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70ED4" w14:textId="77777777" w:rsidR="00FA2C44" w:rsidRDefault="00FA2C44" w:rsidP="007F65DF">
      <w:pPr>
        <w:pStyle w:val="Podnaslov"/>
        <w:rPr>
          <w:sz w:val="36"/>
          <w:szCs w:val="36"/>
        </w:rPr>
      </w:pPr>
    </w:p>
    <w:p w14:paraId="0C672FAF" w14:textId="77777777" w:rsidR="00F066C9" w:rsidRPr="00F066C9" w:rsidRDefault="00F066C9" w:rsidP="00F066C9"/>
    <w:p w14:paraId="6F4096E1" w14:textId="77777777" w:rsidR="00FA2C44" w:rsidRDefault="00FA2C44" w:rsidP="007F65DF">
      <w:pPr>
        <w:pStyle w:val="Podnaslov"/>
        <w:rPr>
          <w:sz w:val="36"/>
          <w:szCs w:val="36"/>
        </w:rPr>
      </w:pPr>
    </w:p>
    <w:p w14:paraId="1BE93AF7" w14:textId="77777777" w:rsidR="00FA2C44" w:rsidRDefault="00FA2C44" w:rsidP="007F65DF">
      <w:pPr>
        <w:pStyle w:val="Podnaslov"/>
        <w:rPr>
          <w:sz w:val="36"/>
          <w:szCs w:val="36"/>
        </w:rPr>
      </w:pPr>
    </w:p>
    <w:p w14:paraId="5D87C7B5" w14:textId="77777777" w:rsidR="00FA2C44" w:rsidRDefault="00FA2C44" w:rsidP="007F65DF">
      <w:pPr>
        <w:pStyle w:val="Podnaslov"/>
        <w:rPr>
          <w:sz w:val="36"/>
          <w:szCs w:val="36"/>
        </w:rPr>
      </w:pPr>
    </w:p>
    <w:p w14:paraId="3D054A83" w14:textId="77777777" w:rsidR="00FA2C44" w:rsidRDefault="00FA2C44" w:rsidP="007F65DF">
      <w:pPr>
        <w:pStyle w:val="Podnaslov"/>
        <w:rPr>
          <w:sz w:val="36"/>
          <w:szCs w:val="36"/>
        </w:rPr>
      </w:pPr>
    </w:p>
    <w:p w14:paraId="0F0862AD" w14:textId="2A6AEC6E" w:rsidR="004933E6" w:rsidRPr="00B630E3" w:rsidRDefault="00527EDC" w:rsidP="00527EDC">
      <w:pPr>
        <w:pStyle w:val="Podnaslov"/>
        <w:numPr>
          <w:ilvl w:val="0"/>
          <w:numId w:val="51"/>
        </w:numPr>
        <w:jc w:val="center"/>
        <w:rPr>
          <w:rFonts w:ascii="Arial" w:hAnsi="Arial" w:cs="Arial"/>
          <w:i/>
          <w:iCs/>
          <w:color w:val="000000" w:themeColor="text1"/>
          <w:sz w:val="36"/>
          <w:szCs w:val="36"/>
        </w:rPr>
      </w:pPr>
      <w:r>
        <w:rPr>
          <w:rFonts w:ascii="Arial" w:hAnsi="Arial" w:cs="Arial"/>
          <w:i/>
          <w:iCs/>
          <w:color w:val="000000" w:themeColor="text1"/>
          <w:sz w:val="36"/>
          <w:szCs w:val="36"/>
        </w:rPr>
        <w:t xml:space="preserve">IZMJENE I DOPUNE </w:t>
      </w:r>
      <w:r w:rsidR="00F17930" w:rsidRPr="00B630E3">
        <w:rPr>
          <w:rFonts w:ascii="Arial" w:hAnsi="Arial" w:cs="Arial"/>
          <w:i/>
          <w:iCs/>
          <w:color w:val="000000" w:themeColor="text1"/>
          <w:sz w:val="36"/>
          <w:szCs w:val="36"/>
        </w:rPr>
        <w:t>PROGRAM</w:t>
      </w:r>
      <w:r>
        <w:rPr>
          <w:rFonts w:ascii="Arial" w:hAnsi="Arial" w:cs="Arial"/>
          <w:i/>
          <w:iCs/>
          <w:color w:val="000000" w:themeColor="text1"/>
          <w:sz w:val="36"/>
          <w:szCs w:val="36"/>
        </w:rPr>
        <w:t>A</w:t>
      </w:r>
      <w:r w:rsidR="00F17930" w:rsidRPr="00B630E3">
        <w:rPr>
          <w:rFonts w:ascii="Arial" w:hAnsi="Arial" w:cs="Arial"/>
          <w:i/>
          <w:iCs/>
          <w:color w:val="000000" w:themeColor="text1"/>
          <w:sz w:val="36"/>
          <w:szCs w:val="36"/>
        </w:rPr>
        <w:t xml:space="preserve"> RADA </w:t>
      </w:r>
      <w:r w:rsidR="00B77C34" w:rsidRPr="00B630E3">
        <w:rPr>
          <w:rFonts w:ascii="Arial" w:hAnsi="Arial" w:cs="Arial"/>
          <w:i/>
          <w:iCs/>
          <w:color w:val="000000" w:themeColor="text1"/>
          <w:sz w:val="36"/>
          <w:szCs w:val="36"/>
        </w:rPr>
        <w:t xml:space="preserve">TURISTIČKE </w:t>
      </w:r>
      <w:r w:rsidR="00F17930" w:rsidRPr="00B630E3">
        <w:rPr>
          <w:rFonts w:ascii="Arial" w:hAnsi="Arial" w:cs="Arial"/>
          <w:i/>
          <w:iCs/>
          <w:color w:val="000000" w:themeColor="text1"/>
          <w:sz w:val="36"/>
          <w:szCs w:val="36"/>
        </w:rPr>
        <w:t>ZAJEDNICE OPĆINE NIJEMCI ZA 20</w:t>
      </w:r>
      <w:r w:rsidR="004D7A5D" w:rsidRPr="00B630E3">
        <w:rPr>
          <w:rFonts w:ascii="Arial" w:hAnsi="Arial" w:cs="Arial"/>
          <w:i/>
          <w:iCs/>
          <w:color w:val="000000" w:themeColor="text1"/>
          <w:sz w:val="36"/>
          <w:szCs w:val="36"/>
        </w:rPr>
        <w:t>2</w:t>
      </w:r>
      <w:r w:rsidR="00FB5583">
        <w:rPr>
          <w:rFonts w:ascii="Arial" w:hAnsi="Arial" w:cs="Arial"/>
          <w:i/>
          <w:iCs/>
          <w:color w:val="000000" w:themeColor="text1"/>
          <w:sz w:val="36"/>
          <w:szCs w:val="36"/>
        </w:rPr>
        <w:t>5</w:t>
      </w:r>
      <w:r w:rsidR="00F17930" w:rsidRPr="00B630E3">
        <w:rPr>
          <w:rFonts w:ascii="Arial" w:hAnsi="Arial" w:cs="Arial"/>
          <w:i/>
          <w:iCs/>
          <w:color w:val="000000" w:themeColor="text1"/>
          <w:sz w:val="36"/>
          <w:szCs w:val="36"/>
        </w:rPr>
        <w:t>. GODINU</w:t>
      </w:r>
    </w:p>
    <w:p w14:paraId="4FBE4D94" w14:textId="77777777" w:rsidR="00FE6967" w:rsidRDefault="00FE6967" w:rsidP="00FE6967"/>
    <w:p w14:paraId="52B31296" w14:textId="77777777" w:rsidR="00FE6967" w:rsidRDefault="00FE6967" w:rsidP="00FE6967">
      <w:pPr>
        <w:jc w:val="center"/>
      </w:pPr>
    </w:p>
    <w:p w14:paraId="3ADCECF1" w14:textId="77777777" w:rsidR="00FE6967" w:rsidRPr="00FE6967" w:rsidRDefault="00FE6967" w:rsidP="00FE6967">
      <w:pPr>
        <w:jc w:val="center"/>
      </w:pPr>
      <w:r>
        <w:rPr>
          <w:noProof/>
          <w:lang w:eastAsia="hr-HR"/>
        </w:rPr>
        <w:drawing>
          <wp:inline distT="0" distB="0" distL="0" distR="0" wp14:anchorId="2C5F19B5" wp14:editId="576A01DB">
            <wp:extent cx="3870960" cy="160782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17151" cy="1668541"/>
                    </a:xfrm>
                    <a:prstGeom prst="rect">
                      <a:avLst/>
                    </a:prstGeom>
                    <a:noFill/>
                  </pic:spPr>
                </pic:pic>
              </a:graphicData>
            </a:graphic>
          </wp:inline>
        </w:drawing>
      </w:r>
    </w:p>
    <w:p w14:paraId="496012CD" w14:textId="77777777" w:rsidR="00FA2C44" w:rsidRDefault="00FA2C44" w:rsidP="00DE52D2">
      <w:pPr>
        <w:rPr>
          <w:sz w:val="96"/>
          <w:szCs w:val="96"/>
        </w:rPr>
      </w:pPr>
    </w:p>
    <w:p w14:paraId="0D904316" w14:textId="77777777" w:rsidR="00527EDC" w:rsidRDefault="00527EDC" w:rsidP="00DE52D2">
      <w:pPr>
        <w:rPr>
          <w:sz w:val="20"/>
          <w:szCs w:val="20"/>
        </w:rPr>
      </w:pPr>
    </w:p>
    <w:p w14:paraId="05BE120D" w14:textId="77777777" w:rsidR="00FE6967" w:rsidRDefault="00FE6967" w:rsidP="00DE52D2">
      <w:pPr>
        <w:rPr>
          <w:sz w:val="20"/>
          <w:szCs w:val="20"/>
        </w:rPr>
      </w:pPr>
    </w:p>
    <w:p w14:paraId="67C72C73" w14:textId="77777777" w:rsidR="00FE6967" w:rsidRDefault="00FE6967" w:rsidP="00DE52D2">
      <w:pPr>
        <w:rPr>
          <w:sz w:val="20"/>
          <w:szCs w:val="20"/>
        </w:rPr>
      </w:pPr>
    </w:p>
    <w:p w14:paraId="5F012CAA" w14:textId="77777777" w:rsidR="00FE6967" w:rsidRDefault="00FE6967" w:rsidP="00DE52D2">
      <w:pPr>
        <w:rPr>
          <w:sz w:val="20"/>
          <w:szCs w:val="20"/>
        </w:rPr>
      </w:pPr>
    </w:p>
    <w:p w14:paraId="4B1B5D62" w14:textId="77777777" w:rsidR="005B5A52" w:rsidRDefault="005B5A52" w:rsidP="00FE6967">
      <w:pPr>
        <w:jc w:val="center"/>
        <w:rPr>
          <w:b/>
          <w:bCs/>
          <w:sz w:val="20"/>
          <w:szCs w:val="20"/>
        </w:rPr>
      </w:pPr>
    </w:p>
    <w:p w14:paraId="73DA5A74" w14:textId="77777777" w:rsidR="005B5A52" w:rsidRDefault="005B5A52" w:rsidP="00FE6967">
      <w:pPr>
        <w:jc w:val="center"/>
        <w:rPr>
          <w:b/>
          <w:bCs/>
          <w:sz w:val="20"/>
          <w:szCs w:val="20"/>
        </w:rPr>
      </w:pPr>
    </w:p>
    <w:p w14:paraId="004FEA8C" w14:textId="3F9E1396" w:rsidR="0030381C" w:rsidRPr="00DA7588" w:rsidRDefault="00FA2C44" w:rsidP="00DA7588">
      <w:pPr>
        <w:jc w:val="center"/>
        <w:rPr>
          <w:rFonts w:ascii="Arial" w:hAnsi="Arial" w:cs="Arial"/>
          <w:b/>
          <w:bCs/>
          <w:sz w:val="20"/>
          <w:szCs w:val="20"/>
        </w:rPr>
        <w:sectPr w:rsidR="0030381C" w:rsidRPr="00DA7588" w:rsidSect="00837266">
          <w:footerReference w:type="default" r:id="rId9"/>
          <w:pgSz w:w="11906" w:h="16838"/>
          <w:pgMar w:top="1418" w:right="1418" w:bottom="1418" w:left="1418" w:header="709" w:footer="709" w:gutter="0"/>
          <w:pgNumType w:start="1"/>
          <w:cols w:space="708"/>
          <w:docGrid w:linePitch="360"/>
        </w:sectPr>
      </w:pPr>
      <w:r w:rsidRPr="00B630E3">
        <w:rPr>
          <w:rFonts w:ascii="Arial" w:hAnsi="Arial" w:cs="Arial"/>
          <w:b/>
          <w:bCs/>
          <w:sz w:val="20"/>
          <w:szCs w:val="20"/>
        </w:rPr>
        <w:t xml:space="preserve">Nijemci, </w:t>
      </w:r>
      <w:r w:rsidR="00527EDC">
        <w:rPr>
          <w:rFonts w:ascii="Arial" w:hAnsi="Arial" w:cs="Arial"/>
          <w:b/>
          <w:bCs/>
          <w:sz w:val="20"/>
          <w:szCs w:val="20"/>
        </w:rPr>
        <w:t xml:space="preserve">listopad </w:t>
      </w:r>
    </w:p>
    <w:p w14:paraId="7113D527" w14:textId="77777777" w:rsidR="00DA7588" w:rsidRPr="00945DB8" w:rsidRDefault="00DA7588" w:rsidP="00945DB8">
      <w:pPr>
        <w:jc w:val="both"/>
        <w:rPr>
          <w:rFonts w:cstheme="minorHAnsi"/>
          <w:sz w:val="24"/>
          <w:szCs w:val="24"/>
        </w:rPr>
      </w:pPr>
    </w:p>
    <w:p w14:paraId="773035BA" w14:textId="77777777" w:rsidR="00B200F1" w:rsidRPr="00945DB8" w:rsidRDefault="00B200F1" w:rsidP="00945DB8">
      <w:pPr>
        <w:pStyle w:val="Naslov1"/>
        <w:jc w:val="both"/>
        <w:rPr>
          <w:rFonts w:asciiTheme="minorHAnsi" w:hAnsiTheme="minorHAnsi" w:cstheme="minorHAnsi"/>
          <w:sz w:val="24"/>
          <w:szCs w:val="24"/>
        </w:rPr>
      </w:pPr>
      <w:bookmarkStart w:id="0" w:name="_Toc89869765"/>
      <w:bookmarkStart w:id="1" w:name="_Toc89900252"/>
      <w:bookmarkStart w:id="2" w:name="_Toc89900440"/>
      <w:bookmarkStart w:id="3" w:name="_Toc184721075"/>
      <w:bookmarkStart w:id="4" w:name="_Toc184726414"/>
      <w:bookmarkStart w:id="5" w:name="_Toc211598365"/>
      <w:r w:rsidRPr="00945DB8">
        <w:rPr>
          <w:rFonts w:asciiTheme="minorHAnsi" w:hAnsiTheme="minorHAnsi" w:cstheme="minorHAnsi"/>
          <w:sz w:val="24"/>
          <w:szCs w:val="24"/>
        </w:rPr>
        <w:t>PRIHODI</w:t>
      </w:r>
      <w:bookmarkEnd w:id="0"/>
      <w:bookmarkEnd w:id="1"/>
      <w:bookmarkEnd w:id="2"/>
      <w:bookmarkEnd w:id="3"/>
      <w:bookmarkEnd w:id="4"/>
      <w:bookmarkEnd w:id="5"/>
    </w:p>
    <w:p w14:paraId="0F8A1F47" w14:textId="77777777" w:rsidR="00B200F1" w:rsidRPr="00945DB8" w:rsidRDefault="00B200F1" w:rsidP="00945DB8">
      <w:pPr>
        <w:jc w:val="both"/>
        <w:rPr>
          <w:rFonts w:cstheme="minorHAnsi"/>
          <w:sz w:val="24"/>
          <w:szCs w:val="24"/>
        </w:rPr>
      </w:pPr>
    </w:p>
    <w:p w14:paraId="40DEA043" w14:textId="24634EA0" w:rsidR="00B200F1" w:rsidRPr="00945DB8" w:rsidRDefault="005C6352" w:rsidP="00945DB8">
      <w:pPr>
        <w:pStyle w:val="Bezproreda"/>
        <w:ind w:firstLine="851"/>
        <w:jc w:val="both"/>
        <w:rPr>
          <w:rFonts w:cstheme="minorHAnsi"/>
          <w:sz w:val="24"/>
          <w:szCs w:val="24"/>
        </w:rPr>
      </w:pPr>
      <w:r w:rsidRPr="00945DB8">
        <w:rPr>
          <w:rFonts w:cstheme="minorHAnsi"/>
          <w:sz w:val="24"/>
          <w:szCs w:val="24"/>
        </w:rPr>
        <w:t>Prijedlog prihoda za 202</w:t>
      </w:r>
      <w:r w:rsidR="00B40F23" w:rsidRPr="00945DB8">
        <w:rPr>
          <w:rFonts w:cstheme="minorHAnsi"/>
          <w:sz w:val="24"/>
          <w:szCs w:val="24"/>
        </w:rPr>
        <w:t>5</w:t>
      </w:r>
      <w:r w:rsidR="00B200F1" w:rsidRPr="00945DB8">
        <w:rPr>
          <w:rFonts w:cstheme="minorHAnsi"/>
          <w:sz w:val="24"/>
          <w:szCs w:val="24"/>
        </w:rPr>
        <w:t xml:space="preserve">. godinu zasniva se na procjeni mogućih sredstava iz zakonom utvrđenih izvora prihoda za turističke zajednice (boravišna pristojba i turistička članarina) te očekivanih sredstava iz državnog i </w:t>
      </w:r>
      <w:r w:rsidR="00D62743" w:rsidRPr="00945DB8">
        <w:rPr>
          <w:rFonts w:cstheme="minorHAnsi"/>
          <w:sz w:val="24"/>
          <w:szCs w:val="24"/>
        </w:rPr>
        <w:t>općins</w:t>
      </w:r>
      <w:r w:rsidR="00B200F1" w:rsidRPr="00945DB8">
        <w:rPr>
          <w:rFonts w:cstheme="minorHAnsi"/>
          <w:sz w:val="24"/>
          <w:szCs w:val="24"/>
        </w:rPr>
        <w:t>kog proračuna te prihoda od sponzorstava i transfera kao i temeljem dosadašnjih prihoda.</w:t>
      </w:r>
    </w:p>
    <w:p w14:paraId="09D51CFD" w14:textId="467C5216" w:rsidR="00AA146A" w:rsidRPr="00945DB8" w:rsidRDefault="00AA146A" w:rsidP="00945DB8">
      <w:pPr>
        <w:pStyle w:val="StandardWeb"/>
        <w:jc w:val="both"/>
        <w:rPr>
          <w:rFonts w:asciiTheme="minorHAnsi" w:hAnsiTheme="minorHAnsi" w:cstheme="minorHAnsi"/>
        </w:rPr>
      </w:pPr>
      <w:r w:rsidRPr="0019667C">
        <w:rPr>
          <w:rStyle w:val="Naglaeno"/>
          <w:rFonts w:asciiTheme="minorHAnsi" w:hAnsiTheme="minorHAnsi" w:cstheme="minorHAnsi"/>
          <w:b w:val="0"/>
          <w:bCs w:val="0"/>
        </w:rPr>
        <w:t>Turistička zajednica općine Nijemci</w:t>
      </w:r>
      <w:r w:rsidRPr="00945DB8">
        <w:rPr>
          <w:rFonts w:asciiTheme="minorHAnsi" w:hAnsiTheme="minorHAnsi" w:cstheme="minorHAnsi"/>
        </w:rPr>
        <w:t xml:space="preserve"> je u razdoblju od </w:t>
      </w:r>
      <w:r w:rsidRPr="0019667C">
        <w:rPr>
          <w:rStyle w:val="Naglaeno"/>
          <w:rFonts w:asciiTheme="minorHAnsi" w:hAnsiTheme="minorHAnsi" w:cstheme="minorHAnsi"/>
          <w:b w:val="0"/>
          <w:bCs w:val="0"/>
        </w:rPr>
        <w:t>1. 1. 2025. do 30. 9. 2025.</w:t>
      </w:r>
      <w:r w:rsidRPr="00945DB8">
        <w:rPr>
          <w:rFonts w:asciiTheme="minorHAnsi" w:hAnsiTheme="minorHAnsi" w:cstheme="minorHAnsi"/>
        </w:rPr>
        <w:t xml:space="preserve"> realizirala prihode kako slijedi:</w:t>
      </w:r>
    </w:p>
    <w:p w14:paraId="4FC5C650" w14:textId="77777777"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 xml:space="preserve">Prihod od turističke pristojbe: </w:t>
      </w:r>
      <w:r w:rsidRPr="00945DB8">
        <w:rPr>
          <w:rStyle w:val="Naglaeno"/>
          <w:rFonts w:asciiTheme="minorHAnsi" w:hAnsiTheme="minorHAnsi" w:cstheme="minorHAnsi"/>
        </w:rPr>
        <w:t>548,54 eura</w:t>
      </w:r>
    </w:p>
    <w:p w14:paraId="7155D1F0" w14:textId="77777777"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 xml:space="preserve">Prihod od turističke članarine: </w:t>
      </w:r>
      <w:r w:rsidRPr="00945DB8">
        <w:rPr>
          <w:rStyle w:val="Naglaeno"/>
          <w:rFonts w:asciiTheme="minorHAnsi" w:hAnsiTheme="minorHAnsi" w:cstheme="minorHAnsi"/>
        </w:rPr>
        <w:t>4.314,78 eura</w:t>
      </w:r>
    </w:p>
    <w:p w14:paraId="0463CD17" w14:textId="1E0388AC" w:rsidR="00AA146A" w:rsidRPr="00945DB8" w:rsidRDefault="00AA146A" w:rsidP="00945DB8">
      <w:pPr>
        <w:pStyle w:val="StandardWeb"/>
        <w:numPr>
          <w:ilvl w:val="0"/>
          <w:numId w:val="52"/>
        </w:numPr>
        <w:jc w:val="both"/>
        <w:rPr>
          <w:rFonts w:asciiTheme="minorHAnsi" w:hAnsiTheme="minorHAnsi" w:cstheme="minorHAnsi"/>
          <w:b/>
          <w:bCs/>
        </w:rPr>
      </w:pPr>
      <w:r w:rsidRPr="00945DB8">
        <w:rPr>
          <w:rFonts w:asciiTheme="minorHAnsi" w:hAnsiTheme="minorHAnsi" w:cstheme="minorHAnsi"/>
        </w:rPr>
        <w:t xml:space="preserve">Prihod iz proračuna Općine Nijemci: </w:t>
      </w:r>
      <w:r w:rsidRPr="00945DB8">
        <w:rPr>
          <w:rStyle w:val="Naglaeno"/>
          <w:rFonts w:asciiTheme="minorHAnsi" w:hAnsiTheme="minorHAnsi" w:cstheme="minorHAnsi"/>
        </w:rPr>
        <w:t>48.841,97 eura</w:t>
      </w:r>
      <w:r w:rsidRPr="00945DB8">
        <w:rPr>
          <w:rFonts w:asciiTheme="minorHAnsi" w:hAnsiTheme="minorHAnsi" w:cstheme="minorHAnsi"/>
        </w:rPr>
        <w:t xml:space="preserve"> (uplata izvršena </w:t>
      </w:r>
      <w:r w:rsidRPr="00945DB8">
        <w:rPr>
          <w:rStyle w:val="Naglaeno"/>
          <w:rFonts w:asciiTheme="minorHAnsi" w:hAnsiTheme="minorHAnsi" w:cstheme="minorHAnsi"/>
          <w:b w:val="0"/>
          <w:bCs w:val="0"/>
        </w:rPr>
        <w:t>6. 8. 2025.</w:t>
      </w:r>
      <w:r w:rsidR="004A6876" w:rsidRPr="00945DB8">
        <w:rPr>
          <w:rStyle w:val="Naglaeno"/>
          <w:rFonts w:asciiTheme="minorHAnsi" w:hAnsiTheme="minorHAnsi" w:cstheme="minorHAnsi"/>
          <w:b w:val="0"/>
          <w:bCs w:val="0"/>
        </w:rPr>
        <w:t xml:space="preserve"> nakon što je 18. srpnja 2025. poslana Opomena pred tužbu i o svemu obavješteno Općinsko vijeće</w:t>
      </w:r>
      <w:r w:rsidRPr="00945DB8">
        <w:rPr>
          <w:rFonts w:asciiTheme="minorHAnsi" w:hAnsiTheme="minorHAnsi" w:cstheme="minorHAnsi"/>
          <w:b/>
          <w:bCs/>
        </w:rPr>
        <w:t>)</w:t>
      </w:r>
    </w:p>
    <w:p w14:paraId="03BFAA39" w14:textId="77777777"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 xml:space="preserve">Prihod iz Vukovarsko-srijemske županije (VSŽ): </w:t>
      </w:r>
      <w:r w:rsidRPr="00945DB8">
        <w:rPr>
          <w:rStyle w:val="Naglaeno"/>
          <w:rFonts w:asciiTheme="minorHAnsi" w:hAnsiTheme="minorHAnsi" w:cstheme="minorHAnsi"/>
        </w:rPr>
        <w:t>2.100,00 eura</w:t>
      </w:r>
    </w:p>
    <w:p w14:paraId="6AF20F64" w14:textId="77777777"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 xml:space="preserve">Prihod od Turističke zajednice Vukovarsko-srijemske županije (TZ VSŽ): </w:t>
      </w:r>
      <w:r w:rsidRPr="00945DB8">
        <w:rPr>
          <w:rStyle w:val="Naglaeno"/>
          <w:rFonts w:asciiTheme="minorHAnsi" w:hAnsiTheme="minorHAnsi" w:cstheme="minorHAnsi"/>
        </w:rPr>
        <w:t>22.368,00 eura</w:t>
      </w:r>
    </w:p>
    <w:p w14:paraId="6345627E" w14:textId="77777777"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 xml:space="preserve">Preneseni prihod iz prethodne godine: </w:t>
      </w:r>
      <w:r w:rsidRPr="00945DB8">
        <w:rPr>
          <w:rStyle w:val="Naglaeno"/>
          <w:rFonts w:asciiTheme="minorHAnsi" w:hAnsiTheme="minorHAnsi" w:cstheme="minorHAnsi"/>
        </w:rPr>
        <w:t>47.794,01 eura</w:t>
      </w:r>
    </w:p>
    <w:p w14:paraId="709FC4E5" w14:textId="4C74C2A1" w:rsidR="00AA146A" w:rsidRPr="00945DB8" w:rsidRDefault="00AA146A" w:rsidP="00945DB8">
      <w:pPr>
        <w:pStyle w:val="StandardWeb"/>
        <w:numPr>
          <w:ilvl w:val="0"/>
          <w:numId w:val="52"/>
        </w:numPr>
        <w:jc w:val="both"/>
        <w:rPr>
          <w:rFonts w:asciiTheme="minorHAnsi" w:hAnsiTheme="minorHAnsi" w:cstheme="minorHAnsi"/>
        </w:rPr>
      </w:pPr>
      <w:r w:rsidRPr="00945DB8">
        <w:rPr>
          <w:rFonts w:asciiTheme="minorHAnsi" w:hAnsiTheme="minorHAnsi" w:cstheme="minorHAnsi"/>
        </w:rPr>
        <w:t>Ostali prihodi</w:t>
      </w:r>
      <w:r w:rsidR="004A6876" w:rsidRPr="00945DB8">
        <w:rPr>
          <w:rFonts w:asciiTheme="minorHAnsi" w:hAnsiTheme="minorHAnsi" w:cstheme="minorHAnsi"/>
        </w:rPr>
        <w:t xml:space="preserve">: </w:t>
      </w:r>
      <w:r w:rsidR="004A6876" w:rsidRPr="00945DB8">
        <w:rPr>
          <w:rFonts w:asciiTheme="minorHAnsi" w:hAnsiTheme="minorHAnsi" w:cstheme="minorHAnsi"/>
          <w:b/>
          <w:bCs/>
        </w:rPr>
        <w:t>7,83</w:t>
      </w:r>
      <w:r w:rsidRPr="00945DB8">
        <w:rPr>
          <w:rStyle w:val="Naglaeno"/>
          <w:rFonts w:asciiTheme="minorHAnsi" w:hAnsiTheme="minorHAnsi" w:cstheme="minorHAnsi"/>
        </w:rPr>
        <w:t xml:space="preserve"> eura</w:t>
      </w:r>
    </w:p>
    <w:p w14:paraId="4D4942E2" w14:textId="25AED77C" w:rsidR="00AA146A" w:rsidRPr="00945DB8" w:rsidRDefault="00AA146A" w:rsidP="00945DB8">
      <w:pPr>
        <w:pStyle w:val="StandardWeb"/>
        <w:jc w:val="both"/>
        <w:rPr>
          <w:rFonts w:asciiTheme="minorHAnsi" w:hAnsiTheme="minorHAnsi" w:cstheme="minorHAnsi"/>
        </w:rPr>
      </w:pPr>
      <w:r w:rsidRPr="00945DB8">
        <w:rPr>
          <w:rFonts w:asciiTheme="minorHAnsi" w:hAnsiTheme="minorHAnsi" w:cstheme="minorHAnsi"/>
        </w:rPr>
        <w:t>Do kraja 2025. godine planira se:</w:t>
      </w:r>
    </w:p>
    <w:p w14:paraId="0E97BD42" w14:textId="5AD9750D"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ostvarenje dodatnog prihoda od turističke pristojbe u iznosu od </w:t>
      </w:r>
      <w:r w:rsidRPr="00945DB8">
        <w:rPr>
          <w:rStyle w:val="Naglaeno"/>
          <w:rFonts w:asciiTheme="minorHAnsi" w:hAnsiTheme="minorHAnsi" w:cstheme="minorHAnsi"/>
        </w:rPr>
        <w:t>1.765,00 eura</w:t>
      </w:r>
      <w:r w:rsidRPr="00945DB8">
        <w:rPr>
          <w:rFonts w:asciiTheme="minorHAnsi" w:hAnsiTheme="minorHAnsi" w:cstheme="minorHAnsi"/>
        </w:rPr>
        <w:t xml:space="preserve">, temeljem podataka iz sustava </w:t>
      </w:r>
      <w:r w:rsidRPr="00945DB8">
        <w:rPr>
          <w:rStyle w:val="Naglaeno"/>
          <w:rFonts w:asciiTheme="minorHAnsi" w:hAnsiTheme="minorHAnsi" w:cstheme="minorHAnsi"/>
        </w:rPr>
        <w:t>e</w:t>
      </w:r>
      <w:r w:rsidRPr="00945DB8">
        <w:rPr>
          <w:rStyle w:val="Naglaeno"/>
          <w:rFonts w:asciiTheme="minorHAnsi" w:hAnsiTheme="minorHAnsi" w:cstheme="minorHAnsi"/>
          <w:b w:val="0"/>
          <w:bCs w:val="0"/>
        </w:rPr>
        <w:t>Visitor</w:t>
      </w:r>
    </w:p>
    <w:p w14:paraId="6E4448B1" w14:textId="77777777"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Prihod od turističke članarine u iznosu od </w:t>
      </w:r>
      <w:r w:rsidRPr="00945DB8">
        <w:rPr>
          <w:rStyle w:val="Naglaeno"/>
          <w:rFonts w:asciiTheme="minorHAnsi" w:hAnsiTheme="minorHAnsi" w:cstheme="minorHAnsi"/>
        </w:rPr>
        <w:t>5.000,00 eura</w:t>
      </w:r>
    </w:p>
    <w:p w14:paraId="4CA5A596" w14:textId="77777777"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Prihod iz proračuna Općine Nijemci u ukupnom iznosu od </w:t>
      </w:r>
      <w:r w:rsidRPr="00945DB8">
        <w:rPr>
          <w:rStyle w:val="Naglaeno"/>
          <w:rFonts w:asciiTheme="minorHAnsi" w:hAnsiTheme="minorHAnsi" w:cstheme="minorHAnsi"/>
        </w:rPr>
        <w:t>100.000,00 eura</w:t>
      </w:r>
      <w:r w:rsidRPr="00945DB8">
        <w:rPr>
          <w:rFonts w:asciiTheme="minorHAnsi" w:hAnsiTheme="minorHAnsi" w:cstheme="minorHAnsi"/>
        </w:rPr>
        <w:t>, namijenjen za rad ureda i provedbu programskih aktivnosti</w:t>
      </w:r>
    </w:p>
    <w:p w14:paraId="09CE4BEE" w14:textId="77777777"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Prihod iz Vukovarsko-srijemske županije u iznosu od </w:t>
      </w:r>
      <w:r w:rsidRPr="00945DB8">
        <w:rPr>
          <w:rStyle w:val="Naglaeno"/>
          <w:rFonts w:asciiTheme="minorHAnsi" w:hAnsiTheme="minorHAnsi" w:cstheme="minorHAnsi"/>
        </w:rPr>
        <w:t>2.100,00 eura</w:t>
      </w:r>
      <w:r w:rsidRPr="00945DB8">
        <w:rPr>
          <w:rFonts w:asciiTheme="minorHAnsi" w:hAnsiTheme="minorHAnsi" w:cstheme="minorHAnsi"/>
        </w:rPr>
        <w:t>, sukladno prijavljenim projektima na temelju javnih poziva</w:t>
      </w:r>
    </w:p>
    <w:p w14:paraId="4A43942B" w14:textId="77777777"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Prihod iz sustava turističkih zajednica (TZ VSŽ) za projektne aktivnosti u iznosu od </w:t>
      </w:r>
      <w:r w:rsidRPr="00945DB8">
        <w:rPr>
          <w:rStyle w:val="Naglaeno"/>
          <w:rFonts w:asciiTheme="minorHAnsi" w:hAnsiTheme="minorHAnsi" w:cstheme="minorHAnsi"/>
        </w:rPr>
        <w:t>27.960,00 eura</w:t>
      </w:r>
    </w:p>
    <w:p w14:paraId="1D9823FE" w14:textId="779A6561"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Prihod od gospodarske djelatnosti, prodajom dugotrajne imovine, u iznosu od </w:t>
      </w:r>
      <w:r w:rsidR="000F6E5D" w:rsidRPr="00945DB8">
        <w:rPr>
          <w:rStyle w:val="Naglaeno"/>
          <w:rFonts w:asciiTheme="minorHAnsi" w:hAnsiTheme="minorHAnsi" w:cstheme="minorHAnsi"/>
        </w:rPr>
        <w:t>4.000,00</w:t>
      </w:r>
      <w:r w:rsidRPr="00945DB8">
        <w:rPr>
          <w:rStyle w:val="Naglaeno"/>
          <w:rFonts w:asciiTheme="minorHAnsi" w:hAnsiTheme="minorHAnsi" w:cstheme="minorHAnsi"/>
        </w:rPr>
        <w:t xml:space="preserve"> eura</w:t>
      </w:r>
    </w:p>
    <w:p w14:paraId="70A9901A" w14:textId="77777777"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Preneseni prihod iz prethodne godine: </w:t>
      </w:r>
      <w:r w:rsidRPr="00945DB8">
        <w:rPr>
          <w:rStyle w:val="Naglaeno"/>
          <w:rFonts w:asciiTheme="minorHAnsi" w:hAnsiTheme="minorHAnsi" w:cstheme="minorHAnsi"/>
        </w:rPr>
        <w:t>47.794,01 eura</w:t>
      </w:r>
    </w:p>
    <w:p w14:paraId="340A2491" w14:textId="442ACC7D" w:rsidR="00AA146A" w:rsidRPr="00945DB8" w:rsidRDefault="00AA146A" w:rsidP="00945DB8">
      <w:pPr>
        <w:pStyle w:val="StandardWeb"/>
        <w:numPr>
          <w:ilvl w:val="0"/>
          <w:numId w:val="53"/>
        </w:numPr>
        <w:jc w:val="both"/>
        <w:rPr>
          <w:rFonts w:asciiTheme="minorHAnsi" w:hAnsiTheme="minorHAnsi" w:cstheme="minorHAnsi"/>
        </w:rPr>
      </w:pPr>
      <w:r w:rsidRPr="00945DB8">
        <w:rPr>
          <w:rFonts w:asciiTheme="minorHAnsi" w:hAnsiTheme="minorHAnsi" w:cstheme="minorHAnsi"/>
        </w:rPr>
        <w:t xml:space="preserve">Ostali prihodi: </w:t>
      </w:r>
      <w:r w:rsidR="000F6E5D" w:rsidRPr="00945DB8">
        <w:rPr>
          <w:rStyle w:val="Naglaeno"/>
          <w:rFonts w:asciiTheme="minorHAnsi" w:hAnsiTheme="minorHAnsi" w:cstheme="minorHAnsi"/>
        </w:rPr>
        <w:t>58,83</w:t>
      </w:r>
      <w:r w:rsidRPr="00945DB8">
        <w:rPr>
          <w:rStyle w:val="Naglaeno"/>
          <w:rFonts w:asciiTheme="minorHAnsi" w:hAnsiTheme="minorHAnsi" w:cstheme="minorHAnsi"/>
        </w:rPr>
        <w:t xml:space="preserve"> eura</w:t>
      </w:r>
    </w:p>
    <w:p w14:paraId="37B71065" w14:textId="19B122A6" w:rsidR="00B200F1" w:rsidRPr="00945DB8" w:rsidRDefault="00B200F1" w:rsidP="00945DB8">
      <w:pPr>
        <w:jc w:val="both"/>
        <w:rPr>
          <w:rFonts w:cstheme="minorHAnsi"/>
          <w:sz w:val="24"/>
          <w:szCs w:val="24"/>
        </w:rPr>
      </w:pPr>
      <w:r w:rsidRPr="00945DB8">
        <w:rPr>
          <w:rFonts w:cstheme="minorHAnsi"/>
          <w:sz w:val="24"/>
          <w:szCs w:val="24"/>
        </w:rPr>
        <w:t xml:space="preserve">Ukupan očekivani prihod </w:t>
      </w:r>
      <w:r w:rsidR="00C82A79" w:rsidRPr="00945DB8">
        <w:rPr>
          <w:rFonts w:cstheme="minorHAnsi"/>
          <w:sz w:val="24"/>
          <w:szCs w:val="24"/>
        </w:rPr>
        <w:t xml:space="preserve">TZ općine Nijemci </w:t>
      </w:r>
      <w:r w:rsidRPr="00945DB8">
        <w:rPr>
          <w:rFonts w:cstheme="minorHAnsi"/>
          <w:sz w:val="24"/>
          <w:szCs w:val="24"/>
        </w:rPr>
        <w:t xml:space="preserve"> u 202</w:t>
      </w:r>
      <w:r w:rsidR="00AF405A" w:rsidRPr="00945DB8">
        <w:rPr>
          <w:rFonts w:cstheme="minorHAnsi"/>
          <w:sz w:val="24"/>
          <w:szCs w:val="24"/>
        </w:rPr>
        <w:t>5</w:t>
      </w:r>
      <w:r w:rsidR="00F824C8" w:rsidRPr="00945DB8">
        <w:rPr>
          <w:rFonts w:cstheme="minorHAnsi"/>
          <w:sz w:val="24"/>
          <w:szCs w:val="24"/>
        </w:rPr>
        <w:t xml:space="preserve">. godini iznosi </w:t>
      </w:r>
      <w:r w:rsidR="000F6E5D" w:rsidRPr="00945DB8">
        <w:rPr>
          <w:rFonts w:cstheme="minorHAnsi"/>
          <w:b/>
          <w:bCs/>
          <w:sz w:val="24"/>
          <w:szCs w:val="24"/>
        </w:rPr>
        <w:t xml:space="preserve">188.677,84 </w:t>
      </w:r>
      <w:r w:rsidR="00C01919" w:rsidRPr="00945DB8">
        <w:rPr>
          <w:rFonts w:cstheme="minorHAnsi"/>
          <w:b/>
          <w:bCs/>
          <w:sz w:val="24"/>
          <w:szCs w:val="24"/>
        </w:rPr>
        <w:t>eura.</w:t>
      </w:r>
      <w:r w:rsidR="00C01919" w:rsidRPr="00945DB8">
        <w:rPr>
          <w:rFonts w:cstheme="minorHAnsi"/>
          <w:sz w:val="24"/>
          <w:szCs w:val="24"/>
        </w:rPr>
        <w:t xml:space="preserve"> </w:t>
      </w:r>
    </w:p>
    <w:p w14:paraId="12CDD1CE" w14:textId="241CB0D1" w:rsidR="001E0446" w:rsidRPr="00945DB8" w:rsidRDefault="001E0446"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Nositelj aktivnosti i partneri:</w:t>
      </w:r>
      <w:r w:rsidRPr="00945DB8">
        <w:rPr>
          <w:rFonts w:eastAsia="Times New Roman" w:cstheme="minorHAnsi"/>
          <w:color w:val="222222"/>
          <w:sz w:val="24"/>
          <w:szCs w:val="24"/>
          <w:lang w:eastAsia="hr-HR"/>
        </w:rPr>
        <w:t xml:space="preserve"> TZO Nijemci, Općina Nijemci, TZ VSŽ, HTZ, VSŽ</w:t>
      </w:r>
    </w:p>
    <w:p w14:paraId="19C9575B" w14:textId="6AB47B33" w:rsidR="001E0446" w:rsidRPr="00945DB8" w:rsidRDefault="001E0446"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Rokovi realizacije aktivnosti:</w:t>
      </w:r>
      <w:r w:rsidRPr="00945DB8">
        <w:rPr>
          <w:rFonts w:eastAsia="Times New Roman" w:cstheme="minorHAnsi"/>
          <w:color w:val="222222"/>
          <w:sz w:val="24"/>
          <w:szCs w:val="24"/>
          <w:lang w:eastAsia="hr-HR"/>
        </w:rPr>
        <w:t xml:space="preserve"> prosinac 2025.</w:t>
      </w:r>
    </w:p>
    <w:p w14:paraId="7AF05A43" w14:textId="77777777" w:rsidR="001E0446" w:rsidRPr="00945DB8" w:rsidRDefault="001E0446" w:rsidP="00945DB8">
      <w:pPr>
        <w:jc w:val="both"/>
        <w:rPr>
          <w:rFonts w:cstheme="minorHAnsi"/>
          <w:sz w:val="24"/>
          <w:szCs w:val="24"/>
        </w:rPr>
      </w:pPr>
    </w:p>
    <w:p w14:paraId="6544B0F6" w14:textId="77777777" w:rsidR="00AA146A" w:rsidRPr="00945DB8" w:rsidRDefault="00AA146A" w:rsidP="00945DB8">
      <w:pPr>
        <w:jc w:val="both"/>
        <w:rPr>
          <w:rFonts w:cstheme="minorHAnsi"/>
          <w:sz w:val="24"/>
          <w:szCs w:val="24"/>
        </w:rPr>
      </w:pPr>
    </w:p>
    <w:p w14:paraId="690C4CD1" w14:textId="77777777" w:rsidR="00AA146A" w:rsidRPr="00945DB8" w:rsidRDefault="00AA146A" w:rsidP="00945DB8">
      <w:pPr>
        <w:jc w:val="both"/>
        <w:rPr>
          <w:rFonts w:cstheme="minorHAnsi"/>
          <w:sz w:val="24"/>
          <w:szCs w:val="24"/>
        </w:rPr>
      </w:pPr>
    </w:p>
    <w:p w14:paraId="290D2D72" w14:textId="77777777" w:rsidR="00916F71" w:rsidRPr="00945DB8" w:rsidRDefault="00916F71" w:rsidP="00945DB8">
      <w:pPr>
        <w:jc w:val="both"/>
        <w:rPr>
          <w:rFonts w:cstheme="minorHAnsi"/>
          <w:color w:val="000000" w:themeColor="text1"/>
          <w:sz w:val="24"/>
          <w:szCs w:val="24"/>
        </w:rPr>
      </w:pPr>
    </w:p>
    <w:p w14:paraId="21BD7D1C" w14:textId="77777777" w:rsidR="00FB138E" w:rsidRPr="00945DB8" w:rsidRDefault="00FB138E" w:rsidP="00945DB8">
      <w:pPr>
        <w:spacing w:before="100" w:beforeAutospacing="1" w:after="100" w:afterAutospacing="1" w:line="240" w:lineRule="auto"/>
        <w:jc w:val="both"/>
        <w:outlineLvl w:val="2"/>
        <w:rPr>
          <w:rFonts w:eastAsia="Times New Roman" w:cstheme="minorHAnsi"/>
          <w:b/>
          <w:bCs/>
          <w:sz w:val="24"/>
          <w:szCs w:val="24"/>
          <w:lang w:eastAsia="hr-HR"/>
        </w:rPr>
      </w:pPr>
      <w:r w:rsidRPr="00945DB8">
        <w:rPr>
          <w:rFonts w:eastAsia="Times New Roman" w:cstheme="minorHAnsi"/>
          <w:b/>
          <w:bCs/>
          <w:sz w:val="24"/>
          <w:szCs w:val="24"/>
          <w:lang w:eastAsia="hr-HR"/>
        </w:rPr>
        <w:lastRenderedPageBreak/>
        <w:t>1.1. Izrada strateških/operativnih/komunikacijskih/akcijskih planova</w:t>
      </w:r>
    </w:p>
    <w:p w14:paraId="7D756B57" w14:textId="2349471F" w:rsidR="00FB138E" w:rsidRPr="00945DB8" w:rsidRDefault="00FB138E"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 xml:space="preserve">Turistička zajednica općine Nijemci realizirala je aktivnost izrade Plana upravljanja destinacijom Nijemci za razdoblje od četiri godine u ukupnom iznosu od 10.000,00 eura, sukladno zakonskim obvezama definiranima u Zakonu o turizmu (NN 156/2023), Pravilniku o metodologiji izrade plana upravljanja destinacijom (NN 112/2024) i Pravilniku o pokazateljima za praćenje razvoja i održivosti turizma (NN 112/2024) </w:t>
      </w:r>
    </w:p>
    <w:p w14:paraId="341E3E37" w14:textId="3FA44CC1" w:rsidR="00CD2914" w:rsidRPr="00945DB8" w:rsidRDefault="00FB138E"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Plan je izrađen u suradnji s vanjskim stručnjacima iz tvrtke Tourism Lab, uz aktivno sudjelovanje Turističke zajednice općine Nijemci kao nositelja aktivnosti. Tijekom procesa izrade plana organizirane su konzultacije i uključeni su svi relevantni dionici s područja općine</w:t>
      </w:r>
      <w:r w:rsidR="000F6E5D" w:rsidRPr="00945DB8">
        <w:rPr>
          <w:rFonts w:eastAsia="Times New Roman" w:cstheme="minorHAnsi"/>
          <w:sz w:val="24"/>
          <w:szCs w:val="24"/>
          <w:lang w:eastAsia="hr-HR"/>
        </w:rPr>
        <w:t>,</w:t>
      </w:r>
      <w:r w:rsidRPr="00945DB8">
        <w:rPr>
          <w:rFonts w:eastAsia="Times New Roman" w:cstheme="minorHAnsi"/>
          <w:sz w:val="24"/>
          <w:szCs w:val="24"/>
          <w:lang w:eastAsia="hr-HR"/>
        </w:rPr>
        <w:t xml:space="preserve"> predstavnici</w:t>
      </w:r>
      <w:r w:rsidR="000F6E5D" w:rsidRPr="00945DB8">
        <w:rPr>
          <w:rFonts w:eastAsia="Times New Roman" w:cstheme="minorHAnsi"/>
          <w:sz w:val="24"/>
          <w:szCs w:val="24"/>
          <w:lang w:eastAsia="hr-HR"/>
        </w:rPr>
        <w:t xml:space="preserve"> </w:t>
      </w:r>
      <w:r w:rsidRPr="00945DB8">
        <w:rPr>
          <w:rFonts w:eastAsia="Times New Roman" w:cstheme="minorHAnsi"/>
          <w:sz w:val="24"/>
          <w:szCs w:val="24"/>
          <w:lang w:eastAsia="hr-HR"/>
        </w:rPr>
        <w:t>turističkog sektora, civilnog društva, kulturnih i prirodnih institucija te lokalne zajednice. Dokument je izrađen u skladu sa svim propisanim metodološkim i zakonskim okvirima, a poseban naglasak stavljen je na održivi razvoj turizma, identitet destinacije, potrebe lokalne zajednice te unaprjeđenje turističke ponude. Plan upravljanja destinacijom će u narednim danima biti upućen na javno savjetovanje, čime se osigurava transparentnost procesa i dodatna mogućnost uključivanja šire javnosti u donošenje strateških odluka. Po završetku savjetovanja s javnošću, plan će biti upućen Turističkom vijeću na usvajanje, a potom dostavljen Općinskom vijeću Općine Nijemci na konačno odobrenje. Usvajanje Plana upravljanja destinacijom planirano je do kraja 2025. godine, čime će Turistička zajednica ispuniti svoju zakonsku obvezu i osigurati kvalitetan strateški okvir za daljnji razvoj turizma na području općine Nijemci.</w:t>
      </w:r>
    </w:p>
    <w:p w14:paraId="11B7576A" w14:textId="1BCAE30A" w:rsidR="00A427AF" w:rsidRPr="00945DB8" w:rsidRDefault="00A427AF" w:rsidP="00945DB8">
      <w:pPr>
        <w:jc w:val="both"/>
        <w:rPr>
          <w:rFonts w:cstheme="minorHAnsi"/>
          <w:sz w:val="24"/>
          <w:szCs w:val="24"/>
          <w:lang w:eastAsia="hr-HR"/>
        </w:rPr>
      </w:pPr>
      <w:r w:rsidRPr="00945DB8">
        <w:rPr>
          <w:rFonts w:cstheme="minorHAnsi"/>
          <w:b/>
          <w:bCs/>
          <w:sz w:val="24"/>
          <w:szCs w:val="24"/>
          <w:lang w:eastAsia="hr-HR"/>
        </w:rPr>
        <w:t xml:space="preserve">Nositelj aktivnosti </w:t>
      </w:r>
      <w:r w:rsidR="00126E95" w:rsidRPr="00945DB8">
        <w:rPr>
          <w:rFonts w:cstheme="minorHAnsi"/>
          <w:b/>
          <w:bCs/>
          <w:sz w:val="24"/>
          <w:szCs w:val="24"/>
          <w:lang w:eastAsia="hr-HR"/>
        </w:rPr>
        <w:t xml:space="preserve">: </w:t>
      </w:r>
      <w:r w:rsidRPr="00945DB8">
        <w:rPr>
          <w:rFonts w:cstheme="minorHAnsi"/>
          <w:sz w:val="24"/>
          <w:szCs w:val="24"/>
          <w:lang w:eastAsia="hr-HR"/>
        </w:rPr>
        <w:t>TZ općine Nijemci</w:t>
      </w:r>
    </w:p>
    <w:p w14:paraId="4BB12352" w14:textId="77777777" w:rsidR="00EE7BF4" w:rsidRPr="00945DB8" w:rsidRDefault="00EE7BF4" w:rsidP="00945DB8">
      <w:pPr>
        <w:jc w:val="both"/>
        <w:rPr>
          <w:rFonts w:cstheme="minorHAnsi"/>
          <w:sz w:val="24"/>
          <w:szCs w:val="24"/>
        </w:rPr>
      </w:pPr>
    </w:p>
    <w:p w14:paraId="65A4E078" w14:textId="77777777" w:rsidR="00B10D20" w:rsidRPr="00945DB8" w:rsidRDefault="005667FD" w:rsidP="00945DB8">
      <w:pPr>
        <w:pStyle w:val="Naslov1"/>
        <w:jc w:val="both"/>
        <w:rPr>
          <w:rFonts w:asciiTheme="minorHAnsi" w:hAnsiTheme="minorHAnsi" w:cstheme="minorHAnsi"/>
          <w:sz w:val="24"/>
          <w:szCs w:val="24"/>
        </w:rPr>
      </w:pPr>
      <w:bookmarkStart w:id="6" w:name="_Toc58621587"/>
      <w:bookmarkStart w:id="7" w:name="_Toc89869769"/>
      <w:bookmarkStart w:id="8" w:name="_Toc89900256"/>
      <w:bookmarkStart w:id="9" w:name="_Toc89900444"/>
      <w:bookmarkStart w:id="10" w:name="_Toc184721079"/>
      <w:bookmarkStart w:id="11" w:name="_Toc184726419"/>
      <w:bookmarkStart w:id="12" w:name="_Toc211598370"/>
      <w:r w:rsidRPr="00945DB8">
        <w:rPr>
          <w:rFonts w:asciiTheme="minorHAnsi" w:hAnsiTheme="minorHAnsi" w:cstheme="minorHAnsi"/>
          <w:sz w:val="24"/>
          <w:szCs w:val="24"/>
        </w:rPr>
        <w:t>2.</w:t>
      </w:r>
      <w:r w:rsidR="00F70A60" w:rsidRPr="00945DB8">
        <w:rPr>
          <w:rFonts w:asciiTheme="minorHAnsi" w:hAnsiTheme="minorHAnsi" w:cstheme="minorHAnsi"/>
          <w:sz w:val="24"/>
          <w:szCs w:val="24"/>
        </w:rPr>
        <w:t xml:space="preserve">RAZVOJ </w:t>
      </w:r>
      <w:r w:rsidR="009D7AAD" w:rsidRPr="00945DB8">
        <w:rPr>
          <w:rFonts w:asciiTheme="minorHAnsi" w:hAnsiTheme="minorHAnsi" w:cstheme="minorHAnsi"/>
          <w:sz w:val="24"/>
          <w:szCs w:val="24"/>
        </w:rPr>
        <w:t xml:space="preserve">TURISTIČKOG </w:t>
      </w:r>
      <w:r w:rsidR="00F70A60" w:rsidRPr="00945DB8">
        <w:rPr>
          <w:rFonts w:asciiTheme="minorHAnsi" w:hAnsiTheme="minorHAnsi" w:cstheme="minorHAnsi"/>
          <w:sz w:val="24"/>
          <w:szCs w:val="24"/>
        </w:rPr>
        <w:t>PROIZVODA</w:t>
      </w:r>
      <w:bookmarkEnd w:id="6"/>
      <w:bookmarkEnd w:id="7"/>
      <w:bookmarkEnd w:id="8"/>
      <w:bookmarkEnd w:id="9"/>
      <w:bookmarkEnd w:id="10"/>
      <w:bookmarkEnd w:id="11"/>
      <w:bookmarkEnd w:id="12"/>
    </w:p>
    <w:p w14:paraId="01445A14" w14:textId="77777777" w:rsidR="00B27F1C" w:rsidRPr="00945DB8" w:rsidRDefault="00B27F1C" w:rsidP="00945DB8">
      <w:pPr>
        <w:jc w:val="both"/>
        <w:rPr>
          <w:rFonts w:cstheme="minorHAnsi"/>
          <w:sz w:val="24"/>
          <w:szCs w:val="24"/>
        </w:rPr>
      </w:pPr>
    </w:p>
    <w:p w14:paraId="052B35E7" w14:textId="2C3E6D39" w:rsidR="00126E95" w:rsidRPr="00945DB8" w:rsidRDefault="000F0BC7" w:rsidP="00945DB8">
      <w:pPr>
        <w:pStyle w:val="Naslov2"/>
        <w:jc w:val="both"/>
        <w:rPr>
          <w:rFonts w:asciiTheme="minorHAnsi" w:hAnsiTheme="minorHAnsi" w:cstheme="minorHAnsi"/>
          <w:sz w:val="24"/>
          <w:szCs w:val="24"/>
        </w:rPr>
      </w:pPr>
      <w:bookmarkStart w:id="13" w:name="_Toc58621588"/>
      <w:bookmarkStart w:id="14" w:name="_Toc89869770"/>
      <w:bookmarkStart w:id="15" w:name="_Toc89900257"/>
      <w:bookmarkStart w:id="16" w:name="_Toc89900445"/>
      <w:bookmarkStart w:id="17" w:name="_Toc184721080"/>
      <w:bookmarkStart w:id="18" w:name="_Toc184726420"/>
      <w:bookmarkStart w:id="19" w:name="_Toc211598371"/>
      <w:r w:rsidRPr="00945DB8">
        <w:rPr>
          <w:rFonts w:asciiTheme="minorHAnsi" w:hAnsiTheme="minorHAnsi" w:cstheme="minorHAnsi"/>
          <w:sz w:val="24"/>
          <w:szCs w:val="24"/>
        </w:rPr>
        <w:t>2.1.</w:t>
      </w:r>
      <w:r w:rsidR="00F70A60" w:rsidRPr="00945DB8">
        <w:rPr>
          <w:rFonts w:asciiTheme="minorHAnsi" w:hAnsiTheme="minorHAnsi" w:cstheme="minorHAnsi"/>
          <w:sz w:val="24"/>
          <w:szCs w:val="24"/>
        </w:rPr>
        <w:t>Identifikacija i vrednovanje resursa te strukturiranje turističkih proizvoda</w:t>
      </w:r>
      <w:bookmarkEnd w:id="13"/>
      <w:bookmarkEnd w:id="14"/>
      <w:bookmarkEnd w:id="15"/>
      <w:bookmarkEnd w:id="16"/>
      <w:bookmarkEnd w:id="17"/>
      <w:bookmarkEnd w:id="18"/>
      <w:bookmarkEnd w:id="19"/>
    </w:p>
    <w:p w14:paraId="65BF8CFF" w14:textId="1B06DD37" w:rsidR="00126E95" w:rsidRPr="00945DB8" w:rsidRDefault="00126E95"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Do 30. rujna 2025. godine, Turistička zajednica općine Nijemci realizirala je aktivnost tiskanja promotivnih vrećica s motivom ptice vodomar, koja je simbol prirodne baštine općine Nijemci. Ova aktivnost usmjerena je na jačanje vizualnog identiteta destinacije i promociju njezinih prirodnih posebnosti, a ukupna vrijednost realizirane aktivnosti iznosi 718,75 eura.</w:t>
      </w:r>
    </w:p>
    <w:p w14:paraId="009107AE" w14:textId="77777777" w:rsidR="00126E95" w:rsidRPr="00945DB8" w:rsidRDefault="00126E95"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U listopadu 2025. godine planirana je provedba tematskog programa promatranja ptica, koji obuhvaća sljedeće aktivnosti:</w:t>
      </w:r>
    </w:p>
    <w:p w14:paraId="56E0470C" w14:textId="77777777" w:rsidR="00126E95" w:rsidRPr="00945DB8" w:rsidRDefault="00126E95" w:rsidP="00945DB8">
      <w:pPr>
        <w:numPr>
          <w:ilvl w:val="0"/>
          <w:numId w:val="54"/>
        </w:num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Prstenovanje ptica u suradnji s ornitološkim stručnjacima i udrugama, s ciljem edukacije javnosti o migracijama i očuvanju ptičjih vrsta</w:t>
      </w:r>
    </w:p>
    <w:p w14:paraId="751270F9" w14:textId="77777777" w:rsidR="00126E95" w:rsidRPr="00945DB8" w:rsidRDefault="00126E95" w:rsidP="00945DB8">
      <w:pPr>
        <w:numPr>
          <w:ilvl w:val="0"/>
          <w:numId w:val="54"/>
        </w:num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Ornitološke radionice i vođene ture, namijenjene posjetiteljima i lokalnom stanovništvu, a s naglaskom na razvoj edukativno-turističkih sadržaja</w:t>
      </w:r>
    </w:p>
    <w:p w14:paraId="5F84EF0D" w14:textId="77777777" w:rsidR="00126E95" w:rsidRPr="00945DB8" w:rsidRDefault="00126E95" w:rsidP="00945DB8">
      <w:pPr>
        <w:numPr>
          <w:ilvl w:val="0"/>
          <w:numId w:val="54"/>
        </w:num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Nabava dalekozora za potrebe turističkih tura promatranja ptica, čime se unaprjeđuje infrastruktura za razvoj ovog specifičnog oblika turizma</w:t>
      </w:r>
    </w:p>
    <w:p w14:paraId="09D3A376" w14:textId="77777777" w:rsidR="00126E95" w:rsidRPr="00945DB8" w:rsidRDefault="00126E95" w:rsidP="00945DB8">
      <w:pPr>
        <w:numPr>
          <w:ilvl w:val="0"/>
          <w:numId w:val="54"/>
        </w:num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Tisak promotivno-edukativnih brošura, s informacijama o ornitološkim vrstama, staništima i značaju očuvanja prirodne baštine</w:t>
      </w:r>
    </w:p>
    <w:p w14:paraId="1732A243" w14:textId="77777777" w:rsidR="00126E95" w:rsidRPr="00945DB8" w:rsidRDefault="00126E95"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lastRenderedPageBreak/>
        <w:t>Cilj ovih aktivnosti je pozicionirati općinu Nijemci kao atraktivnu destinaciju za birdwatching turizam te podići svijest o važnosti očuvanja prirodne i biološke raznolikosti područja.</w:t>
      </w:r>
    </w:p>
    <w:p w14:paraId="0C87A741" w14:textId="77777777" w:rsidR="00126E95" w:rsidRPr="00945DB8" w:rsidRDefault="00126E95" w:rsidP="00945DB8">
      <w:pPr>
        <w:spacing w:before="100" w:beforeAutospacing="1" w:after="100" w:afterAutospacing="1" w:line="240" w:lineRule="auto"/>
        <w:jc w:val="both"/>
        <w:rPr>
          <w:rFonts w:eastAsia="Times New Roman" w:cstheme="minorHAnsi"/>
          <w:sz w:val="24"/>
          <w:szCs w:val="24"/>
          <w:lang w:eastAsia="hr-HR"/>
        </w:rPr>
      </w:pPr>
      <w:r w:rsidRPr="00945DB8">
        <w:rPr>
          <w:rFonts w:eastAsia="Times New Roman" w:cstheme="minorHAnsi"/>
          <w:sz w:val="24"/>
          <w:szCs w:val="24"/>
          <w:lang w:eastAsia="hr-HR"/>
        </w:rPr>
        <w:t>Sve aktivnosti provode se u skladu sa strateškim ciljevima razvoja održivog turizma, uz uključivanje lokalne zajednice, stručnjaka i ciljanih skupina posjetitelja.</w:t>
      </w:r>
    </w:p>
    <w:p w14:paraId="12EE5BDA" w14:textId="77777777" w:rsidR="00126E95" w:rsidRPr="00945DB8" w:rsidRDefault="00126E95" w:rsidP="00945DB8">
      <w:pPr>
        <w:spacing w:after="0" w:line="240" w:lineRule="auto"/>
        <w:jc w:val="both"/>
        <w:rPr>
          <w:rFonts w:eastAsia="Times New Roman" w:cstheme="minorHAnsi"/>
          <w:sz w:val="24"/>
          <w:szCs w:val="24"/>
          <w:lang w:eastAsia="hr-HR"/>
        </w:rPr>
      </w:pPr>
      <w:r w:rsidRPr="00945DB8">
        <w:rPr>
          <w:rFonts w:eastAsia="Times New Roman" w:cstheme="minorHAnsi"/>
          <w:sz w:val="24"/>
          <w:szCs w:val="24"/>
          <w:lang w:eastAsia="hr-HR"/>
        </w:rPr>
        <w:t xml:space="preserve">Nositelj aktivnosti i partneri: TZ općine Nijemci, HTZ, TZ Vukovarsko-srijemske županije, OŠ Ivan Kozarac, OŠ Banovci </w:t>
      </w:r>
    </w:p>
    <w:p w14:paraId="7EA0BF7C" w14:textId="3AF97F33" w:rsidR="00126E95" w:rsidRPr="00945DB8" w:rsidRDefault="00126E95" w:rsidP="00945DB8">
      <w:pPr>
        <w:spacing w:after="0" w:line="240" w:lineRule="auto"/>
        <w:jc w:val="both"/>
        <w:rPr>
          <w:rFonts w:eastAsia="Times New Roman" w:cstheme="minorHAnsi"/>
          <w:sz w:val="24"/>
          <w:szCs w:val="24"/>
          <w:lang w:eastAsia="hr-HR"/>
        </w:rPr>
      </w:pPr>
      <w:r w:rsidRPr="00945DB8">
        <w:rPr>
          <w:rFonts w:eastAsia="Times New Roman" w:cstheme="minorHAnsi"/>
          <w:sz w:val="24"/>
          <w:szCs w:val="24"/>
          <w:lang w:eastAsia="hr-HR"/>
        </w:rPr>
        <w:t xml:space="preserve">Iznos potreban za realizaciju aktivnosti: </w:t>
      </w:r>
      <w:r w:rsidR="000F6E5D" w:rsidRPr="00945DB8">
        <w:rPr>
          <w:rFonts w:eastAsia="Times New Roman" w:cstheme="minorHAnsi"/>
          <w:sz w:val="24"/>
          <w:szCs w:val="24"/>
          <w:lang w:eastAsia="hr-HR"/>
        </w:rPr>
        <w:t>4.600</w:t>
      </w:r>
      <w:r w:rsidRPr="00945DB8">
        <w:rPr>
          <w:rFonts w:eastAsia="Times New Roman" w:cstheme="minorHAnsi"/>
          <w:sz w:val="24"/>
          <w:szCs w:val="24"/>
          <w:lang w:eastAsia="hr-HR"/>
        </w:rPr>
        <w:t>,00 eura</w:t>
      </w:r>
    </w:p>
    <w:p w14:paraId="5D26B88F" w14:textId="77777777" w:rsidR="0022116C" w:rsidRPr="00945DB8" w:rsidRDefault="0022116C" w:rsidP="00945DB8">
      <w:pPr>
        <w:jc w:val="both"/>
        <w:rPr>
          <w:rFonts w:cstheme="minorHAnsi"/>
          <w:sz w:val="24"/>
          <w:szCs w:val="24"/>
        </w:rPr>
      </w:pPr>
    </w:p>
    <w:p w14:paraId="64402A46" w14:textId="77777777" w:rsidR="007F01D7" w:rsidRPr="00945DB8" w:rsidRDefault="007F01D7" w:rsidP="00945DB8">
      <w:pPr>
        <w:shd w:val="clear" w:color="auto" w:fill="FFFFFF"/>
        <w:spacing w:after="0" w:line="240" w:lineRule="auto"/>
        <w:jc w:val="both"/>
        <w:rPr>
          <w:rFonts w:eastAsia="Times New Roman" w:cstheme="minorHAnsi"/>
          <w:color w:val="222222"/>
          <w:sz w:val="24"/>
          <w:szCs w:val="24"/>
          <w:lang w:eastAsia="hr-HR"/>
        </w:rPr>
      </w:pPr>
    </w:p>
    <w:p w14:paraId="0CA2BA8A" w14:textId="77777777" w:rsidR="007F01D7" w:rsidRPr="00945DB8" w:rsidRDefault="007F01D7" w:rsidP="00945DB8">
      <w:pPr>
        <w:pStyle w:val="Naslov2"/>
        <w:jc w:val="both"/>
        <w:rPr>
          <w:rFonts w:asciiTheme="minorHAnsi" w:hAnsiTheme="minorHAnsi" w:cstheme="minorHAnsi"/>
          <w:sz w:val="24"/>
          <w:szCs w:val="24"/>
        </w:rPr>
      </w:pPr>
      <w:bookmarkStart w:id="20" w:name="_Toc58621590"/>
      <w:bookmarkStart w:id="21" w:name="_Toc89869771"/>
      <w:bookmarkStart w:id="22" w:name="_Toc89900258"/>
      <w:bookmarkStart w:id="23" w:name="_Toc89900446"/>
      <w:bookmarkStart w:id="24" w:name="_Toc184721081"/>
      <w:bookmarkStart w:id="25" w:name="_Toc184726421"/>
      <w:bookmarkStart w:id="26" w:name="_Toc211598372"/>
      <w:r w:rsidRPr="00945DB8">
        <w:rPr>
          <w:rFonts w:asciiTheme="minorHAnsi" w:hAnsiTheme="minorHAnsi" w:cstheme="minorHAnsi"/>
          <w:sz w:val="24"/>
          <w:szCs w:val="24"/>
        </w:rPr>
        <w:t>2.</w:t>
      </w:r>
      <w:r w:rsidR="0022116C" w:rsidRPr="00945DB8">
        <w:rPr>
          <w:rFonts w:asciiTheme="minorHAnsi" w:hAnsiTheme="minorHAnsi" w:cstheme="minorHAnsi"/>
          <w:sz w:val="24"/>
          <w:szCs w:val="24"/>
        </w:rPr>
        <w:t>2</w:t>
      </w:r>
      <w:r w:rsidRPr="00945DB8">
        <w:rPr>
          <w:rFonts w:asciiTheme="minorHAnsi" w:hAnsiTheme="minorHAnsi" w:cstheme="minorHAnsi"/>
          <w:sz w:val="24"/>
          <w:szCs w:val="24"/>
        </w:rPr>
        <w:t>. Podrška razvoju turističkih događanja</w:t>
      </w:r>
      <w:bookmarkEnd w:id="20"/>
      <w:bookmarkEnd w:id="21"/>
      <w:bookmarkEnd w:id="22"/>
      <w:bookmarkEnd w:id="23"/>
      <w:bookmarkEnd w:id="24"/>
      <w:bookmarkEnd w:id="25"/>
      <w:bookmarkEnd w:id="26"/>
    </w:p>
    <w:p w14:paraId="6909BC6B" w14:textId="77777777" w:rsidR="00CD0C5B" w:rsidRPr="00945DB8" w:rsidRDefault="00CD0C5B" w:rsidP="00945DB8">
      <w:pPr>
        <w:jc w:val="both"/>
        <w:rPr>
          <w:rFonts w:cstheme="minorHAnsi"/>
          <w:sz w:val="24"/>
          <w:szCs w:val="24"/>
          <w:lang w:eastAsia="hr-HR"/>
        </w:rPr>
      </w:pPr>
    </w:p>
    <w:p w14:paraId="59DB0451" w14:textId="099F330B" w:rsidR="00746690" w:rsidRPr="00945DB8" w:rsidRDefault="00B26A5B" w:rsidP="00945DB8">
      <w:pPr>
        <w:spacing w:after="0"/>
        <w:jc w:val="both"/>
        <w:rPr>
          <w:rFonts w:cstheme="minorHAnsi"/>
          <w:color w:val="000000" w:themeColor="text1"/>
          <w:sz w:val="24"/>
          <w:szCs w:val="24"/>
        </w:rPr>
      </w:pPr>
      <w:r w:rsidRPr="00945DB8">
        <w:rPr>
          <w:rFonts w:cstheme="minorHAnsi"/>
          <w:color w:val="000000" w:themeColor="text1"/>
          <w:sz w:val="24"/>
          <w:szCs w:val="24"/>
        </w:rPr>
        <w:t xml:space="preserve">Turistička zajednica općine Nijemci kao i do sada </w:t>
      </w:r>
      <w:r w:rsidR="00EE7BF4" w:rsidRPr="00945DB8">
        <w:rPr>
          <w:rFonts w:cstheme="minorHAnsi"/>
          <w:color w:val="000000" w:themeColor="text1"/>
          <w:sz w:val="24"/>
          <w:szCs w:val="24"/>
        </w:rPr>
        <w:t>sudjelova</w:t>
      </w:r>
      <w:r w:rsidR="000301B7" w:rsidRPr="00945DB8">
        <w:rPr>
          <w:rFonts w:cstheme="minorHAnsi"/>
          <w:color w:val="000000" w:themeColor="text1"/>
          <w:sz w:val="24"/>
          <w:szCs w:val="24"/>
        </w:rPr>
        <w:t xml:space="preserve">la je i sudjelovat </w:t>
      </w:r>
      <w:r w:rsidR="00EE7BF4" w:rsidRPr="00945DB8">
        <w:rPr>
          <w:rFonts w:cstheme="minorHAnsi"/>
          <w:color w:val="000000" w:themeColor="text1"/>
          <w:sz w:val="24"/>
          <w:szCs w:val="24"/>
        </w:rPr>
        <w:t>će u organizaciji manifestacija te raznih</w:t>
      </w:r>
      <w:r w:rsidRPr="00945DB8">
        <w:rPr>
          <w:rFonts w:cstheme="minorHAnsi"/>
          <w:color w:val="000000" w:themeColor="text1"/>
          <w:sz w:val="24"/>
          <w:szCs w:val="24"/>
        </w:rPr>
        <w:t xml:space="preserve"> događanja u tijeku kalendarske godine 202</w:t>
      </w:r>
      <w:r w:rsidR="00CD0C5B" w:rsidRPr="00945DB8">
        <w:rPr>
          <w:rFonts w:cstheme="minorHAnsi"/>
          <w:color w:val="000000" w:themeColor="text1"/>
          <w:sz w:val="24"/>
          <w:szCs w:val="24"/>
        </w:rPr>
        <w:t>5</w:t>
      </w:r>
      <w:r w:rsidRPr="00945DB8">
        <w:rPr>
          <w:rFonts w:cstheme="minorHAnsi"/>
          <w:color w:val="000000" w:themeColor="text1"/>
          <w:sz w:val="24"/>
          <w:szCs w:val="24"/>
        </w:rPr>
        <w:t xml:space="preserve">. Organizirat će se </w:t>
      </w:r>
      <w:r w:rsidR="00BD2417" w:rsidRPr="00945DB8">
        <w:rPr>
          <w:rFonts w:cstheme="minorHAnsi"/>
          <w:color w:val="000000" w:themeColor="text1"/>
          <w:sz w:val="24"/>
          <w:szCs w:val="24"/>
        </w:rPr>
        <w:t>kulturne</w:t>
      </w:r>
      <w:r w:rsidRPr="00945DB8">
        <w:rPr>
          <w:rFonts w:cstheme="minorHAnsi"/>
          <w:color w:val="000000" w:themeColor="text1"/>
          <w:sz w:val="24"/>
          <w:szCs w:val="24"/>
        </w:rPr>
        <w:t xml:space="preserve"> manifestacije za očuvanje kulturne baštine ovoga kraja, sportske manifestacije te zabavne, a sve u svrhu unaprjeđenja turističke ponude. Organizirat će se i gospodarske manifestacije radi povezivanja našega kraja sa drugim krajevima i prenošenju iskustva i znanja. Osim organizacije manifestacija</w:t>
      </w:r>
      <w:r w:rsidR="00BD2417" w:rsidRPr="00945DB8">
        <w:rPr>
          <w:rFonts w:cstheme="minorHAnsi"/>
          <w:color w:val="000000" w:themeColor="text1"/>
          <w:sz w:val="24"/>
          <w:szCs w:val="24"/>
        </w:rPr>
        <w:t xml:space="preserve"> s naše strane</w:t>
      </w:r>
      <w:r w:rsidRPr="00945DB8">
        <w:rPr>
          <w:rFonts w:cstheme="minorHAnsi"/>
          <w:color w:val="000000" w:themeColor="text1"/>
          <w:sz w:val="24"/>
          <w:szCs w:val="24"/>
        </w:rPr>
        <w:t xml:space="preserve"> rado ćemo se uključiti u organizaciju s udrugama, školama, vrtićima, partnerima te ostalim subjektima koji su nositelji organizacije manifestacija i raznih događanja a koje pridonose razvoju turizma i proširivanju turističke ponude destinacije. </w:t>
      </w:r>
    </w:p>
    <w:p w14:paraId="42417C81" w14:textId="77777777" w:rsidR="006E0FB3" w:rsidRPr="00945DB8" w:rsidRDefault="006E0FB3" w:rsidP="00945DB8">
      <w:pPr>
        <w:spacing w:after="0"/>
        <w:jc w:val="both"/>
        <w:rPr>
          <w:rFonts w:cstheme="minorHAnsi"/>
          <w:color w:val="000000" w:themeColor="text1"/>
          <w:sz w:val="24"/>
          <w:szCs w:val="24"/>
        </w:rPr>
      </w:pPr>
    </w:p>
    <w:p w14:paraId="65523BF9" w14:textId="708E855B" w:rsidR="007F7C6C" w:rsidRPr="00945DB8" w:rsidRDefault="006E0FB3" w:rsidP="00945DB8">
      <w:pPr>
        <w:spacing w:after="0"/>
        <w:jc w:val="both"/>
        <w:rPr>
          <w:rFonts w:cstheme="minorHAnsi"/>
          <w:color w:val="000000" w:themeColor="text1"/>
          <w:sz w:val="24"/>
          <w:szCs w:val="24"/>
        </w:rPr>
      </w:pPr>
      <w:r w:rsidRPr="00945DB8">
        <w:rPr>
          <w:rFonts w:cstheme="minorHAnsi"/>
          <w:b/>
          <w:bCs/>
          <w:color w:val="000000" w:themeColor="text1"/>
          <w:sz w:val="24"/>
          <w:szCs w:val="24"/>
        </w:rPr>
        <w:t>Iznos potreban za realizaciju aktivnosti:</w:t>
      </w:r>
      <w:r w:rsidRPr="00945DB8">
        <w:rPr>
          <w:rFonts w:cstheme="minorHAnsi"/>
          <w:color w:val="000000" w:themeColor="text1"/>
          <w:sz w:val="24"/>
          <w:szCs w:val="24"/>
        </w:rPr>
        <w:t xml:space="preserve"> </w:t>
      </w:r>
      <w:r w:rsidR="000301B7" w:rsidRPr="00945DB8">
        <w:rPr>
          <w:rFonts w:cstheme="minorHAnsi"/>
          <w:color w:val="000000" w:themeColor="text1"/>
          <w:sz w:val="24"/>
          <w:szCs w:val="24"/>
        </w:rPr>
        <w:t>2</w:t>
      </w:r>
      <w:r w:rsidR="000F6E5D" w:rsidRPr="00945DB8">
        <w:rPr>
          <w:rFonts w:cstheme="minorHAnsi"/>
          <w:color w:val="000000" w:themeColor="text1"/>
          <w:sz w:val="24"/>
          <w:szCs w:val="24"/>
        </w:rPr>
        <w:t xml:space="preserve">3.966,58 </w:t>
      </w:r>
      <w:r w:rsidR="005B677F" w:rsidRPr="00945DB8">
        <w:rPr>
          <w:rFonts w:cstheme="minorHAnsi"/>
          <w:color w:val="000000" w:themeColor="text1"/>
          <w:sz w:val="24"/>
          <w:szCs w:val="24"/>
        </w:rPr>
        <w:t>€</w:t>
      </w:r>
    </w:p>
    <w:p w14:paraId="1ED3BADE" w14:textId="68931CD1" w:rsidR="006E0FB3" w:rsidRPr="00945DB8" w:rsidRDefault="006E0FB3" w:rsidP="00945DB8">
      <w:pPr>
        <w:spacing w:after="0"/>
        <w:jc w:val="both"/>
        <w:rPr>
          <w:rFonts w:cstheme="minorHAnsi"/>
          <w:color w:val="000000" w:themeColor="text1"/>
          <w:sz w:val="24"/>
          <w:szCs w:val="24"/>
        </w:rPr>
      </w:pPr>
      <w:r w:rsidRPr="00945DB8">
        <w:rPr>
          <w:rFonts w:cstheme="minorHAnsi"/>
          <w:b/>
          <w:bCs/>
          <w:color w:val="000000" w:themeColor="text1"/>
          <w:sz w:val="24"/>
          <w:szCs w:val="24"/>
        </w:rPr>
        <w:t>Rokovi realizacije aktivnosti:</w:t>
      </w:r>
      <w:r w:rsidRPr="00945DB8">
        <w:rPr>
          <w:rFonts w:cstheme="minorHAnsi"/>
          <w:color w:val="000000" w:themeColor="text1"/>
          <w:sz w:val="24"/>
          <w:szCs w:val="24"/>
        </w:rPr>
        <w:t xml:space="preserve"> prosinac 202</w:t>
      </w:r>
      <w:r w:rsidR="00CD0C5B" w:rsidRPr="00945DB8">
        <w:rPr>
          <w:rFonts w:cstheme="minorHAnsi"/>
          <w:color w:val="000000" w:themeColor="text1"/>
          <w:sz w:val="24"/>
          <w:szCs w:val="24"/>
        </w:rPr>
        <w:t>5</w:t>
      </w:r>
      <w:r w:rsidRPr="00945DB8">
        <w:rPr>
          <w:rFonts w:cstheme="minorHAnsi"/>
          <w:color w:val="000000" w:themeColor="text1"/>
          <w:sz w:val="24"/>
          <w:szCs w:val="24"/>
        </w:rPr>
        <w:t>.</w:t>
      </w:r>
    </w:p>
    <w:p w14:paraId="19125491" w14:textId="77777777" w:rsidR="007F7C6C" w:rsidRPr="00945DB8" w:rsidRDefault="007F7C6C" w:rsidP="00945DB8">
      <w:pPr>
        <w:shd w:val="clear" w:color="auto" w:fill="FFFFFF"/>
        <w:spacing w:after="0" w:line="240" w:lineRule="auto"/>
        <w:jc w:val="both"/>
        <w:rPr>
          <w:rFonts w:cstheme="minorHAnsi"/>
          <w:b/>
          <w:bCs/>
          <w:sz w:val="24"/>
          <w:szCs w:val="24"/>
        </w:rPr>
      </w:pPr>
    </w:p>
    <w:p w14:paraId="1918BEDF" w14:textId="77777777" w:rsidR="00EE7BF4" w:rsidRPr="00945DB8" w:rsidRDefault="00EE7BF4" w:rsidP="00945DB8">
      <w:pPr>
        <w:shd w:val="clear" w:color="auto" w:fill="FFFFFF"/>
        <w:spacing w:after="0" w:line="240" w:lineRule="auto"/>
        <w:jc w:val="both"/>
        <w:rPr>
          <w:rFonts w:eastAsia="Times New Roman" w:cstheme="minorHAnsi"/>
          <w:color w:val="222222"/>
          <w:sz w:val="24"/>
          <w:szCs w:val="24"/>
          <w:lang w:eastAsia="hr-HR"/>
        </w:rPr>
      </w:pPr>
      <w:bookmarkStart w:id="27" w:name="_Hlk58440697"/>
    </w:p>
    <w:p w14:paraId="23D53EF2" w14:textId="77777777" w:rsidR="00742F31" w:rsidRPr="00945DB8" w:rsidRDefault="00742F31" w:rsidP="00945DB8">
      <w:pPr>
        <w:shd w:val="clear" w:color="auto" w:fill="FFFFFF"/>
        <w:spacing w:after="0" w:line="240" w:lineRule="auto"/>
        <w:jc w:val="both"/>
        <w:rPr>
          <w:rFonts w:eastAsia="Times New Roman" w:cstheme="minorHAnsi"/>
          <w:color w:val="222222"/>
          <w:sz w:val="24"/>
          <w:szCs w:val="24"/>
          <w:lang w:eastAsia="hr-HR"/>
        </w:rPr>
      </w:pPr>
      <w:bookmarkStart w:id="28" w:name="_Hlk58440857"/>
      <w:bookmarkEnd w:id="27"/>
    </w:p>
    <w:p w14:paraId="0D580E15" w14:textId="7EA27C34" w:rsidR="00377F64" w:rsidRPr="00945DB8" w:rsidRDefault="00742F31" w:rsidP="00945DB8">
      <w:pPr>
        <w:pStyle w:val="Naslov3"/>
        <w:jc w:val="both"/>
        <w:rPr>
          <w:rFonts w:asciiTheme="minorHAnsi" w:hAnsiTheme="minorHAnsi" w:cstheme="minorHAnsi"/>
        </w:rPr>
      </w:pPr>
      <w:bookmarkStart w:id="29" w:name="_Toc184726424"/>
      <w:bookmarkStart w:id="30" w:name="_Toc211598375"/>
      <w:r w:rsidRPr="00945DB8">
        <w:rPr>
          <w:rFonts w:asciiTheme="minorHAnsi" w:hAnsiTheme="minorHAnsi" w:cstheme="minorHAnsi"/>
        </w:rPr>
        <w:t>2.2.</w:t>
      </w:r>
      <w:r w:rsidR="003A078C">
        <w:rPr>
          <w:rFonts w:asciiTheme="minorHAnsi" w:hAnsiTheme="minorHAnsi" w:cstheme="minorHAnsi"/>
        </w:rPr>
        <w:t>3</w:t>
      </w:r>
      <w:r w:rsidRPr="00945DB8">
        <w:rPr>
          <w:rFonts w:asciiTheme="minorHAnsi" w:hAnsiTheme="minorHAnsi" w:cstheme="minorHAnsi"/>
        </w:rPr>
        <w:t>. IGRE KRAJ RIJEKE</w:t>
      </w:r>
      <w:bookmarkEnd w:id="29"/>
      <w:bookmarkEnd w:id="30"/>
      <w:r w:rsidRPr="00945DB8">
        <w:rPr>
          <w:rFonts w:asciiTheme="minorHAnsi" w:hAnsiTheme="minorHAnsi" w:cstheme="minorHAnsi"/>
        </w:rPr>
        <w:t xml:space="preserve"> </w:t>
      </w:r>
    </w:p>
    <w:p w14:paraId="5AE42D68" w14:textId="5F0D1015" w:rsidR="00742F31" w:rsidRPr="00945DB8" w:rsidRDefault="00377F64" w:rsidP="00945DB8">
      <w:pPr>
        <w:pStyle w:val="StandardWeb"/>
        <w:jc w:val="both"/>
        <w:rPr>
          <w:rFonts w:asciiTheme="minorHAnsi" w:hAnsiTheme="minorHAnsi" w:cstheme="minorHAnsi"/>
        </w:rPr>
      </w:pPr>
      <w:r w:rsidRPr="00945DB8">
        <w:rPr>
          <w:rFonts w:asciiTheme="minorHAnsi" w:hAnsiTheme="minorHAnsi" w:cstheme="minorHAnsi"/>
          <w:b/>
          <w:bCs/>
          <w:color w:val="222222"/>
        </w:rPr>
        <w:t xml:space="preserve">Manifestacija </w:t>
      </w:r>
      <w:r w:rsidRPr="00945DB8">
        <w:rPr>
          <w:rFonts w:asciiTheme="minorHAnsi" w:hAnsiTheme="minorHAnsi" w:cstheme="minorHAnsi"/>
          <w:color w:val="222222"/>
        </w:rPr>
        <w:t>koju</w:t>
      </w:r>
      <w:r w:rsidR="00742F31" w:rsidRPr="00945DB8">
        <w:rPr>
          <w:rFonts w:asciiTheme="minorHAnsi" w:hAnsiTheme="minorHAnsi" w:cstheme="minorHAnsi"/>
          <w:color w:val="222222"/>
        </w:rPr>
        <w:t xml:space="preserve"> v</w:t>
      </w:r>
      <w:r w:rsidR="00742F31" w:rsidRPr="00945DB8">
        <w:rPr>
          <w:rFonts w:asciiTheme="minorHAnsi" w:hAnsiTheme="minorHAnsi" w:cstheme="minorHAnsi"/>
        </w:rPr>
        <w:t xml:space="preserve">eć treću godinu za redom </w:t>
      </w:r>
      <w:r w:rsidR="00296368" w:rsidRPr="00945DB8">
        <w:rPr>
          <w:rFonts w:asciiTheme="minorHAnsi" w:hAnsiTheme="minorHAnsi" w:cstheme="minorHAnsi"/>
        </w:rPr>
        <w:t>organizira</w:t>
      </w:r>
      <w:r w:rsidR="00742F31" w:rsidRPr="00945DB8">
        <w:rPr>
          <w:rFonts w:asciiTheme="minorHAnsi" w:hAnsiTheme="minorHAnsi" w:cstheme="minorHAnsi"/>
        </w:rPr>
        <w:t xml:space="preserve"> KUD-a Šokadija, a koja se održava na prekrasnom ušću rijeke Spačve u Bosut, u mjestu Lipovac. Ova jedinstvena manifestacija ima za cilj očuvanje kulturne baštine i tradicijskih običaja, ali i uključivanje mladih u život zajednice kroz igru, suradnju i zajedničko stvaranje. Manifestacija okuplja posjetitelje, mještane i sudionike iz različitih generacija, a središnji dio programa čine tradicionalne igre koje su nekoć krasile svakodnevni život ovoga kraja. Igre poput </w:t>
      </w:r>
      <w:r w:rsidR="00742F31" w:rsidRPr="00945DB8">
        <w:rPr>
          <w:rStyle w:val="Istaknuto"/>
          <w:rFonts w:asciiTheme="minorHAnsi" w:hAnsiTheme="minorHAnsi" w:cstheme="minorHAnsi"/>
        </w:rPr>
        <w:t>skakanja u vrećama, potezanja užeta, bacanja kamena s ramena</w:t>
      </w:r>
      <w:r w:rsidR="00742F31" w:rsidRPr="00945DB8">
        <w:rPr>
          <w:rFonts w:asciiTheme="minorHAnsi" w:hAnsiTheme="minorHAnsi" w:cstheme="minorHAnsi"/>
        </w:rPr>
        <w:t xml:space="preserve"> i drugih, vraćaju posjetitelje u prošlost i omogućavaju im da osjete duh starih vremena. Poseban naglasak stavljen je na uključivanje mladih, kojima se kroz ove aktivnosti omogućava direktno iskustvo i učenje o prošlim vremenima, ali i stvara prostor za zabavu, zajedništvo i suradnju.</w:t>
      </w:r>
    </w:p>
    <w:p w14:paraId="3FEDB77A" w14:textId="0655DEF3" w:rsidR="001B0E38" w:rsidRPr="00945DB8" w:rsidRDefault="001B0E38" w:rsidP="00945DB8">
      <w:pPr>
        <w:pStyle w:val="StandardWeb"/>
        <w:jc w:val="both"/>
        <w:rPr>
          <w:rFonts w:asciiTheme="minorHAnsi" w:hAnsiTheme="minorHAnsi" w:cstheme="minorHAnsi"/>
        </w:rPr>
      </w:pPr>
      <w:r w:rsidRPr="00945DB8">
        <w:rPr>
          <w:rFonts w:asciiTheme="minorHAnsi" w:hAnsiTheme="minorHAnsi" w:cstheme="minorHAnsi"/>
        </w:rPr>
        <w:t xml:space="preserve">Ovu manifestaciju podržali smo s 6 promotivnih vrećica koje su sadržavale brošure </w:t>
      </w:r>
      <w:r w:rsidRPr="00945DB8">
        <w:rPr>
          <w:rStyle w:val="Istaknuto"/>
          <w:rFonts w:asciiTheme="minorHAnsi" w:hAnsiTheme="minorHAnsi" w:cstheme="minorHAnsi"/>
        </w:rPr>
        <w:t>„Idemo u Srijem“</w:t>
      </w:r>
      <w:r w:rsidRPr="00945DB8">
        <w:rPr>
          <w:rFonts w:asciiTheme="minorHAnsi" w:hAnsiTheme="minorHAnsi" w:cstheme="minorHAnsi"/>
        </w:rPr>
        <w:t>, letke (</w:t>
      </w:r>
      <w:r w:rsidRPr="00945DB8">
        <w:rPr>
          <w:rStyle w:val="Istaknuto"/>
          <w:rFonts w:asciiTheme="minorHAnsi" w:hAnsiTheme="minorHAnsi" w:cstheme="minorHAnsi"/>
        </w:rPr>
        <w:t>Muzej Luka Natali</w:t>
      </w:r>
      <w:r w:rsidRPr="00945DB8">
        <w:rPr>
          <w:rFonts w:asciiTheme="minorHAnsi" w:hAnsiTheme="minorHAnsi" w:cstheme="minorHAnsi"/>
        </w:rPr>
        <w:t xml:space="preserve"> i </w:t>
      </w:r>
      <w:r w:rsidRPr="00945DB8">
        <w:rPr>
          <w:rStyle w:val="Istaknuto"/>
          <w:rFonts w:asciiTheme="minorHAnsi" w:hAnsiTheme="minorHAnsi" w:cstheme="minorHAnsi"/>
        </w:rPr>
        <w:t>Brod Sveta Katarina</w:t>
      </w:r>
      <w:r w:rsidRPr="00945DB8">
        <w:rPr>
          <w:rFonts w:asciiTheme="minorHAnsi" w:hAnsiTheme="minorHAnsi" w:cstheme="minorHAnsi"/>
        </w:rPr>
        <w:t>), šalice s logotipom Turističke zajednice te plastične sportske boce također s logotipom TZ-a. Trošak za ovu aktivnost nije nastao u tekućoj godini, budući da je riječ o promotivnim materijalima nabavljenima tijekom prethodnih godina.</w:t>
      </w:r>
    </w:p>
    <w:p w14:paraId="0DA9ED3D" w14:textId="2D8642E4" w:rsidR="00742F31" w:rsidRPr="00945DB8" w:rsidRDefault="00742F31"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lastRenderedPageBreak/>
        <w:t>Nositelj aktivnosti i partneri:</w:t>
      </w:r>
      <w:r w:rsidRPr="00945DB8">
        <w:rPr>
          <w:rFonts w:eastAsia="Times New Roman" w:cstheme="minorHAnsi"/>
          <w:color w:val="222222"/>
          <w:sz w:val="24"/>
          <w:szCs w:val="24"/>
          <w:lang w:eastAsia="hr-HR"/>
        </w:rPr>
        <w:t xml:space="preserve"> KUD Šokadija</w:t>
      </w:r>
      <w:r w:rsidR="00F94C9D" w:rsidRPr="00945DB8">
        <w:rPr>
          <w:rFonts w:eastAsia="Times New Roman" w:cstheme="minorHAnsi"/>
          <w:color w:val="222222"/>
          <w:sz w:val="24"/>
          <w:szCs w:val="24"/>
          <w:lang w:eastAsia="hr-HR"/>
        </w:rPr>
        <w:t>,</w:t>
      </w:r>
      <w:r w:rsidR="008D2E60" w:rsidRPr="00945DB8">
        <w:rPr>
          <w:rFonts w:eastAsia="Times New Roman" w:cstheme="minorHAnsi"/>
          <w:color w:val="222222"/>
          <w:sz w:val="24"/>
          <w:szCs w:val="24"/>
          <w:lang w:eastAsia="hr-HR"/>
        </w:rPr>
        <w:t xml:space="preserve"> i </w:t>
      </w:r>
      <w:r w:rsidRPr="00945DB8">
        <w:rPr>
          <w:rFonts w:eastAsia="Times New Roman" w:cstheme="minorHAnsi"/>
          <w:color w:val="222222"/>
          <w:sz w:val="24"/>
          <w:szCs w:val="24"/>
          <w:lang w:eastAsia="hr-HR"/>
        </w:rPr>
        <w:t>TZ općine Nijemci</w:t>
      </w:r>
    </w:p>
    <w:p w14:paraId="2781C67D" w14:textId="77777777" w:rsidR="00F41B79" w:rsidRPr="00945DB8" w:rsidRDefault="00F41B79" w:rsidP="00945DB8">
      <w:pPr>
        <w:shd w:val="clear" w:color="auto" w:fill="FFFFFF"/>
        <w:spacing w:after="0" w:line="240" w:lineRule="auto"/>
        <w:jc w:val="both"/>
        <w:rPr>
          <w:rFonts w:eastAsia="Times New Roman" w:cstheme="minorHAnsi"/>
          <w:color w:val="222222"/>
          <w:sz w:val="24"/>
          <w:szCs w:val="24"/>
          <w:lang w:eastAsia="hr-HR"/>
        </w:rPr>
      </w:pPr>
    </w:p>
    <w:p w14:paraId="317B5A0C" w14:textId="6F1902E0" w:rsidR="00F41B79" w:rsidRPr="00945DB8" w:rsidRDefault="00F41B79" w:rsidP="00945DB8">
      <w:pPr>
        <w:pStyle w:val="Naslov3"/>
        <w:jc w:val="both"/>
        <w:rPr>
          <w:rFonts w:asciiTheme="minorHAnsi" w:hAnsiTheme="minorHAnsi" w:cstheme="minorHAnsi"/>
        </w:rPr>
      </w:pPr>
      <w:bookmarkStart w:id="31" w:name="_Toc184726427"/>
      <w:bookmarkStart w:id="32" w:name="_Toc211598378"/>
      <w:r w:rsidRPr="00945DB8">
        <w:rPr>
          <w:rFonts w:asciiTheme="minorHAnsi" w:hAnsiTheme="minorHAnsi" w:cstheme="minorHAnsi"/>
        </w:rPr>
        <w:t>2.2.</w:t>
      </w:r>
      <w:r w:rsidR="003A078C">
        <w:rPr>
          <w:rFonts w:asciiTheme="minorHAnsi" w:hAnsiTheme="minorHAnsi" w:cstheme="minorHAnsi"/>
        </w:rPr>
        <w:t>6</w:t>
      </w:r>
      <w:r w:rsidRPr="00945DB8">
        <w:rPr>
          <w:rFonts w:asciiTheme="minorHAnsi" w:hAnsiTheme="minorHAnsi" w:cstheme="minorHAnsi"/>
        </w:rPr>
        <w:t>. VATROGASNI KUP</w:t>
      </w:r>
      <w:bookmarkEnd w:id="31"/>
      <w:bookmarkEnd w:id="32"/>
      <w:r w:rsidRPr="00945DB8">
        <w:rPr>
          <w:rFonts w:asciiTheme="minorHAnsi" w:hAnsiTheme="minorHAnsi" w:cstheme="minorHAnsi"/>
        </w:rPr>
        <w:t xml:space="preserve"> </w:t>
      </w:r>
    </w:p>
    <w:p w14:paraId="31229FE5" w14:textId="21023AD3" w:rsidR="00211E7B" w:rsidRPr="00945DB8" w:rsidRDefault="00211E7B" w:rsidP="00945DB8">
      <w:pPr>
        <w:pStyle w:val="StandardWeb"/>
        <w:jc w:val="both"/>
        <w:rPr>
          <w:rFonts w:asciiTheme="minorHAnsi" w:hAnsiTheme="minorHAnsi" w:cstheme="minorHAnsi"/>
        </w:rPr>
      </w:pPr>
      <w:r w:rsidRPr="00945DB8">
        <w:rPr>
          <w:rFonts w:asciiTheme="minorHAnsi" w:hAnsiTheme="minorHAnsi" w:cstheme="minorHAnsi"/>
        </w:rPr>
        <w:t xml:space="preserve">Turistička zajednica općine Nijemci podržala je manifestaciju </w:t>
      </w:r>
      <w:r w:rsidRPr="00945DB8">
        <w:rPr>
          <w:rStyle w:val="Naglaeno"/>
          <w:rFonts w:asciiTheme="minorHAnsi" w:hAnsiTheme="minorHAnsi" w:cstheme="minorHAnsi"/>
        </w:rPr>
        <w:t>„</w:t>
      </w:r>
      <w:r w:rsidRPr="00945DB8">
        <w:rPr>
          <w:rStyle w:val="Naglaeno"/>
          <w:rFonts w:asciiTheme="minorHAnsi" w:hAnsiTheme="minorHAnsi" w:cstheme="minorHAnsi"/>
          <w:b w:val="0"/>
          <w:bCs w:val="0"/>
        </w:rPr>
        <w:t>Vatrogasni kup“</w:t>
      </w:r>
      <w:r w:rsidRPr="00945DB8">
        <w:rPr>
          <w:rFonts w:asciiTheme="minorHAnsi" w:hAnsiTheme="minorHAnsi" w:cstheme="minorHAnsi"/>
          <w:b/>
          <w:bCs/>
        </w:rPr>
        <w:t>,</w:t>
      </w:r>
      <w:r w:rsidRPr="00945DB8">
        <w:rPr>
          <w:rFonts w:asciiTheme="minorHAnsi" w:hAnsiTheme="minorHAnsi" w:cstheme="minorHAnsi"/>
        </w:rPr>
        <w:t xml:space="preserve"> održanu u </w:t>
      </w:r>
      <w:r w:rsidRPr="00945DB8">
        <w:rPr>
          <w:rStyle w:val="Naglaeno"/>
          <w:rFonts w:asciiTheme="minorHAnsi" w:hAnsiTheme="minorHAnsi" w:cstheme="minorHAnsi"/>
          <w:b w:val="0"/>
          <w:bCs w:val="0"/>
        </w:rPr>
        <w:t>svibnju 2025. godine</w:t>
      </w:r>
      <w:r w:rsidRPr="00945DB8">
        <w:rPr>
          <w:rFonts w:asciiTheme="minorHAnsi" w:hAnsiTheme="minorHAnsi" w:cstheme="minorHAnsi"/>
          <w:b/>
          <w:bCs/>
        </w:rPr>
        <w:t xml:space="preserve">, </w:t>
      </w:r>
      <w:r w:rsidRPr="00945DB8">
        <w:rPr>
          <w:rFonts w:asciiTheme="minorHAnsi" w:hAnsiTheme="minorHAnsi" w:cstheme="minorHAnsi"/>
        </w:rPr>
        <w:t xml:space="preserve">donacijom </w:t>
      </w:r>
      <w:r w:rsidRPr="00945DB8">
        <w:rPr>
          <w:rStyle w:val="Naglaeno"/>
          <w:rFonts w:asciiTheme="minorHAnsi" w:hAnsiTheme="minorHAnsi" w:cstheme="minorHAnsi"/>
          <w:b w:val="0"/>
          <w:bCs w:val="0"/>
        </w:rPr>
        <w:t>15 promotivnih vrećica</w:t>
      </w:r>
      <w:r w:rsidRPr="00945DB8">
        <w:rPr>
          <w:rFonts w:asciiTheme="minorHAnsi" w:hAnsiTheme="minorHAnsi" w:cstheme="minorHAnsi"/>
          <w:b/>
          <w:bCs/>
        </w:rPr>
        <w:t>.</w:t>
      </w:r>
      <w:r w:rsidRPr="00945DB8">
        <w:rPr>
          <w:rFonts w:asciiTheme="minorHAnsi" w:hAnsiTheme="minorHAnsi" w:cstheme="minorHAnsi"/>
        </w:rPr>
        <w:t xml:space="preserve"> Svaka vrećica sadržavala je: brošuru </w:t>
      </w:r>
      <w:r w:rsidRPr="00945DB8">
        <w:rPr>
          <w:rStyle w:val="Istaknuto"/>
          <w:rFonts w:asciiTheme="minorHAnsi" w:hAnsiTheme="minorHAnsi" w:cstheme="minorHAnsi"/>
        </w:rPr>
        <w:t>„Idemo u Srijem“</w:t>
      </w:r>
      <w:r w:rsidRPr="00945DB8">
        <w:rPr>
          <w:rFonts w:asciiTheme="minorHAnsi" w:hAnsiTheme="minorHAnsi" w:cstheme="minorHAnsi"/>
        </w:rPr>
        <w:t>, letke (</w:t>
      </w:r>
      <w:r w:rsidRPr="00945DB8">
        <w:rPr>
          <w:rStyle w:val="Istaknuto"/>
          <w:rFonts w:asciiTheme="minorHAnsi" w:hAnsiTheme="minorHAnsi" w:cstheme="minorHAnsi"/>
        </w:rPr>
        <w:t>Muzej Luka Natali</w:t>
      </w:r>
      <w:r w:rsidRPr="00945DB8">
        <w:rPr>
          <w:rFonts w:asciiTheme="minorHAnsi" w:hAnsiTheme="minorHAnsi" w:cstheme="minorHAnsi"/>
        </w:rPr>
        <w:t xml:space="preserve"> i </w:t>
      </w:r>
      <w:r w:rsidRPr="00945DB8">
        <w:rPr>
          <w:rStyle w:val="Istaknuto"/>
          <w:rFonts w:asciiTheme="minorHAnsi" w:hAnsiTheme="minorHAnsi" w:cstheme="minorHAnsi"/>
        </w:rPr>
        <w:t>Brod Sveta Katarina</w:t>
      </w:r>
      <w:r w:rsidRPr="00945DB8">
        <w:rPr>
          <w:rFonts w:asciiTheme="minorHAnsi" w:hAnsiTheme="minorHAnsi" w:cstheme="minorHAnsi"/>
        </w:rPr>
        <w:t>), šalicu s logotipom Turističke zajednice i plastičnu sportsku bocu s logotipom TZ-a</w:t>
      </w:r>
    </w:p>
    <w:p w14:paraId="185CDAC7" w14:textId="77777777" w:rsidR="00211E7B" w:rsidRPr="00945DB8" w:rsidRDefault="00211E7B" w:rsidP="00945DB8">
      <w:pPr>
        <w:pStyle w:val="StandardWeb"/>
        <w:jc w:val="both"/>
        <w:rPr>
          <w:rFonts w:asciiTheme="minorHAnsi" w:hAnsiTheme="minorHAnsi" w:cstheme="minorHAnsi"/>
        </w:rPr>
      </w:pPr>
      <w:r w:rsidRPr="00945DB8">
        <w:rPr>
          <w:rFonts w:asciiTheme="minorHAnsi" w:hAnsiTheme="minorHAnsi" w:cstheme="minorHAnsi"/>
        </w:rPr>
        <w:t xml:space="preserve">Važno je naglasiti da </w:t>
      </w:r>
      <w:r w:rsidRPr="00945DB8">
        <w:rPr>
          <w:rStyle w:val="Naglaeno"/>
          <w:rFonts w:asciiTheme="minorHAnsi" w:hAnsiTheme="minorHAnsi" w:cstheme="minorHAnsi"/>
          <w:b w:val="0"/>
          <w:bCs w:val="0"/>
        </w:rPr>
        <w:t>trošak za ovu aktivnost nije evidentiran u tekućoj godini</w:t>
      </w:r>
      <w:r w:rsidRPr="00945DB8">
        <w:rPr>
          <w:rFonts w:asciiTheme="minorHAnsi" w:hAnsiTheme="minorHAnsi" w:cstheme="minorHAnsi"/>
          <w:b/>
          <w:bCs/>
        </w:rPr>
        <w:t>,</w:t>
      </w:r>
      <w:r w:rsidRPr="00945DB8">
        <w:rPr>
          <w:rFonts w:asciiTheme="minorHAnsi" w:hAnsiTheme="minorHAnsi" w:cstheme="minorHAnsi"/>
        </w:rPr>
        <w:t xml:space="preserve"> budući da su svi promotivni materijali korišteni iz prethodno nabavljenih zaliha.</w:t>
      </w:r>
    </w:p>
    <w:p w14:paraId="3D41BBD1" w14:textId="77777777" w:rsidR="00211E7B" w:rsidRPr="00945DB8" w:rsidRDefault="00211E7B" w:rsidP="00945DB8">
      <w:pPr>
        <w:pStyle w:val="StandardWeb"/>
        <w:jc w:val="both"/>
        <w:rPr>
          <w:rFonts w:asciiTheme="minorHAnsi" w:hAnsiTheme="minorHAnsi" w:cstheme="minorHAnsi"/>
        </w:rPr>
      </w:pPr>
      <w:r w:rsidRPr="00945DB8">
        <w:rPr>
          <w:rFonts w:asciiTheme="minorHAnsi" w:hAnsiTheme="minorHAnsi" w:cstheme="minorHAnsi"/>
        </w:rPr>
        <w:t xml:space="preserve">Na natjecanju su sudjelovali ne samo </w:t>
      </w:r>
      <w:r w:rsidRPr="00945DB8">
        <w:rPr>
          <w:rStyle w:val="Naglaeno"/>
          <w:rFonts w:asciiTheme="minorHAnsi" w:hAnsiTheme="minorHAnsi" w:cstheme="minorHAnsi"/>
          <w:b w:val="0"/>
          <w:bCs w:val="0"/>
        </w:rPr>
        <w:t>dobrovoljna vatrogasna društva s područja općine Nijemci</w:t>
      </w:r>
      <w:r w:rsidRPr="00945DB8">
        <w:rPr>
          <w:rFonts w:asciiTheme="minorHAnsi" w:hAnsiTheme="minorHAnsi" w:cstheme="minorHAnsi"/>
        </w:rPr>
        <w:t xml:space="preserve">, već i brojna </w:t>
      </w:r>
      <w:r w:rsidRPr="00945DB8">
        <w:rPr>
          <w:rStyle w:val="Naglaeno"/>
          <w:rFonts w:asciiTheme="minorHAnsi" w:hAnsiTheme="minorHAnsi" w:cstheme="minorHAnsi"/>
          <w:b w:val="0"/>
          <w:bCs w:val="0"/>
        </w:rPr>
        <w:t>vatrogasna društva iz susjednih gradova i općina</w:t>
      </w:r>
      <w:r w:rsidRPr="00945DB8">
        <w:rPr>
          <w:rFonts w:asciiTheme="minorHAnsi" w:hAnsiTheme="minorHAnsi" w:cstheme="minorHAnsi"/>
          <w:b/>
          <w:bCs/>
        </w:rPr>
        <w:t>.</w:t>
      </w:r>
      <w:r w:rsidRPr="00945DB8">
        <w:rPr>
          <w:rFonts w:asciiTheme="minorHAnsi" w:hAnsiTheme="minorHAnsi" w:cstheme="minorHAnsi"/>
        </w:rPr>
        <w:t xml:space="preserve"> Kroz niz dinamičnih i uzbudljivih disciplina, ekipe su se natjecale za prestižne nagrade, demonstrirajući </w:t>
      </w:r>
      <w:r w:rsidRPr="00945DB8">
        <w:rPr>
          <w:rStyle w:val="Naglaeno"/>
          <w:rFonts w:asciiTheme="minorHAnsi" w:hAnsiTheme="minorHAnsi" w:cstheme="minorHAnsi"/>
          <w:b w:val="0"/>
          <w:bCs w:val="0"/>
        </w:rPr>
        <w:t>spretnost,</w:t>
      </w:r>
      <w:r w:rsidRPr="00945DB8">
        <w:rPr>
          <w:rStyle w:val="Naglaeno"/>
          <w:rFonts w:asciiTheme="minorHAnsi" w:hAnsiTheme="minorHAnsi" w:cstheme="minorHAnsi"/>
        </w:rPr>
        <w:t xml:space="preserve"> </w:t>
      </w:r>
      <w:r w:rsidRPr="00945DB8">
        <w:rPr>
          <w:rStyle w:val="Naglaeno"/>
          <w:rFonts w:asciiTheme="minorHAnsi" w:hAnsiTheme="minorHAnsi" w:cstheme="minorHAnsi"/>
          <w:b w:val="0"/>
          <w:bCs w:val="0"/>
        </w:rPr>
        <w:t>vještinu, timsku koordinaciju</w:t>
      </w:r>
      <w:r w:rsidRPr="00945DB8">
        <w:rPr>
          <w:rFonts w:asciiTheme="minorHAnsi" w:hAnsiTheme="minorHAnsi" w:cstheme="minorHAnsi"/>
          <w:b/>
          <w:bCs/>
        </w:rPr>
        <w:t xml:space="preserve"> i </w:t>
      </w:r>
      <w:r w:rsidRPr="00945DB8">
        <w:rPr>
          <w:rStyle w:val="Naglaeno"/>
          <w:rFonts w:asciiTheme="minorHAnsi" w:hAnsiTheme="minorHAnsi" w:cstheme="minorHAnsi"/>
          <w:b w:val="0"/>
          <w:bCs w:val="0"/>
        </w:rPr>
        <w:t>pripravnost</w:t>
      </w:r>
      <w:r w:rsidRPr="00945DB8">
        <w:rPr>
          <w:rFonts w:asciiTheme="minorHAnsi" w:hAnsiTheme="minorHAnsi" w:cstheme="minorHAnsi"/>
        </w:rPr>
        <w:t xml:space="preserve"> u različitim simuliranim intervencijama.</w:t>
      </w:r>
    </w:p>
    <w:p w14:paraId="2AEF9DA6" w14:textId="77777777" w:rsidR="00211E7B" w:rsidRPr="00945DB8" w:rsidRDefault="00211E7B" w:rsidP="00945DB8">
      <w:pPr>
        <w:pStyle w:val="StandardWeb"/>
        <w:jc w:val="both"/>
        <w:rPr>
          <w:rFonts w:asciiTheme="minorHAnsi" w:hAnsiTheme="minorHAnsi" w:cstheme="minorHAnsi"/>
          <w:b/>
          <w:bCs/>
        </w:rPr>
      </w:pPr>
      <w:r w:rsidRPr="00945DB8">
        <w:rPr>
          <w:rFonts w:asciiTheme="minorHAnsi" w:hAnsiTheme="minorHAnsi" w:cstheme="minorHAnsi"/>
        </w:rPr>
        <w:t xml:space="preserve">Glavni cilj ove manifestacije bio je </w:t>
      </w:r>
      <w:r w:rsidRPr="00945DB8">
        <w:rPr>
          <w:rStyle w:val="Naglaeno"/>
          <w:rFonts w:asciiTheme="minorHAnsi" w:hAnsiTheme="minorHAnsi" w:cstheme="minorHAnsi"/>
          <w:b w:val="0"/>
          <w:bCs w:val="0"/>
        </w:rPr>
        <w:t>motivirati mlade na uključivanje u volonterski rad u vatrogasnim društvima</w:t>
      </w:r>
      <w:r w:rsidRPr="00945DB8">
        <w:rPr>
          <w:rFonts w:asciiTheme="minorHAnsi" w:hAnsiTheme="minorHAnsi" w:cstheme="minorHAnsi"/>
        </w:rPr>
        <w:t xml:space="preserve">. Kroz sudjelovanje i promatranje, mladi su imali priliku vidjeti kako funkcioniraju </w:t>
      </w:r>
      <w:r w:rsidRPr="00945DB8">
        <w:rPr>
          <w:rStyle w:val="Naglaeno"/>
          <w:rFonts w:asciiTheme="minorHAnsi" w:hAnsiTheme="minorHAnsi" w:cstheme="minorHAnsi"/>
          <w:b w:val="0"/>
          <w:bCs w:val="0"/>
        </w:rPr>
        <w:t>organizirana, uigrana i motivirana vatrogasna društva</w:t>
      </w:r>
      <w:r w:rsidRPr="00945DB8">
        <w:rPr>
          <w:rFonts w:asciiTheme="minorHAnsi" w:hAnsiTheme="minorHAnsi" w:cstheme="minorHAnsi"/>
          <w:b/>
          <w:bCs/>
        </w:rPr>
        <w:t>,</w:t>
      </w:r>
      <w:r w:rsidRPr="00945DB8">
        <w:rPr>
          <w:rFonts w:asciiTheme="minorHAnsi" w:hAnsiTheme="minorHAnsi" w:cstheme="minorHAnsi"/>
        </w:rPr>
        <w:t xml:space="preserve"> te kako</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svojim angažmanom mogu doprinijeti lokalnoj zajednici kroz timski rad, odgovornost i humanost</w:t>
      </w:r>
      <w:r w:rsidRPr="00945DB8">
        <w:rPr>
          <w:rFonts w:asciiTheme="minorHAnsi" w:hAnsiTheme="minorHAnsi" w:cstheme="minorHAnsi"/>
          <w:b/>
          <w:bCs/>
        </w:rPr>
        <w:t>.</w:t>
      </w:r>
    </w:p>
    <w:p w14:paraId="23AD0ABF" w14:textId="0C421BD5" w:rsidR="00211E7B" w:rsidRPr="00945DB8" w:rsidRDefault="00211E7B"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Nositelj aktivnosti i partneri:</w:t>
      </w:r>
      <w:r w:rsidRPr="00945DB8">
        <w:rPr>
          <w:rFonts w:eastAsia="Times New Roman" w:cstheme="minorHAnsi"/>
          <w:color w:val="222222"/>
          <w:sz w:val="24"/>
          <w:szCs w:val="24"/>
          <w:lang w:eastAsia="hr-HR"/>
        </w:rPr>
        <w:t xml:space="preserve"> TZ općina Nijemci</w:t>
      </w:r>
      <w:r w:rsidR="008D2E60" w:rsidRPr="00945DB8">
        <w:rPr>
          <w:rFonts w:eastAsia="Times New Roman" w:cstheme="minorHAnsi"/>
          <w:color w:val="222222"/>
          <w:sz w:val="24"/>
          <w:szCs w:val="24"/>
          <w:lang w:eastAsia="hr-HR"/>
        </w:rPr>
        <w:t xml:space="preserve"> i Vatrogasna zajednica Općine Nijemci</w:t>
      </w:r>
    </w:p>
    <w:p w14:paraId="5E0F20EB" w14:textId="77777777" w:rsidR="006517E5" w:rsidRPr="00945DB8" w:rsidRDefault="006517E5" w:rsidP="00945DB8">
      <w:pPr>
        <w:shd w:val="clear" w:color="auto" w:fill="FFFFFF"/>
        <w:spacing w:after="0" w:line="240" w:lineRule="auto"/>
        <w:jc w:val="both"/>
        <w:rPr>
          <w:rFonts w:eastAsia="Times New Roman" w:cstheme="minorHAnsi"/>
          <w:color w:val="222222"/>
          <w:sz w:val="24"/>
          <w:szCs w:val="24"/>
          <w:lang w:eastAsia="hr-HR"/>
        </w:rPr>
      </w:pPr>
    </w:p>
    <w:bookmarkEnd w:id="28"/>
    <w:p w14:paraId="19A99C32" w14:textId="77777777" w:rsidR="001B7B21" w:rsidRPr="00945DB8" w:rsidRDefault="001B7B21" w:rsidP="00945DB8">
      <w:pPr>
        <w:shd w:val="clear" w:color="auto" w:fill="FFFFFF"/>
        <w:spacing w:after="0" w:line="240" w:lineRule="auto"/>
        <w:jc w:val="both"/>
        <w:rPr>
          <w:rFonts w:cstheme="minorHAnsi"/>
          <w:b/>
          <w:bCs/>
          <w:sz w:val="24"/>
          <w:szCs w:val="24"/>
        </w:rPr>
      </w:pPr>
    </w:p>
    <w:p w14:paraId="2BC186D6" w14:textId="2864749E" w:rsidR="008D2E60" w:rsidRPr="00945DB8" w:rsidRDefault="004F3A7C" w:rsidP="00945DB8">
      <w:pPr>
        <w:shd w:val="clear" w:color="auto" w:fill="FFFFFF"/>
        <w:spacing w:after="0" w:line="240" w:lineRule="auto"/>
        <w:jc w:val="both"/>
        <w:rPr>
          <w:rStyle w:val="Naslov3Char"/>
          <w:rFonts w:asciiTheme="minorHAnsi" w:hAnsiTheme="minorHAnsi" w:cstheme="minorHAnsi"/>
        </w:rPr>
      </w:pPr>
      <w:bookmarkStart w:id="33" w:name="_Toc184726431"/>
      <w:bookmarkStart w:id="34" w:name="_Toc211598382"/>
      <w:r w:rsidRPr="00945DB8">
        <w:rPr>
          <w:rStyle w:val="Naslov3Char"/>
          <w:rFonts w:asciiTheme="minorHAnsi" w:hAnsiTheme="minorHAnsi" w:cstheme="minorHAnsi"/>
        </w:rPr>
        <w:t>2.2.</w:t>
      </w:r>
      <w:r w:rsidR="003A078C">
        <w:rPr>
          <w:rStyle w:val="Naslov3Char"/>
          <w:rFonts w:asciiTheme="minorHAnsi" w:hAnsiTheme="minorHAnsi" w:cstheme="minorHAnsi"/>
        </w:rPr>
        <w:t>10</w:t>
      </w:r>
      <w:r w:rsidRPr="00945DB8">
        <w:rPr>
          <w:rStyle w:val="Naslov3Char"/>
          <w:rFonts w:asciiTheme="minorHAnsi" w:hAnsiTheme="minorHAnsi" w:cstheme="minorHAnsi"/>
        </w:rPr>
        <w:t>.</w:t>
      </w:r>
      <w:r w:rsidR="007F01D7" w:rsidRPr="00945DB8">
        <w:rPr>
          <w:rStyle w:val="Naslov3Char"/>
          <w:rFonts w:asciiTheme="minorHAnsi" w:hAnsiTheme="minorHAnsi" w:cstheme="minorHAnsi"/>
        </w:rPr>
        <w:t>POKLADNO JAHANJE</w:t>
      </w:r>
      <w:bookmarkEnd w:id="33"/>
      <w:bookmarkEnd w:id="34"/>
    </w:p>
    <w:p w14:paraId="2E7461AD" w14:textId="77777777" w:rsidR="008D2E60" w:rsidRPr="00945DB8" w:rsidRDefault="008D2E60" w:rsidP="00945DB8">
      <w:pPr>
        <w:shd w:val="clear" w:color="auto" w:fill="FFFFFF"/>
        <w:spacing w:after="0" w:line="240" w:lineRule="auto"/>
        <w:jc w:val="both"/>
        <w:rPr>
          <w:rStyle w:val="Naslov3Char"/>
          <w:rFonts w:asciiTheme="minorHAnsi" w:hAnsiTheme="minorHAnsi" w:cstheme="minorHAnsi"/>
        </w:rPr>
      </w:pPr>
    </w:p>
    <w:p w14:paraId="7F2EB827" w14:textId="77777777" w:rsidR="008D2E60" w:rsidRPr="00945DB8" w:rsidRDefault="008D2E60" w:rsidP="00945DB8">
      <w:pPr>
        <w:shd w:val="clear" w:color="auto" w:fill="FFFFFF"/>
        <w:spacing w:after="0" w:line="240" w:lineRule="auto"/>
        <w:jc w:val="both"/>
        <w:rPr>
          <w:rFonts w:cstheme="minorHAnsi"/>
          <w:sz w:val="24"/>
          <w:szCs w:val="24"/>
        </w:rPr>
      </w:pPr>
      <w:r w:rsidRPr="00945DB8">
        <w:rPr>
          <w:rStyle w:val="Naslov3Char"/>
          <w:rFonts w:asciiTheme="minorHAnsi" w:hAnsiTheme="minorHAnsi" w:cstheme="minorHAnsi"/>
          <w:b w:val="0"/>
          <w:bCs/>
        </w:rPr>
        <w:t>M</w:t>
      </w:r>
      <w:r w:rsidR="007F01D7" w:rsidRPr="00945DB8">
        <w:rPr>
          <w:rFonts w:cstheme="minorHAnsi"/>
          <w:sz w:val="24"/>
          <w:szCs w:val="24"/>
        </w:rPr>
        <w:t>anifestacija</w:t>
      </w:r>
      <w:r w:rsidR="004F4A00" w:rsidRPr="00945DB8">
        <w:rPr>
          <w:rFonts w:cstheme="minorHAnsi"/>
          <w:sz w:val="24"/>
          <w:szCs w:val="24"/>
        </w:rPr>
        <w:t xml:space="preserve"> je</w:t>
      </w:r>
      <w:r w:rsidR="007F01D7" w:rsidRPr="00945DB8">
        <w:rPr>
          <w:rFonts w:cstheme="minorHAnsi"/>
          <w:sz w:val="24"/>
          <w:szCs w:val="24"/>
        </w:rPr>
        <w:t xml:space="preserve"> tradicijskoga karaktera koja oko sebe okuplja zaljubljenike u konje</w:t>
      </w:r>
      <w:r w:rsidR="004F4A00" w:rsidRPr="00945DB8">
        <w:rPr>
          <w:rFonts w:cstheme="minorHAnsi"/>
          <w:sz w:val="24"/>
          <w:szCs w:val="24"/>
        </w:rPr>
        <w:t>,</w:t>
      </w:r>
      <w:r w:rsidR="007F01D7" w:rsidRPr="00945DB8">
        <w:rPr>
          <w:rFonts w:cstheme="minorHAnsi"/>
          <w:sz w:val="24"/>
          <w:szCs w:val="24"/>
        </w:rPr>
        <w:t xml:space="preserve"> običaje i narodne nošnje te se kao takva bazira na očuvanju baštine ovoga kraja, a svojom atraktivnošću privlači veliki broj ljudi. Prednost ove manifestacije što svatko može aktivno sudjelovati u njoj od jahanja na konjima, vožnje u zaprežnim kolima, pjesme, plesa i oblačenja. Manifestacija se održava za vrijeme poklada</w:t>
      </w:r>
      <w:r w:rsidR="00211E7B" w:rsidRPr="00945DB8">
        <w:rPr>
          <w:rFonts w:cstheme="minorHAnsi"/>
          <w:sz w:val="24"/>
          <w:szCs w:val="24"/>
        </w:rPr>
        <w:t>,</w:t>
      </w:r>
      <w:r w:rsidR="007F01D7" w:rsidRPr="00945DB8">
        <w:rPr>
          <w:rFonts w:cstheme="minorHAnsi"/>
          <w:sz w:val="24"/>
          <w:szCs w:val="24"/>
        </w:rPr>
        <w:t xml:space="preserve"> a simbol je očuvanja granice od osmanskih osvajača</w:t>
      </w:r>
      <w:r w:rsidR="00211E7B" w:rsidRPr="00945DB8">
        <w:rPr>
          <w:rFonts w:cstheme="minorHAnsi"/>
          <w:sz w:val="24"/>
          <w:szCs w:val="24"/>
        </w:rPr>
        <w:t xml:space="preserve">. </w:t>
      </w:r>
    </w:p>
    <w:p w14:paraId="5FD76F41" w14:textId="77777777" w:rsidR="008D2E60" w:rsidRPr="00945DB8" w:rsidRDefault="008D2E60" w:rsidP="00945DB8">
      <w:pPr>
        <w:shd w:val="clear" w:color="auto" w:fill="FFFFFF"/>
        <w:spacing w:after="0" w:line="240" w:lineRule="auto"/>
        <w:jc w:val="both"/>
        <w:rPr>
          <w:rFonts w:cstheme="minorHAnsi"/>
          <w:color w:val="000000" w:themeColor="text1"/>
          <w:sz w:val="24"/>
          <w:szCs w:val="24"/>
        </w:rPr>
      </w:pPr>
    </w:p>
    <w:p w14:paraId="604AFF05" w14:textId="56505872" w:rsidR="00D55114" w:rsidRPr="00945DB8" w:rsidRDefault="00211E7B" w:rsidP="00945DB8">
      <w:pPr>
        <w:shd w:val="clear" w:color="auto" w:fill="FFFFFF"/>
        <w:spacing w:after="0" w:line="240" w:lineRule="auto"/>
        <w:jc w:val="both"/>
        <w:rPr>
          <w:rFonts w:cstheme="minorHAnsi"/>
          <w:color w:val="000000" w:themeColor="text1"/>
          <w:sz w:val="24"/>
          <w:szCs w:val="24"/>
        </w:rPr>
      </w:pPr>
      <w:r w:rsidRPr="00945DB8">
        <w:rPr>
          <w:rFonts w:cstheme="minorHAnsi"/>
          <w:color w:val="000000" w:themeColor="text1"/>
          <w:sz w:val="24"/>
          <w:szCs w:val="24"/>
        </w:rPr>
        <w:t>Manifestacija se održala u veljači 2025.</w:t>
      </w:r>
      <w:r w:rsidR="008D2E60" w:rsidRPr="00945DB8">
        <w:rPr>
          <w:rFonts w:cstheme="minorHAnsi"/>
          <w:color w:val="000000" w:themeColor="text1"/>
          <w:sz w:val="24"/>
          <w:szCs w:val="24"/>
        </w:rPr>
        <w:t xml:space="preserve">, a </w:t>
      </w:r>
      <w:r w:rsidRPr="00945DB8">
        <w:rPr>
          <w:rFonts w:cstheme="minorHAnsi"/>
          <w:color w:val="000000" w:themeColor="text1"/>
          <w:sz w:val="24"/>
          <w:szCs w:val="24"/>
        </w:rPr>
        <w:t>sufina</w:t>
      </w:r>
      <w:r w:rsidR="008D2E60" w:rsidRPr="00945DB8">
        <w:rPr>
          <w:rFonts w:cstheme="minorHAnsi"/>
          <w:color w:val="000000" w:themeColor="text1"/>
          <w:sz w:val="24"/>
          <w:szCs w:val="24"/>
        </w:rPr>
        <w:t>n</w:t>
      </w:r>
      <w:r w:rsidRPr="00945DB8">
        <w:rPr>
          <w:rFonts w:cstheme="minorHAnsi"/>
          <w:color w:val="000000" w:themeColor="text1"/>
          <w:sz w:val="24"/>
          <w:szCs w:val="24"/>
        </w:rPr>
        <w:t>cirana u uk</w:t>
      </w:r>
      <w:r w:rsidR="007248BC" w:rsidRPr="00945DB8">
        <w:rPr>
          <w:rFonts w:cstheme="minorHAnsi"/>
          <w:color w:val="000000" w:themeColor="text1"/>
          <w:sz w:val="24"/>
          <w:szCs w:val="24"/>
        </w:rPr>
        <w:t>u</w:t>
      </w:r>
      <w:r w:rsidRPr="00945DB8">
        <w:rPr>
          <w:rFonts w:cstheme="minorHAnsi"/>
          <w:color w:val="000000" w:themeColor="text1"/>
          <w:sz w:val="24"/>
          <w:szCs w:val="24"/>
        </w:rPr>
        <w:t xml:space="preserve">pnom iznosu od 466,58 eura </w:t>
      </w:r>
      <w:r w:rsidR="00056718" w:rsidRPr="00945DB8">
        <w:rPr>
          <w:rFonts w:cstheme="minorHAnsi"/>
          <w:color w:val="000000" w:themeColor="text1"/>
          <w:sz w:val="24"/>
          <w:szCs w:val="24"/>
        </w:rPr>
        <w:t xml:space="preserve">i to trošak tiskanja plakata, trošak nabavke pehara i trošak fotografa za pokladno jahanje u Donjem Novom Selu, Nijemcima i Lipovcu. </w:t>
      </w:r>
    </w:p>
    <w:p w14:paraId="38265B9A" w14:textId="77777777" w:rsidR="00F72CB6" w:rsidRPr="00945DB8" w:rsidRDefault="00F72CB6" w:rsidP="00945DB8">
      <w:pPr>
        <w:shd w:val="clear" w:color="auto" w:fill="FFFFFF"/>
        <w:spacing w:after="0" w:line="240" w:lineRule="auto"/>
        <w:ind w:left="360"/>
        <w:jc w:val="both"/>
        <w:rPr>
          <w:rFonts w:cstheme="minorHAnsi"/>
          <w:sz w:val="24"/>
          <w:szCs w:val="24"/>
        </w:rPr>
      </w:pPr>
    </w:p>
    <w:p w14:paraId="3294F54B" w14:textId="77777777" w:rsidR="00C74BA6" w:rsidRPr="00945DB8" w:rsidRDefault="001B7B21" w:rsidP="00945DB8">
      <w:pPr>
        <w:shd w:val="clear" w:color="auto" w:fill="FFFFFF"/>
        <w:spacing w:after="0" w:line="240" w:lineRule="auto"/>
        <w:jc w:val="both"/>
        <w:rPr>
          <w:rFonts w:eastAsia="Times New Roman" w:cstheme="minorHAnsi"/>
          <w:color w:val="222222"/>
          <w:sz w:val="24"/>
          <w:szCs w:val="24"/>
          <w:lang w:eastAsia="hr-HR"/>
        </w:rPr>
      </w:pPr>
      <w:bookmarkStart w:id="35" w:name="_Hlk58441215"/>
      <w:r w:rsidRPr="00945DB8">
        <w:rPr>
          <w:rFonts w:eastAsia="Times New Roman" w:cstheme="minorHAnsi"/>
          <w:b/>
          <w:bCs/>
          <w:color w:val="222222"/>
          <w:sz w:val="24"/>
          <w:szCs w:val="24"/>
          <w:lang w:eastAsia="hr-HR"/>
        </w:rPr>
        <w:t>Nositelj aktivnosti:</w:t>
      </w:r>
      <w:r w:rsidRPr="00945DB8">
        <w:rPr>
          <w:rFonts w:eastAsia="Times New Roman" w:cstheme="minorHAnsi"/>
          <w:color w:val="222222"/>
          <w:sz w:val="24"/>
          <w:szCs w:val="24"/>
          <w:lang w:eastAsia="hr-HR"/>
        </w:rPr>
        <w:t xml:space="preserve"> KU Vranac Donje Novo Selo</w:t>
      </w:r>
      <w:r w:rsidR="00B27F1C" w:rsidRPr="00945DB8">
        <w:rPr>
          <w:rFonts w:eastAsia="Times New Roman" w:cstheme="minorHAnsi"/>
          <w:b/>
          <w:bCs/>
          <w:color w:val="222222"/>
          <w:sz w:val="24"/>
          <w:szCs w:val="24"/>
          <w:lang w:eastAsia="hr-HR"/>
        </w:rPr>
        <w:t xml:space="preserve">, </w:t>
      </w:r>
      <w:r w:rsidR="00C74BA6" w:rsidRPr="00945DB8">
        <w:rPr>
          <w:rFonts w:eastAsia="Times New Roman" w:cstheme="minorHAnsi"/>
          <w:color w:val="222222"/>
          <w:sz w:val="24"/>
          <w:szCs w:val="24"/>
          <w:lang w:eastAsia="hr-HR"/>
        </w:rPr>
        <w:t>TZ općine Nijemci, Općina Nijemci</w:t>
      </w:r>
    </w:p>
    <w:p w14:paraId="04FC53A5" w14:textId="77777777" w:rsidR="0087470C" w:rsidRPr="00945DB8" w:rsidRDefault="0087470C" w:rsidP="00945DB8">
      <w:pPr>
        <w:shd w:val="clear" w:color="auto" w:fill="FFFFFF"/>
        <w:spacing w:after="0" w:line="240" w:lineRule="auto"/>
        <w:jc w:val="both"/>
        <w:rPr>
          <w:rFonts w:eastAsia="Times New Roman" w:cstheme="minorHAnsi"/>
          <w:color w:val="222222"/>
          <w:sz w:val="24"/>
          <w:szCs w:val="24"/>
          <w:lang w:eastAsia="hr-HR"/>
        </w:rPr>
      </w:pPr>
    </w:p>
    <w:bookmarkEnd w:id="35"/>
    <w:p w14:paraId="440D1883" w14:textId="77777777" w:rsidR="007A6B70" w:rsidRPr="00945DB8" w:rsidRDefault="007A6B70" w:rsidP="00945DB8">
      <w:pPr>
        <w:shd w:val="clear" w:color="auto" w:fill="FFFFFF"/>
        <w:spacing w:after="0" w:line="240" w:lineRule="auto"/>
        <w:jc w:val="both"/>
        <w:rPr>
          <w:rFonts w:eastAsia="Times New Roman" w:cstheme="minorHAnsi"/>
          <w:color w:val="222222"/>
          <w:sz w:val="24"/>
          <w:szCs w:val="24"/>
          <w:lang w:eastAsia="hr-HR"/>
        </w:rPr>
      </w:pPr>
    </w:p>
    <w:p w14:paraId="26355423" w14:textId="6B646AAD" w:rsidR="008D2E60" w:rsidRPr="00945DB8" w:rsidRDefault="004F3A7C" w:rsidP="00945DB8">
      <w:pPr>
        <w:pStyle w:val="Naslov3"/>
        <w:jc w:val="both"/>
        <w:rPr>
          <w:rFonts w:asciiTheme="minorHAnsi" w:hAnsiTheme="minorHAnsi" w:cstheme="minorHAnsi"/>
        </w:rPr>
      </w:pPr>
      <w:bookmarkStart w:id="36" w:name="_Toc184726432"/>
      <w:bookmarkStart w:id="37" w:name="_Toc211598383"/>
      <w:r w:rsidRPr="00945DB8">
        <w:rPr>
          <w:rFonts w:asciiTheme="minorHAnsi" w:hAnsiTheme="minorHAnsi" w:cstheme="minorHAnsi"/>
        </w:rPr>
        <w:t>2.2.</w:t>
      </w:r>
      <w:r w:rsidR="00722A05">
        <w:rPr>
          <w:rFonts w:asciiTheme="minorHAnsi" w:hAnsiTheme="minorHAnsi" w:cstheme="minorHAnsi"/>
        </w:rPr>
        <w:t>12</w:t>
      </w:r>
      <w:r w:rsidRPr="00945DB8">
        <w:rPr>
          <w:rFonts w:asciiTheme="minorHAnsi" w:hAnsiTheme="minorHAnsi" w:cstheme="minorHAnsi"/>
        </w:rPr>
        <w:t>.</w:t>
      </w:r>
      <w:bookmarkEnd w:id="36"/>
      <w:bookmarkEnd w:id="37"/>
      <w:r w:rsidR="008D2E60" w:rsidRPr="00945DB8">
        <w:rPr>
          <w:rFonts w:asciiTheme="minorHAnsi" w:hAnsiTheme="minorHAnsi" w:cstheme="minorHAnsi"/>
        </w:rPr>
        <w:t>TRIATLON RIJEKE I STAZE SRIJEMA</w:t>
      </w:r>
    </w:p>
    <w:p w14:paraId="082F3E76" w14:textId="2276E982" w:rsidR="00F375CC" w:rsidRPr="00945DB8" w:rsidRDefault="00F375CC" w:rsidP="00945DB8">
      <w:pPr>
        <w:pStyle w:val="StandardWeb"/>
        <w:jc w:val="both"/>
        <w:rPr>
          <w:rFonts w:asciiTheme="minorHAnsi" w:hAnsiTheme="minorHAnsi" w:cstheme="minorHAnsi"/>
        </w:rPr>
      </w:pPr>
      <w:r w:rsidRPr="00945DB8">
        <w:rPr>
          <w:rFonts w:asciiTheme="minorHAnsi" w:hAnsiTheme="minorHAnsi" w:cstheme="minorHAnsi"/>
        </w:rPr>
        <w:t xml:space="preserve">20. rujna 2025. godine, u Središnjem parku u Nijemcima uspješno je održano još jedno izdanje manifestacije </w:t>
      </w:r>
      <w:r w:rsidRPr="00945DB8">
        <w:rPr>
          <w:rStyle w:val="Naglaeno"/>
          <w:rFonts w:asciiTheme="minorHAnsi" w:hAnsiTheme="minorHAnsi" w:cstheme="minorHAnsi"/>
          <w:b w:val="0"/>
          <w:bCs w:val="0"/>
        </w:rPr>
        <w:t>Triatlon Rijeke i staze Srijema</w:t>
      </w:r>
      <w:r w:rsidRPr="00945DB8">
        <w:rPr>
          <w:rFonts w:asciiTheme="minorHAnsi" w:hAnsiTheme="minorHAnsi" w:cstheme="minorHAnsi"/>
        </w:rPr>
        <w:t xml:space="preserve"> jedinstvenog sportsko-edukativnog događaja koji je i ove godine okupio brojne sudionike i posjetitelje iz cijele regije.</w:t>
      </w:r>
      <w:r w:rsidR="00FE0F70" w:rsidRPr="00945DB8">
        <w:rPr>
          <w:rFonts w:asciiTheme="minorHAnsi" w:hAnsiTheme="minorHAnsi" w:cstheme="minorHAnsi"/>
        </w:rPr>
        <w:t xml:space="preserve"> </w:t>
      </w:r>
      <w:r w:rsidRPr="00945DB8">
        <w:rPr>
          <w:rFonts w:asciiTheme="minorHAnsi" w:hAnsiTheme="minorHAnsi" w:cstheme="minorHAnsi"/>
        </w:rPr>
        <w:t xml:space="preserve">Manifestacija je ponudila bogat program koji je spojio </w:t>
      </w:r>
      <w:r w:rsidRPr="00945DB8">
        <w:rPr>
          <w:rStyle w:val="Naglaeno"/>
          <w:rFonts w:asciiTheme="minorHAnsi" w:hAnsiTheme="minorHAnsi" w:cstheme="minorHAnsi"/>
          <w:b w:val="0"/>
          <w:bCs w:val="0"/>
        </w:rPr>
        <w:t>sport, prirodu, zdravlje i obiteljsko druženje</w:t>
      </w:r>
      <w:r w:rsidRPr="00945DB8">
        <w:rPr>
          <w:rFonts w:asciiTheme="minorHAnsi" w:hAnsiTheme="minorHAnsi" w:cstheme="minorHAnsi"/>
          <w:b/>
          <w:bCs/>
        </w:rPr>
        <w:t xml:space="preserve">. </w:t>
      </w:r>
      <w:r w:rsidRPr="00945DB8">
        <w:rPr>
          <w:rFonts w:asciiTheme="minorHAnsi" w:hAnsiTheme="minorHAnsi" w:cstheme="minorHAnsi"/>
        </w:rPr>
        <w:t>Triatlonska utraka ove godine se održala s preko 60tak natjecatelja iz RH i Republike Srbije.</w:t>
      </w:r>
      <w:r w:rsidR="00FE0F70" w:rsidRPr="00945DB8">
        <w:rPr>
          <w:rFonts w:asciiTheme="minorHAnsi" w:hAnsiTheme="minorHAnsi" w:cstheme="minorHAnsi"/>
        </w:rPr>
        <w:t xml:space="preserve"> </w:t>
      </w:r>
      <w:r w:rsidRPr="00945DB8">
        <w:rPr>
          <w:rFonts w:asciiTheme="minorHAnsi" w:hAnsiTheme="minorHAnsi" w:cstheme="minorHAnsi"/>
        </w:rPr>
        <w:t xml:space="preserve">Pod pokroviteljstvom </w:t>
      </w:r>
      <w:r w:rsidRPr="00945DB8">
        <w:rPr>
          <w:rStyle w:val="Naglaeno"/>
          <w:rFonts w:asciiTheme="minorHAnsi" w:hAnsiTheme="minorHAnsi" w:cstheme="minorHAnsi"/>
          <w:b w:val="0"/>
          <w:bCs w:val="0"/>
        </w:rPr>
        <w:lastRenderedPageBreak/>
        <w:t>Hrvatske turističke zajednice</w:t>
      </w:r>
      <w:r w:rsidRPr="00945DB8">
        <w:rPr>
          <w:rFonts w:asciiTheme="minorHAnsi" w:hAnsiTheme="minorHAnsi" w:cstheme="minorHAnsi"/>
          <w:b/>
          <w:bCs/>
        </w:rPr>
        <w:t xml:space="preserve"> i </w:t>
      </w:r>
      <w:r w:rsidRPr="00945DB8">
        <w:rPr>
          <w:rStyle w:val="Naglaeno"/>
          <w:rFonts w:asciiTheme="minorHAnsi" w:hAnsiTheme="minorHAnsi" w:cstheme="minorHAnsi"/>
          <w:b w:val="0"/>
          <w:bCs w:val="0"/>
        </w:rPr>
        <w:t>Turističke zajednice Vukovarsko-srijemske županije</w:t>
      </w:r>
      <w:r w:rsidRPr="00945DB8">
        <w:rPr>
          <w:rFonts w:asciiTheme="minorHAnsi" w:hAnsiTheme="minorHAnsi" w:cstheme="minorHAnsi"/>
        </w:rPr>
        <w:t>, događaj je potvrdio svoj značaj kao primjer uspješnog povezivanja sporta i lokalne zajednice.</w:t>
      </w:r>
    </w:p>
    <w:p w14:paraId="5176340D" w14:textId="70334DD9" w:rsidR="00F375CC" w:rsidRPr="00945DB8" w:rsidRDefault="00F375CC" w:rsidP="00945DB8">
      <w:pPr>
        <w:pStyle w:val="StandardWeb"/>
        <w:jc w:val="both"/>
        <w:rPr>
          <w:rFonts w:asciiTheme="minorHAnsi" w:hAnsiTheme="minorHAnsi" w:cstheme="minorHAnsi"/>
        </w:rPr>
      </w:pPr>
      <w:r w:rsidRPr="00945DB8">
        <w:rPr>
          <w:rFonts w:asciiTheme="minorHAnsi" w:hAnsiTheme="minorHAnsi" w:cstheme="minorHAnsi"/>
        </w:rPr>
        <w:t>Posebnu pažnju privukla je</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edukativna radionica za djecu</w:t>
      </w:r>
      <w:r w:rsidRPr="00945DB8">
        <w:rPr>
          <w:rFonts w:asciiTheme="minorHAnsi" w:hAnsiTheme="minorHAnsi" w:cstheme="minorHAnsi"/>
        </w:rPr>
        <w:t xml:space="preserve"> u organizaciji </w:t>
      </w:r>
      <w:r w:rsidRPr="00945DB8">
        <w:rPr>
          <w:rStyle w:val="Naglaeno"/>
          <w:rFonts w:asciiTheme="minorHAnsi" w:hAnsiTheme="minorHAnsi" w:cstheme="minorHAnsi"/>
          <w:b w:val="0"/>
          <w:bCs w:val="0"/>
        </w:rPr>
        <w:t>Društva podvodnih aktivnosti Slavonija</w:t>
      </w:r>
      <w:r w:rsidRPr="00945DB8">
        <w:rPr>
          <w:rFonts w:asciiTheme="minorHAnsi" w:hAnsiTheme="minorHAnsi" w:cstheme="minorHAnsi"/>
        </w:rPr>
        <w:t xml:space="preserve">, na kojoj su mali sudionici kroz igru i interakciju učili o važnosti očuvanja voda i prirode te o radu ronilaca. Velik interes izazvala je i </w:t>
      </w:r>
      <w:r w:rsidRPr="00945DB8">
        <w:rPr>
          <w:rStyle w:val="Naglaeno"/>
          <w:rFonts w:asciiTheme="minorHAnsi" w:hAnsiTheme="minorHAnsi" w:cstheme="minorHAnsi"/>
          <w:b w:val="0"/>
          <w:bCs w:val="0"/>
        </w:rPr>
        <w:t>dječja utrka</w:t>
      </w:r>
      <w:r w:rsidRPr="00945DB8">
        <w:rPr>
          <w:rFonts w:asciiTheme="minorHAnsi" w:hAnsiTheme="minorHAnsi" w:cstheme="minorHAnsi"/>
        </w:rPr>
        <w:t xml:space="preserve"> po drugi put održana kod Doma zdravlja u Nijemcima. Uz veselu atmosferu, glazbu i zajedničko zagrijavanje, djeca različitih uzrasta odmjerila su snage, a svi sudionici nagrađeni su simboličnim nagradama, priznanjima i podrškom publike. Tijekom cijelog dana posjetiteljima je bila omogućena </w:t>
      </w:r>
      <w:r w:rsidRPr="00945DB8">
        <w:rPr>
          <w:rStyle w:val="Naglaeno"/>
          <w:rFonts w:asciiTheme="minorHAnsi" w:hAnsiTheme="minorHAnsi" w:cstheme="minorHAnsi"/>
          <w:b w:val="0"/>
          <w:bCs w:val="0"/>
        </w:rPr>
        <w:t>besplatna zdravstvena provjera</w:t>
      </w:r>
      <w:r w:rsidRPr="00945DB8">
        <w:rPr>
          <w:rFonts w:asciiTheme="minorHAnsi" w:hAnsiTheme="minorHAnsi" w:cstheme="minorHAnsi"/>
        </w:rPr>
        <w:t xml:space="preserve"> koju je organizirala Ljekarna Šibalić, čime je dodatno istaknuta važnost brige o zdravlju i prevenciji. Svoj doprinos dali su i </w:t>
      </w:r>
      <w:r w:rsidRPr="00945DB8">
        <w:rPr>
          <w:rStyle w:val="Naglaeno"/>
          <w:rFonts w:asciiTheme="minorHAnsi" w:hAnsiTheme="minorHAnsi" w:cstheme="minorHAnsi"/>
          <w:b w:val="0"/>
          <w:bCs w:val="0"/>
        </w:rPr>
        <w:t>lokalni proizvođači i udruge</w:t>
      </w:r>
      <w:r w:rsidRPr="00945DB8">
        <w:rPr>
          <w:rFonts w:asciiTheme="minorHAnsi" w:hAnsiTheme="minorHAnsi" w:cstheme="minorHAnsi"/>
        </w:rPr>
        <w:t xml:space="preserve">, koji su imali priliku predstaviti svoje proizvode i radove u izložbenom dijelu manifestacije, uz velik interes posjetitelja. Posjetitelji su mogli uživati i u besplatnoj vožnji brodom Sveta Katarina po rijeci Bosut. Cjelodnevno druženje u znaku sporta, ekologije i zajedništva još jednom je pokazalo da je </w:t>
      </w:r>
      <w:r w:rsidRPr="00945DB8">
        <w:rPr>
          <w:rStyle w:val="Naglaeno"/>
          <w:rFonts w:asciiTheme="minorHAnsi" w:hAnsiTheme="minorHAnsi" w:cstheme="minorHAnsi"/>
          <w:b w:val="0"/>
          <w:bCs w:val="0"/>
        </w:rPr>
        <w:t>Triatlon Rijeke i staze Srijema</w:t>
      </w:r>
      <w:r w:rsidRPr="00945DB8">
        <w:rPr>
          <w:rFonts w:asciiTheme="minorHAnsi" w:hAnsiTheme="minorHAnsi" w:cstheme="minorHAnsi"/>
        </w:rPr>
        <w:t xml:space="preserve"> manifestacija koja promovira </w:t>
      </w:r>
      <w:r w:rsidRPr="00945DB8">
        <w:rPr>
          <w:rStyle w:val="Naglaeno"/>
          <w:rFonts w:asciiTheme="minorHAnsi" w:hAnsiTheme="minorHAnsi" w:cstheme="minorHAnsi"/>
          <w:b w:val="0"/>
          <w:bCs w:val="0"/>
        </w:rPr>
        <w:t>aktivan, zdrav i održiv način života</w:t>
      </w:r>
      <w:r w:rsidRPr="00945DB8">
        <w:rPr>
          <w:rFonts w:asciiTheme="minorHAnsi" w:hAnsiTheme="minorHAnsi" w:cstheme="minorHAnsi"/>
        </w:rPr>
        <w:t>, te doprinosi prepoznatljivosti Nijemaca i Srijema kao destinacije za sport i rekreaciju.</w:t>
      </w:r>
      <w:r w:rsidR="00FE0F70" w:rsidRPr="00945DB8">
        <w:rPr>
          <w:rFonts w:asciiTheme="minorHAnsi" w:hAnsiTheme="minorHAnsi" w:cstheme="minorHAnsi"/>
        </w:rPr>
        <w:t xml:space="preserve"> </w:t>
      </w:r>
      <w:r w:rsidRPr="00945DB8">
        <w:rPr>
          <w:rFonts w:asciiTheme="minorHAnsi" w:hAnsiTheme="minorHAnsi" w:cstheme="minorHAnsi"/>
        </w:rPr>
        <w:t>Ovogodišnje izdanje Triatlona Rijeke i staze Srijema uspješno je ispunilo svoj cilj potaknuti građane na kretanje, očuvanje prirode i međusobno povezivanje kroz sport i edukaciju.</w:t>
      </w:r>
    </w:p>
    <w:p w14:paraId="3BC36CD8" w14:textId="7AAFA7FF" w:rsidR="008D2E60" w:rsidRPr="00945DB8" w:rsidRDefault="008D2E60" w:rsidP="00945DB8">
      <w:pPr>
        <w:shd w:val="clear" w:color="auto" w:fill="FFFFFF"/>
        <w:spacing w:after="0" w:line="240" w:lineRule="auto"/>
        <w:jc w:val="both"/>
        <w:rPr>
          <w:rFonts w:cstheme="minorHAnsi"/>
          <w:sz w:val="24"/>
          <w:szCs w:val="24"/>
        </w:rPr>
      </w:pPr>
      <w:r w:rsidRPr="00945DB8">
        <w:rPr>
          <w:rFonts w:cstheme="minorHAnsi"/>
          <w:sz w:val="24"/>
          <w:szCs w:val="24"/>
        </w:rPr>
        <w:t>Troškovi organizacije:</w:t>
      </w:r>
      <w:r w:rsidR="00F375CC" w:rsidRPr="00945DB8">
        <w:rPr>
          <w:rFonts w:cstheme="minorHAnsi"/>
          <w:sz w:val="24"/>
          <w:szCs w:val="24"/>
        </w:rPr>
        <w:t xml:space="preserve"> t</w:t>
      </w:r>
      <w:r w:rsidRPr="00945DB8">
        <w:rPr>
          <w:rFonts w:cstheme="minorHAnsi"/>
          <w:sz w:val="24"/>
          <w:szCs w:val="24"/>
        </w:rPr>
        <w:t>roškovi tiskanja majica</w:t>
      </w:r>
      <w:r w:rsidR="00F375CC" w:rsidRPr="00945DB8">
        <w:rPr>
          <w:rFonts w:cstheme="minorHAnsi"/>
          <w:sz w:val="24"/>
          <w:szCs w:val="24"/>
        </w:rPr>
        <w:t xml:space="preserve"> i ručnika, t</w:t>
      </w:r>
      <w:r w:rsidRPr="00945DB8">
        <w:rPr>
          <w:rFonts w:cstheme="minorHAnsi"/>
          <w:sz w:val="24"/>
          <w:szCs w:val="24"/>
        </w:rPr>
        <w:t xml:space="preserve">roškovi izrade </w:t>
      </w:r>
      <w:r w:rsidR="00F375CC" w:rsidRPr="00945DB8">
        <w:rPr>
          <w:rFonts w:cstheme="minorHAnsi"/>
          <w:sz w:val="24"/>
          <w:szCs w:val="24"/>
        </w:rPr>
        <w:t xml:space="preserve">promotivnih </w:t>
      </w:r>
      <w:r w:rsidRPr="00945DB8">
        <w:rPr>
          <w:rFonts w:cstheme="minorHAnsi"/>
          <w:sz w:val="24"/>
          <w:szCs w:val="24"/>
        </w:rPr>
        <w:t>materijala</w:t>
      </w:r>
      <w:r w:rsidR="00F375CC" w:rsidRPr="00945DB8">
        <w:rPr>
          <w:rFonts w:cstheme="minorHAnsi"/>
          <w:sz w:val="24"/>
          <w:szCs w:val="24"/>
        </w:rPr>
        <w:t>, t</w:t>
      </w:r>
      <w:r w:rsidRPr="00945DB8">
        <w:rPr>
          <w:rFonts w:cstheme="minorHAnsi"/>
          <w:sz w:val="24"/>
          <w:szCs w:val="24"/>
        </w:rPr>
        <w:t>roškovi rada</w:t>
      </w:r>
      <w:r w:rsidR="00F375CC" w:rsidRPr="00945DB8">
        <w:rPr>
          <w:rFonts w:cstheme="minorHAnsi"/>
          <w:sz w:val="24"/>
          <w:szCs w:val="24"/>
        </w:rPr>
        <w:t>, t</w:t>
      </w:r>
      <w:r w:rsidRPr="00945DB8">
        <w:rPr>
          <w:rFonts w:cstheme="minorHAnsi"/>
          <w:sz w:val="24"/>
          <w:szCs w:val="24"/>
        </w:rPr>
        <w:t>roškovi organiziranja edukacija i radionica</w:t>
      </w:r>
      <w:r w:rsidR="00F375CC" w:rsidRPr="00945DB8">
        <w:rPr>
          <w:rFonts w:cstheme="minorHAnsi"/>
          <w:sz w:val="24"/>
          <w:szCs w:val="24"/>
        </w:rPr>
        <w:t xml:space="preserve">, troškovi nabavke startnog luka i šatora, troškovi razglasa, troškovi cateringa za natjecatelje, troškovi snimanja i fotografiranja itd. </w:t>
      </w:r>
    </w:p>
    <w:p w14:paraId="53337B5A" w14:textId="77777777" w:rsidR="008D2E60" w:rsidRPr="00945DB8" w:rsidRDefault="008D2E60" w:rsidP="00945DB8">
      <w:pPr>
        <w:shd w:val="clear" w:color="auto" w:fill="FFFFFF"/>
        <w:spacing w:after="0" w:line="240" w:lineRule="auto"/>
        <w:jc w:val="both"/>
        <w:rPr>
          <w:rFonts w:cstheme="minorHAnsi"/>
          <w:sz w:val="24"/>
          <w:szCs w:val="24"/>
        </w:rPr>
      </w:pPr>
    </w:p>
    <w:p w14:paraId="79100036" w14:textId="77777777" w:rsidR="008D2E60" w:rsidRPr="00945DB8" w:rsidRDefault="008D2E60" w:rsidP="00945DB8">
      <w:pPr>
        <w:jc w:val="both"/>
        <w:rPr>
          <w:rFonts w:cstheme="minorHAnsi"/>
          <w:sz w:val="24"/>
          <w:szCs w:val="24"/>
        </w:rPr>
      </w:pPr>
      <w:r w:rsidRPr="00945DB8">
        <w:rPr>
          <w:rFonts w:cstheme="minorHAnsi"/>
          <w:sz w:val="24"/>
          <w:szCs w:val="24"/>
        </w:rPr>
        <w:t>Cilj aktivnosti:</w:t>
      </w:r>
      <w:r w:rsidRPr="00945DB8">
        <w:rPr>
          <w:rFonts w:cstheme="minorHAnsi"/>
          <w:b/>
          <w:bCs/>
          <w:sz w:val="24"/>
          <w:szCs w:val="24"/>
        </w:rPr>
        <w:t xml:space="preserve"> </w:t>
      </w:r>
      <w:r w:rsidRPr="00945DB8">
        <w:rPr>
          <w:rFonts w:cstheme="minorHAnsi"/>
          <w:sz w:val="24"/>
          <w:szCs w:val="24"/>
        </w:rPr>
        <w:t xml:space="preserve">Razvoj svijesti o općoj dobrobiti aktivnog i rekreacijskog bavljenja sportom, ali i predstaviti Općinu Nijemci kao destinaciju za aktivni odmor. Značajna sredstva uložena su i u opremanje i označavanje šumski poučnih staza koje su idealne za šetnje i uživanje u netaknutoj prirodi. Sportski događaj kao što je triatlon okuplja natjecatelje i posjetitelje koji su već zaljubljenici u aktivni odmor,  a kroz organizaciju triatlon utrke omogućen nam je lakši pristup našoj ciljanoj skupini. </w:t>
      </w:r>
    </w:p>
    <w:p w14:paraId="6BA8803C" w14:textId="63203BDE" w:rsidR="00F375CC" w:rsidRPr="00945DB8" w:rsidRDefault="00437E82" w:rsidP="00945DB8">
      <w:pPr>
        <w:jc w:val="both"/>
        <w:rPr>
          <w:rFonts w:cstheme="minorHAnsi"/>
          <w:sz w:val="24"/>
          <w:szCs w:val="24"/>
        </w:rPr>
      </w:pPr>
      <w:r w:rsidRPr="00945DB8">
        <w:rPr>
          <w:rFonts w:cstheme="minorHAnsi"/>
          <w:sz w:val="24"/>
          <w:szCs w:val="24"/>
        </w:rPr>
        <w:t xml:space="preserve">Za 2025. planiran je iznos od 13.333,33 eura, do 30.rujna 2025. realiziran je trošak od 12.240,69 eura, a do kraja godine planira se iznos od 13.500,00 eura. </w:t>
      </w:r>
    </w:p>
    <w:p w14:paraId="75E5139F" w14:textId="0EB59CC1"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Nositelj aktivnosti i partneri:</w:t>
      </w:r>
      <w:r w:rsidRPr="00945DB8">
        <w:rPr>
          <w:rFonts w:eastAsia="Times New Roman" w:cstheme="minorHAnsi"/>
          <w:color w:val="222222"/>
          <w:sz w:val="24"/>
          <w:szCs w:val="24"/>
          <w:lang w:eastAsia="hr-HR"/>
        </w:rPr>
        <w:t xml:space="preserve"> TZ općine Nijemci</w:t>
      </w:r>
      <w:r w:rsidR="00437E82" w:rsidRPr="00945DB8">
        <w:rPr>
          <w:rFonts w:eastAsia="Times New Roman" w:cstheme="minorHAnsi"/>
          <w:color w:val="222222"/>
          <w:sz w:val="24"/>
          <w:szCs w:val="24"/>
          <w:lang w:eastAsia="hr-HR"/>
        </w:rPr>
        <w:t xml:space="preserve">, HTZ, </w:t>
      </w:r>
      <w:r w:rsidRPr="00945DB8">
        <w:rPr>
          <w:rFonts w:eastAsia="Times New Roman" w:cstheme="minorHAnsi"/>
          <w:color w:val="222222"/>
          <w:sz w:val="24"/>
          <w:szCs w:val="24"/>
          <w:lang w:eastAsia="hr-HR"/>
        </w:rPr>
        <w:t>TZ VSŽ  i  Tri-tim klub</w:t>
      </w:r>
    </w:p>
    <w:p w14:paraId="702EAC47" w14:textId="2F03CA79"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Iznos potreban za realizaciju aktivnosti:</w:t>
      </w:r>
      <w:r w:rsidRPr="00945DB8">
        <w:rPr>
          <w:rFonts w:eastAsia="Times New Roman" w:cstheme="minorHAnsi"/>
          <w:color w:val="222222"/>
          <w:sz w:val="24"/>
          <w:szCs w:val="24"/>
          <w:lang w:eastAsia="hr-HR"/>
        </w:rPr>
        <w:t xml:space="preserve"> 1</w:t>
      </w:r>
      <w:r w:rsidR="00437E82" w:rsidRPr="00945DB8">
        <w:rPr>
          <w:rFonts w:eastAsia="Times New Roman" w:cstheme="minorHAnsi"/>
          <w:color w:val="222222"/>
          <w:sz w:val="24"/>
          <w:szCs w:val="24"/>
          <w:lang w:eastAsia="hr-HR"/>
        </w:rPr>
        <w:t>3</w:t>
      </w:r>
      <w:r w:rsidRPr="00945DB8">
        <w:rPr>
          <w:rFonts w:eastAsia="Times New Roman" w:cstheme="minorHAnsi"/>
          <w:color w:val="222222"/>
          <w:sz w:val="24"/>
          <w:szCs w:val="24"/>
          <w:lang w:eastAsia="hr-HR"/>
        </w:rPr>
        <w:t>.500,00 €</w:t>
      </w:r>
    </w:p>
    <w:p w14:paraId="499400D3" w14:textId="3F7B4C6A"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Rokovi realizacije aktivnosti:</w:t>
      </w:r>
      <w:r w:rsidRPr="00945DB8">
        <w:rPr>
          <w:rFonts w:eastAsia="Times New Roman" w:cstheme="minorHAnsi"/>
          <w:color w:val="222222"/>
          <w:sz w:val="24"/>
          <w:szCs w:val="24"/>
          <w:lang w:eastAsia="hr-HR"/>
        </w:rPr>
        <w:t xml:space="preserve"> 2025.</w:t>
      </w:r>
    </w:p>
    <w:p w14:paraId="52AEC907" w14:textId="77777777" w:rsidR="008D2E60" w:rsidRPr="00945DB8" w:rsidRDefault="008D2E60" w:rsidP="00945DB8">
      <w:pPr>
        <w:jc w:val="both"/>
        <w:rPr>
          <w:rFonts w:cstheme="minorHAnsi"/>
          <w:sz w:val="24"/>
          <w:szCs w:val="24"/>
        </w:rPr>
      </w:pPr>
    </w:p>
    <w:p w14:paraId="670CCD94" w14:textId="629EFCD8" w:rsidR="008D2E60" w:rsidRPr="00945DB8" w:rsidRDefault="008D2E60" w:rsidP="00945DB8">
      <w:pPr>
        <w:pStyle w:val="Naslov3"/>
        <w:jc w:val="both"/>
        <w:rPr>
          <w:rFonts w:asciiTheme="minorHAnsi" w:hAnsiTheme="minorHAnsi" w:cstheme="minorHAnsi"/>
        </w:rPr>
      </w:pPr>
      <w:bookmarkStart w:id="38" w:name="_Toc184726434"/>
      <w:bookmarkStart w:id="39" w:name="_Toc211598385"/>
      <w:bookmarkStart w:id="40" w:name="_Hlk213061704"/>
      <w:r w:rsidRPr="00945DB8">
        <w:rPr>
          <w:rFonts w:asciiTheme="minorHAnsi" w:hAnsiTheme="minorHAnsi" w:cstheme="minorHAnsi"/>
        </w:rPr>
        <w:t>2.2.</w:t>
      </w:r>
      <w:r w:rsidR="00722A05">
        <w:rPr>
          <w:rFonts w:asciiTheme="minorHAnsi" w:hAnsiTheme="minorHAnsi" w:cstheme="minorHAnsi"/>
        </w:rPr>
        <w:t>13</w:t>
      </w:r>
      <w:r w:rsidRPr="00945DB8">
        <w:rPr>
          <w:rFonts w:asciiTheme="minorHAnsi" w:hAnsiTheme="minorHAnsi" w:cstheme="minorHAnsi"/>
        </w:rPr>
        <w:t>. SVJETSKI DAN PTICA SELICA</w:t>
      </w:r>
      <w:bookmarkEnd w:id="38"/>
      <w:bookmarkEnd w:id="39"/>
      <w:r w:rsidRPr="00945DB8">
        <w:rPr>
          <w:rFonts w:asciiTheme="minorHAnsi" w:hAnsiTheme="minorHAnsi" w:cstheme="minorHAnsi"/>
        </w:rPr>
        <w:t xml:space="preserve"> </w:t>
      </w:r>
    </w:p>
    <w:p w14:paraId="137A204D" w14:textId="23C1D747" w:rsidR="00C63E63" w:rsidRPr="00945DB8" w:rsidRDefault="00C63E63" w:rsidP="00945DB8">
      <w:pPr>
        <w:spacing w:after="0" w:line="240" w:lineRule="auto"/>
        <w:jc w:val="both"/>
        <w:rPr>
          <w:rFonts w:cstheme="minorHAnsi"/>
          <w:sz w:val="24"/>
          <w:szCs w:val="24"/>
        </w:rPr>
      </w:pPr>
    </w:p>
    <w:p w14:paraId="71379B93" w14:textId="44D5F50F" w:rsidR="008D2E60" w:rsidRPr="00945DB8" w:rsidRDefault="008D2E60" w:rsidP="00945DB8">
      <w:pPr>
        <w:spacing w:after="0" w:line="240" w:lineRule="auto"/>
        <w:jc w:val="both"/>
        <w:rPr>
          <w:rFonts w:cstheme="minorHAnsi"/>
          <w:sz w:val="24"/>
          <w:szCs w:val="24"/>
        </w:rPr>
      </w:pPr>
      <w:r w:rsidRPr="00945DB8">
        <w:rPr>
          <w:rFonts w:cstheme="minorHAnsi"/>
          <w:sz w:val="24"/>
          <w:szCs w:val="24"/>
        </w:rPr>
        <w:t>Svjetski dan ptica selica tradicionalno se obilježava već sedmu godinu za redom kroz edukativni i zabavni program koji ima za cilj podizanje svijesti o važnosti očuvanja ptica selica i njihovih staništa.</w:t>
      </w:r>
      <w:r w:rsidR="00C63E63" w:rsidRPr="00945DB8">
        <w:rPr>
          <w:rFonts w:cstheme="minorHAnsi"/>
          <w:sz w:val="24"/>
          <w:szCs w:val="24"/>
        </w:rPr>
        <w:t xml:space="preserve"> Ove godine održat će se drugi petak u mjesecu listopadu. </w:t>
      </w:r>
      <w:r w:rsidRPr="00945DB8">
        <w:rPr>
          <w:rStyle w:val="Naglaeno"/>
          <w:rFonts w:cstheme="minorHAnsi"/>
          <w:b w:val="0"/>
          <w:bCs w:val="0"/>
          <w:sz w:val="24"/>
          <w:szCs w:val="24"/>
        </w:rPr>
        <w:t>Glavni ciljevi manifestacije</w:t>
      </w:r>
      <w:r w:rsidRPr="00945DB8">
        <w:rPr>
          <w:rFonts w:cstheme="minorHAnsi"/>
          <w:sz w:val="24"/>
          <w:szCs w:val="24"/>
        </w:rPr>
        <w:t xml:space="preserve"> uključuju obrazovanje djece i zajednice, promicanje svijesti o značaju migracija ptica, kao i predstavljanje aktivnosti poput prstenovanja ptica i drugih ekoloških aktivnosti. </w:t>
      </w:r>
    </w:p>
    <w:p w14:paraId="7D585D6B" w14:textId="5E6C7F61" w:rsidR="008D2E60" w:rsidRPr="00945DB8" w:rsidRDefault="008D2E60" w:rsidP="00945DB8">
      <w:pPr>
        <w:spacing w:before="100" w:beforeAutospacing="1" w:after="100" w:afterAutospacing="1" w:line="240" w:lineRule="auto"/>
        <w:jc w:val="both"/>
        <w:rPr>
          <w:rFonts w:cstheme="minorHAnsi"/>
          <w:sz w:val="24"/>
          <w:szCs w:val="24"/>
        </w:rPr>
      </w:pPr>
      <w:r w:rsidRPr="00945DB8">
        <w:rPr>
          <w:rFonts w:eastAsia="Times New Roman" w:cstheme="minorHAnsi"/>
          <w:sz w:val="24"/>
          <w:szCs w:val="24"/>
          <w:lang w:eastAsia="hr-HR"/>
        </w:rPr>
        <w:lastRenderedPageBreak/>
        <w:t xml:space="preserve">Obrađuju se različite teme vezane uz ptice selice, njihove migracijske putanje, ugroženosti i zaštitu. Organiziraju se kreativne radionice za djecu kako bi se kroz igru i interaktivne sadržaje približile životne navike ptica. Ovaj postupak educira sudionike o važnosti istraživanja i očuvanja vrsta. Djeca iz škola s područja Općine Nijemci aktivno sudjeluju u programu, sudjelujući u radionicama i edukativnim aktivnostima, čime se potiče njihov interes za prirodu i zaštitu okoliša. U sklopu manifestacije organizira se i popularna "Zmajada", zabavna aktivnost koja privlači sve generacije, unoseći dodatni šarm u događanje i omogućujući djeci i obiteljima ugodno druženje. </w:t>
      </w:r>
      <w:r w:rsidRPr="00945DB8">
        <w:rPr>
          <w:rFonts w:cstheme="minorHAnsi"/>
          <w:sz w:val="24"/>
          <w:szCs w:val="24"/>
        </w:rPr>
        <w:t>Manifestacija povodom Svjetskog dana ptica selica u Općini Nijemci spaja obrazovanje, istraživanje i zabavu, naglašavajući važnost suradnje u očuvanju prirode i ugroženih vrsta. Ovim događajem stvaramo prostor za zajedničko učenje i aktivno uključivanje lokalne zajednice u zaštitu okoliša.</w:t>
      </w:r>
    </w:p>
    <w:p w14:paraId="77782DFE" w14:textId="79575D7B" w:rsidR="008D2E60" w:rsidRPr="00945DB8" w:rsidRDefault="008D2E60" w:rsidP="00945DB8">
      <w:pPr>
        <w:spacing w:before="100" w:beforeAutospacing="1" w:after="100" w:afterAutospacing="1" w:line="240" w:lineRule="auto"/>
        <w:jc w:val="both"/>
        <w:rPr>
          <w:rFonts w:cstheme="minorHAnsi"/>
          <w:sz w:val="24"/>
          <w:szCs w:val="24"/>
        </w:rPr>
      </w:pPr>
      <w:r w:rsidRPr="00945DB8">
        <w:rPr>
          <w:rFonts w:cstheme="minorHAnsi"/>
          <w:sz w:val="24"/>
          <w:szCs w:val="24"/>
        </w:rPr>
        <w:t xml:space="preserve">Troškovi organizacije: </w:t>
      </w:r>
      <w:r w:rsidR="00C63E63" w:rsidRPr="00945DB8">
        <w:rPr>
          <w:rFonts w:eastAsia="Times New Roman" w:cstheme="minorHAnsi"/>
          <w:sz w:val="24"/>
          <w:szCs w:val="24"/>
          <w:lang w:eastAsia="hr-HR"/>
        </w:rPr>
        <w:t>t</w:t>
      </w:r>
      <w:r w:rsidRPr="00945DB8">
        <w:rPr>
          <w:rFonts w:eastAsia="Times New Roman" w:cstheme="minorHAnsi"/>
          <w:sz w:val="24"/>
          <w:szCs w:val="24"/>
          <w:lang w:eastAsia="hr-HR"/>
        </w:rPr>
        <w:t>roškovi organizacije edukacija i radionica</w:t>
      </w:r>
      <w:r w:rsidR="00C63E63" w:rsidRPr="00945DB8">
        <w:rPr>
          <w:rFonts w:cstheme="minorHAnsi"/>
          <w:sz w:val="24"/>
          <w:szCs w:val="24"/>
        </w:rPr>
        <w:t xml:space="preserve">, </w:t>
      </w:r>
      <w:r w:rsidR="00C63E63" w:rsidRPr="00945DB8">
        <w:rPr>
          <w:rFonts w:eastAsia="Times New Roman" w:cstheme="minorHAnsi"/>
          <w:sz w:val="24"/>
          <w:szCs w:val="24"/>
          <w:lang w:eastAsia="hr-HR"/>
        </w:rPr>
        <w:t>t</w:t>
      </w:r>
      <w:r w:rsidRPr="00945DB8">
        <w:rPr>
          <w:rFonts w:eastAsia="Times New Roman" w:cstheme="minorHAnsi"/>
          <w:sz w:val="24"/>
          <w:szCs w:val="24"/>
          <w:lang w:eastAsia="hr-HR"/>
        </w:rPr>
        <w:t>roškovi prijevoza učenika</w:t>
      </w:r>
      <w:r w:rsidR="00C63E63" w:rsidRPr="00945DB8">
        <w:rPr>
          <w:rFonts w:cstheme="minorHAnsi"/>
          <w:sz w:val="24"/>
          <w:szCs w:val="24"/>
        </w:rPr>
        <w:t xml:space="preserve">, </w:t>
      </w:r>
      <w:r w:rsidR="00C63E63" w:rsidRPr="00945DB8">
        <w:rPr>
          <w:rFonts w:eastAsia="Times New Roman" w:cstheme="minorHAnsi"/>
          <w:sz w:val="24"/>
          <w:szCs w:val="24"/>
          <w:lang w:eastAsia="hr-HR"/>
        </w:rPr>
        <w:t>t</w:t>
      </w:r>
      <w:r w:rsidRPr="00945DB8">
        <w:rPr>
          <w:rFonts w:eastAsia="Times New Roman" w:cstheme="minorHAnsi"/>
          <w:sz w:val="24"/>
          <w:szCs w:val="24"/>
          <w:lang w:eastAsia="hr-HR"/>
        </w:rPr>
        <w:t xml:space="preserve">roškovi fotografiranja </w:t>
      </w:r>
      <w:r w:rsidR="00C63E63" w:rsidRPr="00945DB8">
        <w:rPr>
          <w:rFonts w:cstheme="minorHAnsi"/>
          <w:sz w:val="24"/>
          <w:szCs w:val="24"/>
        </w:rPr>
        <w:t>,</w:t>
      </w:r>
      <w:r w:rsidR="00C63E63" w:rsidRPr="00945DB8">
        <w:rPr>
          <w:rFonts w:eastAsia="Times New Roman" w:cstheme="minorHAnsi"/>
          <w:sz w:val="24"/>
          <w:szCs w:val="24"/>
          <w:lang w:eastAsia="hr-HR"/>
        </w:rPr>
        <w:t>t</w:t>
      </w:r>
      <w:r w:rsidRPr="00945DB8">
        <w:rPr>
          <w:rFonts w:eastAsia="Times New Roman" w:cstheme="minorHAnsi"/>
          <w:sz w:val="24"/>
          <w:szCs w:val="24"/>
          <w:lang w:eastAsia="hr-HR"/>
        </w:rPr>
        <w:t>roškovi tiskanja promotivnih materijala</w:t>
      </w:r>
      <w:r w:rsidR="00C63E63" w:rsidRPr="00945DB8">
        <w:rPr>
          <w:rFonts w:cstheme="minorHAnsi"/>
          <w:sz w:val="24"/>
          <w:szCs w:val="24"/>
        </w:rPr>
        <w:t xml:space="preserve">, </w:t>
      </w:r>
      <w:r w:rsidR="00C63E63" w:rsidRPr="00945DB8">
        <w:rPr>
          <w:rFonts w:eastAsia="Times New Roman" w:cstheme="minorHAnsi"/>
          <w:sz w:val="24"/>
          <w:szCs w:val="24"/>
          <w:lang w:eastAsia="hr-HR"/>
        </w:rPr>
        <w:t>t</w:t>
      </w:r>
      <w:r w:rsidRPr="00945DB8">
        <w:rPr>
          <w:rFonts w:eastAsia="Times New Roman" w:cstheme="minorHAnsi"/>
          <w:sz w:val="24"/>
          <w:szCs w:val="24"/>
          <w:lang w:eastAsia="hr-HR"/>
        </w:rPr>
        <w:t xml:space="preserve">roškovi </w:t>
      </w:r>
      <w:r w:rsidR="00C63E63" w:rsidRPr="00945DB8">
        <w:rPr>
          <w:rFonts w:eastAsia="Times New Roman" w:cstheme="minorHAnsi"/>
          <w:sz w:val="24"/>
          <w:szCs w:val="24"/>
          <w:lang w:eastAsia="hr-HR"/>
        </w:rPr>
        <w:t xml:space="preserve">izrade </w:t>
      </w:r>
      <w:r w:rsidRPr="00945DB8">
        <w:rPr>
          <w:rFonts w:eastAsia="Times New Roman" w:cstheme="minorHAnsi"/>
          <w:sz w:val="24"/>
          <w:szCs w:val="24"/>
          <w:lang w:eastAsia="hr-HR"/>
        </w:rPr>
        <w:t>suvenira</w:t>
      </w:r>
      <w:r w:rsidR="00C63E63" w:rsidRPr="00945DB8">
        <w:rPr>
          <w:rFonts w:eastAsia="Times New Roman" w:cstheme="minorHAnsi"/>
          <w:sz w:val="24"/>
          <w:szCs w:val="24"/>
          <w:lang w:eastAsia="hr-HR"/>
        </w:rPr>
        <w:t xml:space="preserve"> itd. </w:t>
      </w:r>
    </w:p>
    <w:p w14:paraId="5889522C" w14:textId="6517B43F" w:rsidR="008D2E60" w:rsidRPr="00945DB8" w:rsidRDefault="008D2E60" w:rsidP="00945DB8">
      <w:pPr>
        <w:spacing w:before="100" w:beforeAutospacing="1" w:after="100" w:afterAutospacing="1" w:line="240" w:lineRule="auto"/>
        <w:jc w:val="both"/>
        <w:rPr>
          <w:rFonts w:cstheme="minorHAnsi"/>
          <w:sz w:val="24"/>
          <w:szCs w:val="24"/>
        </w:rPr>
      </w:pPr>
      <w:r w:rsidRPr="00945DB8">
        <w:rPr>
          <w:rFonts w:eastAsia="Times New Roman" w:cstheme="minorHAnsi"/>
          <w:sz w:val="24"/>
          <w:szCs w:val="24"/>
          <w:lang w:eastAsia="hr-HR"/>
        </w:rPr>
        <w:t xml:space="preserve">Cilj aktivnosti: </w:t>
      </w:r>
      <w:r w:rsidRPr="00945DB8">
        <w:rPr>
          <w:rStyle w:val="Naglaeno"/>
          <w:rFonts w:cstheme="minorHAnsi"/>
          <w:b w:val="0"/>
          <w:bCs w:val="0"/>
          <w:sz w:val="24"/>
          <w:szCs w:val="24"/>
        </w:rPr>
        <w:t>Svjetski  dan ptica selica</w:t>
      </w:r>
      <w:r w:rsidRPr="00945DB8">
        <w:rPr>
          <w:rFonts w:cstheme="minorHAnsi"/>
          <w:sz w:val="24"/>
          <w:szCs w:val="24"/>
        </w:rPr>
        <w:t xml:space="preserve"> je višestruk i usmjeren na podizanje svijesti, obrazovanje i aktivno uključivanje zajednice u zaštitu prirode, posebno ptica selica. Informiranje lokalne zajednice o značaju ptica selica, njihovim migracijama, ugroženostima s kojima se suočavaju i važnosti očuvanja njihovih staništa. Uključivanje djece iz lokalnih škola u edukativne aktivnosti i radionice kako bi se kroz igru, kreativnost i praktično iskustvo stekla nova znanja o prirodi i zaštiti okoliša. </w:t>
      </w:r>
    </w:p>
    <w:p w14:paraId="093267DA" w14:textId="2FAC6F89" w:rsidR="009F3131" w:rsidRPr="00945DB8" w:rsidRDefault="009F3131" w:rsidP="00945DB8">
      <w:pPr>
        <w:jc w:val="both"/>
        <w:rPr>
          <w:rFonts w:cstheme="minorHAnsi"/>
          <w:sz w:val="24"/>
          <w:szCs w:val="24"/>
        </w:rPr>
      </w:pPr>
      <w:r w:rsidRPr="00945DB8">
        <w:rPr>
          <w:rFonts w:cstheme="minorHAnsi"/>
          <w:sz w:val="24"/>
          <w:szCs w:val="24"/>
        </w:rPr>
        <w:t xml:space="preserve">Za 2025. planiran je iznos od 3.433,37 eura, do 30.rujna 2025. realiziran je trošak od 2.375,00 eura, a do kraja godine planira se iznos od 4.000,00 eura. </w:t>
      </w:r>
    </w:p>
    <w:p w14:paraId="27224737" w14:textId="3881BF26"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Nositelj aktivnosti:</w:t>
      </w:r>
      <w:r w:rsidRPr="00945DB8">
        <w:rPr>
          <w:rFonts w:eastAsia="Times New Roman" w:cstheme="minorHAnsi"/>
          <w:color w:val="222222"/>
          <w:sz w:val="24"/>
          <w:szCs w:val="24"/>
          <w:lang w:eastAsia="hr-HR"/>
        </w:rPr>
        <w:t xml:space="preserve"> TZ općine Nijemci</w:t>
      </w:r>
      <w:r w:rsidR="009F3131" w:rsidRPr="00945DB8">
        <w:rPr>
          <w:rFonts w:eastAsia="Times New Roman" w:cstheme="minorHAnsi"/>
          <w:color w:val="222222"/>
          <w:sz w:val="24"/>
          <w:szCs w:val="24"/>
          <w:lang w:eastAsia="hr-HR"/>
        </w:rPr>
        <w:t xml:space="preserve">, HTZ i </w:t>
      </w:r>
      <w:r w:rsidRPr="00945DB8">
        <w:rPr>
          <w:rFonts w:eastAsia="Times New Roman" w:cstheme="minorHAnsi"/>
          <w:color w:val="222222"/>
          <w:sz w:val="24"/>
          <w:szCs w:val="24"/>
          <w:lang w:eastAsia="hr-HR"/>
        </w:rPr>
        <w:t xml:space="preserve">TZ VSŽ </w:t>
      </w:r>
    </w:p>
    <w:p w14:paraId="111C2BED" w14:textId="0858F5D1"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Rokovi realizacije aktivnosti:</w:t>
      </w:r>
      <w:r w:rsidRPr="00945DB8">
        <w:rPr>
          <w:rFonts w:eastAsia="Times New Roman" w:cstheme="minorHAnsi"/>
          <w:color w:val="222222"/>
          <w:sz w:val="24"/>
          <w:szCs w:val="24"/>
          <w:lang w:eastAsia="hr-HR"/>
        </w:rPr>
        <w:t xml:space="preserve"> </w:t>
      </w:r>
      <w:r w:rsidR="009F3131" w:rsidRPr="00945DB8">
        <w:rPr>
          <w:rFonts w:eastAsia="Times New Roman" w:cstheme="minorHAnsi"/>
          <w:color w:val="222222"/>
          <w:sz w:val="24"/>
          <w:szCs w:val="24"/>
          <w:lang w:eastAsia="hr-HR"/>
        </w:rPr>
        <w:t>prosinac</w:t>
      </w:r>
      <w:r w:rsidRPr="00945DB8">
        <w:rPr>
          <w:rFonts w:eastAsia="Times New Roman" w:cstheme="minorHAnsi"/>
          <w:color w:val="222222"/>
          <w:sz w:val="24"/>
          <w:szCs w:val="24"/>
          <w:lang w:eastAsia="hr-HR"/>
        </w:rPr>
        <w:t xml:space="preserve"> 2025.</w:t>
      </w:r>
    </w:p>
    <w:bookmarkEnd w:id="40"/>
    <w:p w14:paraId="7602DFAC" w14:textId="77777777" w:rsidR="008D2E60" w:rsidRPr="00945DB8" w:rsidRDefault="008D2E60" w:rsidP="00945DB8">
      <w:pPr>
        <w:jc w:val="both"/>
        <w:rPr>
          <w:rFonts w:cstheme="minorHAnsi"/>
          <w:sz w:val="24"/>
          <w:szCs w:val="24"/>
        </w:rPr>
      </w:pPr>
    </w:p>
    <w:p w14:paraId="38B5451A" w14:textId="77777777" w:rsidR="00D82E45" w:rsidRPr="00945DB8" w:rsidRDefault="00D82E45" w:rsidP="00945DB8">
      <w:pPr>
        <w:shd w:val="clear" w:color="auto" w:fill="FFFFFF"/>
        <w:spacing w:after="0" w:line="240" w:lineRule="auto"/>
        <w:jc w:val="both"/>
        <w:rPr>
          <w:rFonts w:cstheme="minorHAnsi"/>
          <w:b/>
          <w:bCs/>
          <w:sz w:val="24"/>
          <w:szCs w:val="24"/>
          <w:u w:val="single"/>
        </w:rPr>
      </w:pPr>
    </w:p>
    <w:p w14:paraId="49060FBF" w14:textId="020B226B" w:rsidR="008D2E60" w:rsidRPr="00945DB8" w:rsidRDefault="004F3A7C" w:rsidP="00945DB8">
      <w:pPr>
        <w:pStyle w:val="Naslov3"/>
        <w:jc w:val="both"/>
        <w:rPr>
          <w:rFonts w:asciiTheme="minorHAnsi" w:hAnsiTheme="minorHAnsi" w:cstheme="minorHAnsi"/>
        </w:rPr>
      </w:pPr>
      <w:bookmarkStart w:id="41" w:name="_Toc184726433"/>
      <w:bookmarkStart w:id="42" w:name="_Toc211598384"/>
      <w:r w:rsidRPr="00945DB8">
        <w:rPr>
          <w:rFonts w:asciiTheme="minorHAnsi" w:hAnsiTheme="minorHAnsi" w:cstheme="minorHAnsi"/>
        </w:rPr>
        <w:t>2.2.</w:t>
      </w:r>
      <w:r w:rsidR="00722A05">
        <w:rPr>
          <w:rFonts w:asciiTheme="minorHAnsi" w:hAnsiTheme="minorHAnsi" w:cstheme="minorHAnsi"/>
        </w:rPr>
        <w:t>11</w:t>
      </w:r>
      <w:r w:rsidRPr="00945DB8">
        <w:rPr>
          <w:rFonts w:asciiTheme="minorHAnsi" w:hAnsiTheme="minorHAnsi" w:cstheme="minorHAnsi"/>
        </w:rPr>
        <w:t>.</w:t>
      </w:r>
      <w:bookmarkEnd w:id="41"/>
      <w:bookmarkEnd w:id="42"/>
      <w:r w:rsidR="008D2E60" w:rsidRPr="00945DB8">
        <w:rPr>
          <w:rFonts w:asciiTheme="minorHAnsi" w:hAnsiTheme="minorHAnsi" w:cstheme="minorHAnsi"/>
        </w:rPr>
        <w:t>BOŽIĆ U NIJEMCIMA</w:t>
      </w:r>
    </w:p>
    <w:p w14:paraId="3C5EBC9D" w14:textId="70BA7295" w:rsidR="009B7B6D" w:rsidRDefault="009B7B6D" w:rsidP="00945DB8">
      <w:pPr>
        <w:pStyle w:val="StandardWeb"/>
        <w:jc w:val="both"/>
        <w:rPr>
          <w:rFonts w:asciiTheme="minorHAnsi" w:hAnsiTheme="minorHAnsi" w:cstheme="minorHAnsi"/>
        </w:rPr>
      </w:pPr>
      <w:r w:rsidRPr="00945DB8">
        <w:rPr>
          <w:rFonts w:asciiTheme="minorHAnsi" w:hAnsiTheme="minorHAnsi" w:cstheme="minorHAnsi"/>
        </w:rPr>
        <w:t xml:space="preserve">Manifestacija </w:t>
      </w:r>
      <w:r w:rsidRPr="00945DB8">
        <w:rPr>
          <w:rStyle w:val="Naglaeno"/>
          <w:rFonts w:asciiTheme="minorHAnsi" w:hAnsiTheme="minorHAnsi" w:cstheme="minorHAnsi"/>
        </w:rPr>
        <w:t>„</w:t>
      </w:r>
      <w:r w:rsidRPr="00945DB8">
        <w:rPr>
          <w:rStyle w:val="Naglaeno"/>
          <w:rFonts w:asciiTheme="minorHAnsi" w:hAnsiTheme="minorHAnsi" w:cstheme="minorHAnsi"/>
          <w:b w:val="0"/>
          <w:bCs w:val="0"/>
        </w:rPr>
        <w:t>Božić u Nijemcima“</w:t>
      </w:r>
      <w:r w:rsidRPr="00945DB8">
        <w:rPr>
          <w:rFonts w:asciiTheme="minorHAnsi" w:hAnsiTheme="minorHAnsi" w:cstheme="minorHAnsi"/>
        </w:rPr>
        <w:t xml:space="preserve"> prvi je put održana </w:t>
      </w:r>
      <w:r w:rsidRPr="00945DB8">
        <w:rPr>
          <w:rStyle w:val="Naglaeno"/>
          <w:rFonts w:asciiTheme="minorHAnsi" w:hAnsiTheme="minorHAnsi" w:cstheme="minorHAnsi"/>
          <w:b w:val="0"/>
          <w:bCs w:val="0"/>
        </w:rPr>
        <w:t>2017. godine</w:t>
      </w:r>
      <w:r w:rsidRPr="00945DB8">
        <w:rPr>
          <w:rFonts w:asciiTheme="minorHAnsi" w:hAnsiTheme="minorHAnsi" w:cstheme="minorHAnsi"/>
        </w:rPr>
        <w:t xml:space="preserve"> na inicijativu i u organizaciji </w:t>
      </w:r>
      <w:r w:rsidRPr="00945DB8">
        <w:rPr>
          <w:rStyle w:val="Naglaeno"/>
          <w:rFonts w:asciiTheme="minorHAnsi" w:hAnsiTheme="minorHAnsi" w:cstheme="minorHAnsi"/>
          <w:b w:val="0"/>
          <w:bCs w:val="0"/>
        </w:rPr>
        <w:t>Turističke zajednice općine Nijemci</w:t>
      </w:r>
      <w:r w:rsidRPr="00945DB8">
        <w:rPr>
          <w:rFonts w:asciiTheme="minorHAnsi" w:hAnsiTheme="minorHAnsi" w:cstheme="minorHAnsi"/>
        </w:rPr>
        <w:t xml:space="preserve">, koja je tada postavila temelje ove prepoznatljive blagdanske manifestacije. Cilj događanja bio je stvaranje blagdanskog ugođaja u središtu mjesta te poticanje zajedništva, očuvanja običaja i promocije lokalne zajednice kroz bogat kulturno-zabavni program. Tijekom prvih godina, manifestacija je obuhvaćala </w:t>
      </w:r>
      <w:r w:rsidRPr="00945DB8">
        <w:rPr>
          <w:rStyle w:val="Naglaeno"/>
          <w:rFonts w:asciiTheme="minorHAnsi" w:hAnsiTheme="minorHAnsi" w:cstheme="minorHAnsi"/>
          <w:b w:val="0"/>
          <w:bCs w:val="0"/>
        </w:rPr>
        <w:t>koncerte, radionice, kazališne predstave, božićni sajam i podjelu poklona djeci</w:t>
      </w:r>
      <w:r w:rsidRPr="00945DB8">
        <w:rPr>
          <w:rFonts w:asciiTheme="minorHAnsi" w:hAnsiTheme="minorHAnsi" w:cstheme="minorHAnsi"/>
          <w:b/>
          <w:bCs/>
        </w:rPr>
        <w:t>,</w:t>
      </w:r>
      <w:r w:rsidRPr="00945DB8">
        <w:rPr>
          <w:rFonts w:asciiTheme="minorHAnsi" w:hAnsiTheme="minorHAnsi" w:cstheme="minorHAnsi"/>
        </w:rPr>
        <w:t xml:space="preserve"> stvarajući pravu blagdansku atmosferu i okupljajući brojne posjetitelje iz cijelog kraja. Takav koncept održavao se do </w:t>
      </w:r>
      <w:r w:rsidRPr="00945DB8">
        <w:rPr>
          <w:rStyle w:val="Naglaeno"/>
          <w:rFonts w:asciiTheme="minorHAnsi" w:hAnsiTheme="minorHAnsi" w:cstheme="minorHAnsi"/>
          <w:b w:val="0"/>
          <w:bCs w:val="0"/>
        </w:rPr>
        <w:t>2021. godine</w:t>
      </w:r>
      <w:r w:rsidRPr="00945DB8">
        <w:rPr>
          <w:rFonts w:asciiTheme="minorHAnsi" w:hAnsiTheme="minorHAnsi" w:cstheme="minorHAnsi"/>
        </w:rPr>
        <w:t xml:space="preserve">, kada je </w:t>
      </w:r>
      <w:r w:rsidRPr="00945DB8">
        <w:rPr>
          <w:rStyle w:val="Naglaeno"/>
          <w:rFonts w:asciiTheme="minorHAnsi" w:hAnsiTheme="minorHAnsi" w:cstheme="minorHAnsi"/>
          <w:b w:val="0"/>
          <w:bCs w:val="0"/>
        </w:rPr>
        <w:t>Općina Nijemci</w:t>
      </w:r>
      <w:r w:rsidRPr="00945DB8">
        <w:rPr>
          <w:rFonts w:asciiTheme="minorHAnsi" w:hAnsiTheme="minorHAnsi" w:cstheme="minorHAnsi"/>
        </w:rPr>
        <w:t xml:space="preserve"> postupno preuzela većinu organizacijskih aktivnosti. Od </w:t>
      </w:r>
      <w:r w:rsidRPr="00945DB8">
        <w:rPr>
          <w:rStyle w:val="Naglaeno"/>
          <w:rFonts w:asciiTheme="minorHAnsi" w:hAnsiTheme="minorHAnsi" w:cstheme="minorHAnsi"/>
          <w:b w:val="0"/>
          <w:bCs w:val="0"/>
        </w:rPr>
        <w:t>2024. godine</w:t>
      </w:r>
      <w:r w:rsidRPr="00945DB8">
        <w:rPr>
          <w:rFonts w:asciiTheme="minorHAnsi" w:hAnsiTheme="minorHAnsi" w:cstheme="minorHAnsi"/>
        </w:rPr>
        <w:t xml:space="preserve"> Turistička zajednica Općine Nijemci više </w:t>
      </w:r>
      <w:r w:rsidRPr="00945DB8">
        <w:rPr>
          <w:rStyle w:val="Naglaeno"/>
          <w:rFonts w:asciiTheme="minorHAnsi" w:hAnsiTheme="minorHAnsi" w:cstheme="minorHAnsi"/>
          <w:b w:val="0"/>
          <w:bCs w:val="0"/>
        </w:rPr>
        <w:t>ne sudjeluje izravno u organizaciji</w:t>
      </w:r>
      <w:r w:rsidRPr="00945DB8">
        <w:rPr>
          <w:rFonts w:asciiTheme="minorHAnsi" w:hAnsiTheme="minorHAnsi" w:cstheme="minorHAnsi"/>
          <w:b/>
          <w:bCs/>
        </w:rPr>
        <w:t xml:space="preserve"> </w:t>
      </w:r>
      <w:r w:rsidRPr="00945DB8">
        <w:rPr>
          <w:rFonts w:asciiTheme="minorHAnsi" w:hAnsiTheme="minorHAnsi" w:cstheme="minorHAnsi"/>
        </w:rPr>
        <w:t xml:space="preserve">manifestacije, ali i dalje doprinosi očuvanju njezina duha i tradicijskih vrijednosti kroz nove, prilagođene projekte. Zbog smanjenih sredstava za rad i promijenjenih okolnosti, </w:t>
      </w:r>
      <w:r w:rsidRPr="00945DB8">
        <w:rPr>
          <w:rStyle w:val="Naglaeno"/>
          <w:rFonts w:asciiTheme="minorHAnsi" w:hAnsiTheme="minorHAnsi" w:cstheme="minorHAnsi"/>
          <w:b w:val="0"/>
          <w:bCs w:val="0"/>
        </w:rPr>
        <w:t>Turistička zajednica</w:t>
      </w:r>
      <w:r w:rsidRPr="00945DB8">
        <w:rPr>
          <w:rFonts w:asciiTheme="minorHAnsi" w:hAnsiTheme="minorHAnsi" w:cstheme="minorHAnsi"/>
        </w:rPr>
        <w:t xml:space="preserve"> će u </w:t>
      </w:r>
      <w:r w:rsidRPr="00945DB8">
        <w:rPr>
          <w:rStyle w:val="Naglaeno"/>
          <w:rFonts w:asciiTheme="minorHAnsi" w:hAnsiTheme="minorHAnsi" w:cstheme="minorHAnsi"/>
          <w:b w:val="0"/>
          <w:bCs w:val="0"/>
        </w:rPr>
        <w:t>2025. godini</w:t>
      </w:r>
      <w:r w:rsidRPr="00945DB8">
        <w:rPr>
          <w:rFonts w:asciiTheme="minorHAnsi" w:hAnsiTheme="minorHAnsi" w:cstheme="minorHAnsi"/>
        </w:rPr>
        <w:t xml:space="preserve"> božićno i adventsko razdoblje obilježiti </w:t>
      </w:r>
      <w:r w:rsidRPr="00945DB8">
        <w:rPr>
          <w:rStyle w:val="Naglaeno"/>
          <w:rFonts w:asciiTheme="minorHAnsi" w:hAnsiTheme="minorHAnsi" w:cstheme="minorHAnsi"/>
          <w:b w:val="0"/>
          <w:bCs w:val="0"/>
        </w:rPr>
        <w:t>na drugačiji, tradicijski i održivi način</w:t>
      </w:r>
      <w:r w:rsidRPr="00945DB8">
        <w:rPr>
          <w:rFonts w:asciiTheme="minorHAnsi" w:hAnsiTheme="minorHAnsi" w:cstheme="minorHAnsi"/>
          <w:b/>
          <w:bCs/>
        </w:rPr>
        <w:t>,</w:t>
      </w:r>
      <w:r w:rsidRPr="00945DB8">
        <w:rPr>
          <w:rFonts w:asciiTheme="minorHAnsi" w:hAnsiTheme="minorHAnsi" w:cstheme="minorHAnsi"/>
        </w:rPr>
        <w:t xml:space="preserve"> s naglaskom na promociju kulturne baštine i suradnju s lokalnim dionicima.</w:t>
      </w:r>
    </w:p>
    <w:p w14:paraId="78B47744" w14:textId="77777777" w:rsidR="00092D0A" w:rsidRPr="00945DB8" w:rsidRDefault="00092D0A" w:rsidP="00945DB8">
      <w:pPr>
        <w:pStyle w:val="StandardWeb"/>
        <w:jc w:val="both"/>
        <w:rPr>
          <w:rFonts w:asciiTheme="minorHAnsi" w:hAnsiTheme="minorHAnsi" w:cstheme="minorHAnsi"/>
        </w:rPr>
      </w:pPr>
    </w:p>
    <w:p w14:paraId="76A53822" w14:textId="77777777" w:rsidR="009B7B6D" w:rsidRPr="00945DB8" w:rsidRDefault="009B7B6D" w:rsidP="00945DB8">
      <w:pPr>
        <w:pStyle w:val="StandardWeb"/>
        <w:jc w:val="both"/>
        <w:rPr>
          <w:rFonts w:asciiTheme="minorHAnsi" w:hAnsiTheme="minorHAnsi" w:cstheme="minorHAnsi"/>
        </w:rPr>
      </w:pPr>
      <w:r w:rsidRPr="00945DB8">
        <w:rPr>
          <w:rFonts w:asciiTheme="minorHAnsi" w:hAnsiTheme="minorHAnsi" w:cstheme="minorHAnsi"/>
        </w:rPr>
        <w:lastRenderedPageBreak/>
        <w:t>Program će uključivati:</w:t>
      </w:r>
    </w:p>
    <w:p w14:paraId="3B6769F6" w14:textId="77777777" w:rsidR="009B7B6D" w:rsidRPr="00945DB8" w:rsidRDefault="009B7B6D" w:rsidP="00945DB8">
      <w:pPr>
        <w:pStyle w:val="StandardWeb"/>
        <w:numPr>
          <w:ilvl w:val="0"/>
          <w:numId w:val="56"/>
        </w:numPr>
        <w:jc w:val="both"/>
        <w:rPr>
          <w:rFonts w:asciiTheme="minorHAnsi" w:hAnsiTheme="minorHAnsi" w:cstheme="minorHAnsi"/>
          <w:b/>
          <w:bCs/>
        </w:rPr>
      </w:pPr>
      <w:r w:rsidRPr="00945DB8">
        <w:rPr>
          <w:rStyle w:val="Naglaeno"/>
          <w:rFonts w:asciiTheme="minorHAnsi" w:hAnsiTheme="minorHAnsi" w:cstheme="minorHAnsi"/>
          <w:b w:val="0"/>
          <w:bCs w:val="0"/>
        </w:rPr>
        <w:t>Predstavljanje „</w:t>
      </w:r>
      <w:r w:rsidRPr="00092D0A">
        <w:rPr>
          <w:rStyle w:val="Naglaeno"/>
          <w:rFonts w:asciiTheme="minorHAnsi" w:hAnsiTheme="minorHAnsi" w:cstheme="minorHAnsi"/>
          <w:b w:val="0"/>
          <w:bCs w:val="0"/>
        </w:rPr>
        <w:t>Betlemaša“</w:t>
      </w:r>
      <w:r w:rsidRPr="00945DB8">
        <w:rPr>
          <w:rFonts w:asciiTheme="minorHAnsi" w:hAnsiTheme="minorHAnsi" w:cstheme="minorHAnsi"/>
          <w:b/>
          <w:bCs/>
        </w:rPr>
        <w:t xml:space="preserve"> </w:t>
      </w:r>
      <w:r w:rsidRPr="00945DB8">
        <w:rPr>
          <w:rFonts w:asciiTheme="minorHAnsi" w:hAnsiTheme="minorHAnsi" w:cstheme="minorHAnsi"/>
        </w:rPr>
        <w:t>u izvedbi</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KUD-a Šokadija iz Lipovca</w:t>
      </w:r>
      <w:r w:rsidRPr="00945DB8">
        <w:rPr>
          <w:rFonts w:asciiTheme="minorHAnsi" w:hAnsiTheme="minorHAnsi" w:cstheme="minorHAnsi"/>
          <w:b/>
          <w:bCs/>
        </w:rPr>
        <w:t>,</w:t>
      </w:r>
    </w:p>
    <w:p w14:paraId="0958D4B8" w14:textId="77777777" w:rsidR="009B7B6D" w:rsidRPr="00945DB8" w:rsidRDefault="009B7B6D" w:rsidP="00945DB8">
      <w:pPr>
        <w:pStyle w:val="StandardWeb"/>
        <w:numPr>
          <w:ilvl w:val="0"/>
          <w:numId w:val="56"/>
        </w:numPr>
        <w:jc w:val="both"/>
        <w:rPr>
          <w:rFonts w:asciiTheme="minorHAnsi" w:hAnsiTheme="minorHAnsi" w:cstheme="minorHAnsi"/>
          <w:b/>
          <w:bCs/>
        </w:rPr>
      </w:pPr>
      <w:r w:rsidRPr="00945DB8">
        <w:rPr>
          <w:rStyle w:val="Naglaeno"/>
          <w:rFonts w:asciiTheme="minorHAnsi" w:hAnsiTheme="minorHAnsi" w:cstheme="minorHAnsi"/>
          <w:b w:val="0"/>
          <w:bCs w:val="0"/>
        </w:rPr>
        <w:t>Božićnu radionicu izrade tradicijskih kolača</w:t>
      </w:r>
      <w:r w:rsidRPr="00945DB8">
        <w:rPr>
          <w:rFonts w:asciiTheme="minorHAnsi" w:hAnsiTheme="minorHAnsi" w:cstheme="minorHAnsi"/>
        </w:rPr>
        <w:t xml:space="preserve"> pod nazivom </w:t>
      </w:r>
      <w:r w:rsidRPr="00945DB8">
        <w:rPr>
          <w:rStyle w:val="Istaknuto"/>
          <w:rFonts w:asciiTheme="minorHAnsi" w:hAnsiTheme="minorHAnsi" w:cstheme="minorHAnsi"/>
        </w:rPr>
        <w:t>„</w:t>
      </w:r>
      <w:r w:rsidRPr="00092D0A">
        <w:rPr>
          <w:rStyle w:val="Istaknuto"/>
          <w:rFonts w:asciiTheme="minorHAnsi" w:hAnsiTheme="minorHAnsi" w:cstheme="minorHAnsi"/>
        </w:rPr>
        <w:t>Bakin recept, unukine ruke“</w:t>
      </w:r>
      <w:r w:rsidRPr="00092D0A">
        <w:rPr>
          <w:rFonts w:asciiTheme="minorHAnsi" w:hAnsiTheme="minorHAnsi" w:cstheme="minorHAnsi"/>
        </w:rPr>
        <w:t>,</w:t>
      </w:r>
      <w:r w:rsidRPr="00945DB8">
        <w:rPr>
          <w:rFonts w:asciiTheme="minorHAnsi" w:hAnsiTheme="minorHAnsi" w:cstheme="minorHAnsi"/>
        </w:rPr>
        <w:t xml:space="preserve"> u suradnji s </w:t>
      </w:r>
      <w:r w:rsidRPr="00945DB8">
        <w:rPr>
          <w:rStyle w:val="Naglaeno"/>
          <w:rFonts w:asciiTheme="minorHAnsi" w:hAnsiTheme="minorHAnsi" w:cstheme="minorHAnsi"/>
          <w:b w:val="0"/>
          <w:bCs w:val="0"/>
        </w:rPr>
        <w:t>obrtom za slastičarstvo iz Nijemaca</w:t>
      </w:r>
      <w:r w:rsidRPr="00945DB8">
        <w:rPr>
          <w:rFonts w:asciiTheme="minorHAnsi" w:hAnsiTheme="minorHAnsi" w:cstheme="minorHAnsi"/>
          <w:b/>
          <w:bCs/>
        </w:rPr>
        <w:t>,</w:t>
      </w:r>
    </w:p>
    <w:p w14:paraId="2FE53BDC" w14:textId="77777777" w:rsidR="009B7B6D" w:rsidRPr="00945DB8" w:rsidRDefault="009B7B6D" w:rsidP="00945DB8">
      <w:pPr>
        <w:pStyle w:val="StandardWeb"/>
        <w:numPr>
          <w:ilvl w:val="0"/>
          <w:numId w:val="56"/>
        </w:numPr>
        <w:jc w:val="both"/>
        <w:rPr>
          <w:rFonts w:asciiTheme="minorHAnsi" w:hAnsiTheme="minorHAnsi" w:cstheme="minorHAnsi"/>
          <w:b/>
          <w:bCs/>
        </w:rPr>
      </w:pPr>
      <w:r w:rsidRPr="00945DB8">
        <w:rPr>
          <w:rStyle w:val="Naglaeno"/>
          <w:rFonts w:asciiTheme="minorHAnsi" w:hAnsiTheme="minorHAnsi" w:cstheme="minorHAnsi"/>
          <w:b w:val="0"/>
          <w:bCs w:val="0"/>
        </w:rPr>
        <w:t>Glazbenu pratnju MPS Spačva</w:t>
      </w:r>
      <w:r w:rsidRPr="00945DB8">
        <w:rPr>
          <w:rFonts w:asciiTheme="minorHAnsi" w:hAnsiTheme="minorHAnsi" w:cstheme="minorHAnsi"/>
          <w:b/>
          <w:bCs/>
        </w:rPr>
        <w:t xml:space="preserve"> </w:t>
      </w:r>
      <w:r w:rsidRPr="00945DB8">
        <w:rPr>
          <w:rFonts w:asciiTheme="minorHAnsi" w:hAnsiTheme="minorHAnsi" w:cstheme="minorHAnsi"/>
        </w:rPr>
        <w:t>iz Donjeg Novog Sela, koji će izvoditi stare</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božićne i adventske pjesme</w:t>
      </w:r>
      <w:r w:rsidRPr="00945DB8">
        <w:rPr>
          <w:rFonts w:asciiTheme="minorHAnsi" w:hAnsiTheme="minorHAnsi" w:cstheme="minorHAnsi"/>
          <w:b/>
          <w:bCs/>
        </w:rPr>
        <w:t>,</w:t>
      </w:r>
    </w:p>
    <w:p w14:paraId="0836366D" w14:textId="77777777" w:rsidR="009B7B6D" w:rsidRPr="00945DB8" w:rsidRDefault="009B7B6D" w:rsidP="00945DB8">
      <w:pPr>
        <w:pStyle w:val="StandardWeb"/>
        <w:numPr>
          <w:ilvl w:val="0"/>
          <w:numId w:val="56"/>
        </w:numPr>
        <w:jc w:val="both"/>
        <w:rPr>
          <w:rFonts w:asciiTheme="minorHAnsi" w:hAnsiTheme="minorHAnsi" w:cstheme="minorHAnsi"/>
        </w:rPr>
      </w:pPr>
      <w:r w:rsidRPr="00945DB8">
        <w:rPr>
          <w:rFonts w:asciiTheme="minorHAnsi" w:hAnsiTheme="minorHAnsi" w:cstheme="minorHAnsi"/>
        </w:rPr>
        <w:t xml:space="preserve">Izradu </w:t>
      </w:r>
      <w:r w:rsidRPr="00945DB8">
        <w:rPr>
          <w:rStyle w:val="Naglaeno"/>
          <w:rFonts w:asciiTheme="minorHAnsi" w:hAnsiTheme="minorHAnsi" w:cstheme="minorHAnsi"/>
          <w:b w:val="0"/>
          <w:bCs w:val="0"/>
        </w:rPr>
        <w:t>džepne brošure</w:t>
      </w:r>
      <w:r w:rsidRPr="00945DB8">
        <w:rPr>
          <w:rFonts w:asciiTheme="minorHAnsi" w:hAnsiTheme="minorHAnsi" w:cstheme="minorHAnsi"/>
          <w:b/>
          <w:bCs/>
        </w:rPr>
        <w:t xml:space="preserve"> i </w:t>
      </w:r>
      <w:r w:rsidRPr="00945DB8">
        <w:rPr>
          <w:rStyle w:val="Naglaeno"/>
          <w:rFonts w:asciiTheme="minorHAnsi" w:hAnsiTheme="minorHAnsi" w:cstheme="minorHAnsi"/>
          <w:b w:val="0"/>
          <w:bCs w:val="0"/>
        </w:rPr>
        <w:t>promotivnih materijala</w:t>
      </w:r>
      <w:r w:rsidRPr="00945DB8">
        <w:rPr>
          <w:rFonts w:asciiTheme="minorHAnsi" w:hAnsiTheme="minorHAnsi" w:cstheme="minorHAnsi"/>
        </w:rPr>
        <w:t xml:space="preserve"> s tradicijskim receptima i običajima,</w:t>
      </w:r>
    </w:p>
    <w:p w14:paraId="22D29C5C" w14:textId="77777777" w:rsidR="009B7B6D" w:rsidRPr="00945DB8" w:rsidRDefault="009B7B6D" w:rsidP="00945DB8">
      <w:pPr>
        <w:pStyle w:val="StandardWeb"/>
        <w:numPr>
          <w:ilvl w:val="0"/>
          <w:numId w:val="56"/>
        </w:numPr>
        <w:jc w:val="both"/>
        <w:rPr>
          <w:rFonts w:asciiTheme="minorHAnsi" w:hAnsiTheme="minorHAnsi" w:cstheme="minorHAnsi"/>
        </w:rPr>
      </w:pPr>
      <w:r w:rsidRPr="00945DB8">
        <w:rPr>
          <w:rFonts w:asciiTheme="minorHAnsi" w:hAnsiTheme="minorHAnsi" w:cstheme="minorHAnsi"/>
        </w:rPr>
        <w:t xml:space="preserve">Dokumentiranje događanja kroz </w:t>
      </w:r>
      <w:r w:rsidRPr="00945DB8">
        <w:rPr>
          <w:rStyle w:val="Naglaeno"/>
          <w:rFonts w:asciiTheme="minorHAnsi" w:hAnsiTheme="minorHAnsi" w:cstheme="minorHAnsi"/>
          <w:b w:val="0"/>
          <w:bCs w:val="0"/>
        </w:rPr>
        <w:t>fotografiranje, snimanje i medijsku promociju</w:t>
      </w:r>
      <w:r w:rsidRPr="00945DB8">
        <w:rPr>
          <w:rFonts w:asciiTheme="minorHAnsi" w:hAnsiTheme="minorHAnsi" w:cstheme="minorHAnsi"/>
          <w:b/>
          <w:bCs/>
        </w:rPr>
        <w:t>.</w:t>
      </w:r>
    </w:p>
    <w:p w14:paraId="04C54812" w14:textId="77777777" w:rsidR="009B7B6D" w:rsidRPr="00945DB8" w:rsidRDefault="009B7B6D" w:rsidP="00945DB8">
      <w:pPr>
        <w:pStyle w:val="StandardWeb"/>
        <w:jc w:val="both"/>
        <w:rPr>
          <w:rFonts w:asciiTheme="minorHAnsi" w:hAnsiTheme="minorHAnsi" w:cstheme="minorHAnsi"/>
        </w:rPr>
      </w:pPr>
      <w:r w:rsidRPr="00945DB8">
        <w:rPr>
          <w:rFonts w:asciiTheme="minorHAnsi" w:hAnsiTheme="minorHAnsi" w:cstheme="minorHAnsi"/>
        </w:rPr>
        <w:t>Za uspješnu provedbu aktivnosti potrebno je osigurati radne i promotivne materijale, namirnice, logistiku, oglašavanje te tehničku podršku.</w:t>
      </w:r>
    </w:p>
    <w:p w14:paraId="57D989F9" w14:textId="347C44E8" w:rsidR="009B7B6D" w:rsidRPr="00945DB8" w:rsidRDefault="009B7B6D" w:rsidP="00945DB8">
      <w:pPr>
        <w:pStyle w:val="StandardWeb"/>
        <w:jc w:val="both"/>
        <w:rPr>
          <w:rFonts w:asciiTheme="minorHAnsi" w:hAnsiTheme="minorHAnsi" w:cstheme="minorHAnsi"/>
        </w:rPr>
      </w:pPr>
      <w:r w:rsidRPr="00945DB8">
        <w:rPr>
          <w:rFonts w:asciiTheme="minorHAnsi" w:hAnsiTheme="minorHAnsi" w:cstheme="minorHAnsi"/>
        </w:rPr>
        <w:t xml:space="preserve">Turistička zajednica se ovim pristupom </w:t>
      </w:r>
      <w:r w:rsidRPr="00945DB8">
        <w:rPr>
          <w:rStyle w:val="Naglaeno"/>
          <w:rFonts w:asciiTheme="minorHAnsi" w:hAnsiTheme="minorHAnsi" w:cstheme="minorHAnsi"/>
          <w:b w:val="0"/>
          <w:bCs w:val="0"/>
        </w:rPr>
        <w:t>okreće održivim i autentičnim sadržajima</w:t>
      </w:r>
      <w:r w:rsidRPr="00945DB8">
        <w:rPr>
          <w:rFonts w:asciiTheme="minorHAnsi" w:hAnsiTheme="minorHAnsi" w:cstheme="minorHAnsi"/>
          <w:b/>
          <w:bCs/>
        </w:rPr>
        <w:t>,</w:t>
      </w:r>
      <w:r w:rsidRPr="00945DB8">
        <w:rPr>
          <w:rFonts w:asciiTheme="minorHAnsi" w:hAnsiTheme="minorHAnsi" w:cstheme="minorHAnsi"/>
        </w:rPr>
        <w:t xml:space="preserve"> uz </w:t>
      </w:r>
      <w:r w:rsidRPr="00945DB8">
        <w:rPr>
          <w:rStyle w:val="Naglaeno"/>
          <w:rFonts w:asciiTheme="minorHAnsi" w:hAnsiTheme="minorHAnsi" w:cstheme="minorHAnsi"/>
          <w:b w:val="0"/>
          <w:bCs w:val="0"/>
        </w:rPr>
        <w:t>snažnu potporu lokalnih udruga i poduzetnika</w:t>
      </w:r>
      <w:r w:rsidRPr="00945DB8">
        <w:rPr>
          <w:rFonts w:asciiTheme="minorHAnsi" w:hAnsiTheme="minorHAnsi" w:cstheme="minorHAnsi"/>
        </w:rPr>
        <w:t xml:space="preserve">. Fokus je na očuvanju </w:t>
      </w:r>
      <w:r w:rsidRPr="00945DB8">
        <w:rPr>
          <w:rStyle w:val="Naglaeno"/>
          <w:rFonts w:asciiTheme="minorHAnsi" w:hAnsiTheme="minorHAnsi" w:cstheme="minorHAnsi"/>
          <w:b w:val="0"/>
          <w:bCs w:val="0"/>
        </w:rPr>
        <w:t>tradicije, identiteta i zajedništva</w:t>
      </w:r>
      <w:r w:rsidRPr="00945DB8">
        <w:rPr>
          <w:rFonts w:asciiTheme="minorHAnsi" w:hAnsiTheme="minorHAnsi" w:cstheme="minorHAnsi"/>
          <w:b/>
          <w:bCs/>
        </w:rPr>
        <w:t>,</w:t>
      </w:r>
      <w:r w:rsidRPr="00945DB8">
        <w:rPr>
          <w:rFonts w:asciiTheme="minorHAnsi" w:hAnsiTheme="minorHAnsi" w:cstheme="minorHAnsi"/>
        </w:rPr>
        <w:t xml:space="preserve"> uz aktivno uključivanje lokalnog stanovništva koje svojim sudjelovanjem daje događanjima poseban značaj i toplinu.</w:t>
      </w:r>
      <w:r w:rsidR="009B1B82" w:rsidRPr="00945DB8">
        <w:rPr>
          <w:rFonts w:asciiTheme="minorHAnsi" w:hAnsiTheme="minorHAnsi" w:cstheme="minorHAnsi"/>
        </w:rPr>
        <w:t xml:space="preserve"> </w:t>
      </w:r>
      <w:r w:rsidRPr="00945DB8">
        <w:rPr>
          <w:rFonts w:asciiTheme="minorHAnsi" w:hAnsiTheme="minorHAnsi" w:cstheme="minorHAnsi"/>
        </w:rPr>
        <w:t xml:space="preserve">„Božić u Nijemcima“ prerasta iz klasične manifestacije u </w:t>
      </w:r>
      <w:r w:rsidRPr="00945DB8">
        <w:rPr>
          <w:rStyle w:val="Naglaeno"/>
          <w:rFonts w:asciiTheme="minorHAnsi" w:hAnsiTheme="minorHAnsi" w:cstheme="minorHAnsi"/>
          <w:b w:val="0"/>
          <w:bCs w:val="0"/>
        </w:rPr>
        <w:t>platformu za očuvanje i promociju tradicijske kulture</w:t>
      </w:r>
      <w:r w:rsidRPr="00945DB8">
        <w:rPr>
          <w:rFonts w:asciiTheme="minorHAnsi" w:hAnsiTheme="minorHAnsi" w:cstheme="minorHAnsi"/>
          <w:b/>
          <w:bCs/>
        </w:rPr>
        <w:t>,</w:t>
      </w:r>
      <w:r w:rsidRPr="00945DB8">
        <w:rPr>
          <w:rFonts w:asciiTheme="minorHAnsi" w:hAnsiTheme="minorHAnsi" w:cstheme="minorHAnsi"/>
        </w:rPr>
        <w:t xml:space="preserve"> uz naglasak na održivost, autentičnost i zajedništvo. Uključivanjem lokalne zajednice u svaku fazu organizacije gradi se osjećaj pripadnosti i zajedničkog ponosa, što je ključ dugoročnog uspjeha i prepoznatljivosti ove manifestacije.</w:t>
      </w:r>
    </w:p>
    <w:p w14:paraId="47B29E68" w14:textId="27C7ABA8" w:rsidR="009B1B82" w:rsidRPr="00945DB8" w:rsidRDefault="009B1B82" w:rsidP="00945DB8">
      <w:pPr>
        <w:jc w:val="both"/>
        <w:rPr>
          <w:rFonts w:cstheme="minorHAnsi"/>
          <w:sz w:val="24"/>
          <w:szCs w:val="24"/>
        </w:rPr>
      </w:pPr>
      <w:bookmarkStart w:id="43" w:name="_Hlk213066347"/>
      <w:r w:rsidRPr="00945DB8">
        <w:rPr>
          <w:rFonts w:cstheme="minorHAnsi"/>
          <w:sz w:val="24"/>
          <w:szCs w:val="24"/>
        </w:rPr>
        <w:t>Za 2025. planiran je iznos od 3.333,33 eura, do 30.rujna 2025. nije bilo troška, a do kraja godine planira se iznos od 6.000,00 eura za ovu aktivnost.</w:t>
      </w:r>
    </w:p>
    <w:bookmarkEnd w:id="43"/>
    <w:p w14:paraId="3D502001" w14:textId="77777777" w:rsidR="008D2E60" w:rsidRPr="00945DB8" w:rsidRDefault="008D2E60" w:rsidP="00945DB8">
      <w:pPr>
        <w:shd w:val="clear" w:color="auto" w:fill="FFFFFF"/>
        <w:spacing w:after="0" w:line="240" w:lineRule="auto"/>
        <w:jc w:val="both"/>
        <w:rPr>
          <w:rFonts w:cstheme="minorHAnsi"/>
          <w:sz w:val="24"/>
          <w:szCs w:val="24"/>
        </w:rPr>
      </w:pPr>
    </w:p>
    <w:p w14:paraId="0793455C" w14:textId="4587404E"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bookmarkStart w:id="44" w:name="_Hlk58524562"/>
      <w:r w:rsidRPr="00945DB8">
        <w:rPr>
          <w:rFonts w:eastAsia="Times New Roman" w:cstheme="minorHAnsi"/>
          <w:b/>
          <w:bCs/>
          <w:color w:val="222222"/>
          <w:sz w:val="24"/>
          <w:szCs w:val="24"/>
          <w:lang w:eastAsia="hr-HR"/>
        </w:rPr>
        <w:t>Nositelj aktivnosti:</w:t>
      </w:r>
      <w:r w:rsidRPr="00945DB8">
        <w:rPr>
          <w:rFonts w:eastAsia="Times New Roman" w:cstheme="minorHAnsi"/>
          <w:color w:val="222222"/>
          <w:sz w:val="24"/>
          <w:szCs w:val="24"/>
          <w:lang w:eastAsia="hr-HR"/>
        </w:rPr>
        <w:t xml:space="preserve"> TZ općine Nijemci</w:t>
      </w:r>
      <w:r w:rsidR="00092D0A">
        <w:rPr>
          <w:rFonts w:eastAsia="Times New Roman" w:cstheme="minorHAnsi"/>
          <w:color w:val="222222"/>
          <w:sz w:val="24"/>
          <w:szCs w:val="24"/>
          <w:lang w:eastAsia="hr-HR"/>
        </w:rPr>
        <w:t xml:space="preserve">, Općina Nijemci </w:t>
      </w:r>
    </w:p>
    <w:p w14:paraId="37D89923" w14:textId="0F825E86"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Iznos potreban za realizaciju aktivnosti:</w:t>
      </w:r>
      <w:r w:rsidRPr="00945DB8">
        <w:rPr>
          <w:rFonts w:eastAsia="Times New Roman" w:cstheme="minorHAnsi"/>
          <w:color w:val="222222"/>
          <w:sz w:val="24"/>
          <w:szCs w:val="24"/>
          <w:lang w:eastAsia="hr-HR"/>
        </w:rPr>
        <w:t xml:space="preserve"> </w:t>
      </w:r>
      <w:r w:rsidR="009B1B82" w:rsidRPr="00945DB8">
        <w:rPr>
          <w:rFonts w:eastAsia="Times New Roman" w:cstheme="minorHAnsi"/>
          <w:color w:val="222222"/>
          <w:sz w:val="24"/>
          <w:szCs w:val="24"/>
          <w:lang w:eastAsia="hr-HR"/>
        </w:rPr>
        <w:t>6.000,00</w:t>
      </w:r>
      <w:r w:rsidRPr="00945DB8">
        <w:rPr>
          <w:rFonts w:eastAsia="Times New Roman" w:cstheme="minorHAnsi"/>
          <w:color w:val="222222"/>
          <w:sz w:val="24"/>
          <w:szCs w:val="24"/>
          <w:lang w:eastAsia="hr-HR"/>
        </w:rPr>
        <w:t>€</w:t>
      </w:r>
    </w:p>
    <w:p w14:paraId="0B77AED5" w14:textId="77777777" w:rsidR="008D2E60" w:rsidRPr="00945DB8" w:rsidRDefault="008D2E60"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Rokovi realizacije aktivnosti:</w:t>
      </w:r>
      <w:r w:rsidRPr="00945DB8">
        <w:rPr>
          <w:rFonts w:eastAsia="Times New Roman" w:cstheme="minorHAnsi"/>
          <w:color w:val="222222"/>
          <w:sz w:val="24"/>
          <w:szCs w:val="24"/>
          <w:lang w:eastAsia="hr-HR"/>
        </w:rPr>
        <w:t xml:space="preserve"> prosinac  2025.</w:t>
      </w:r>
    </w:p>
    <w:bookmarkEnd w:id="44"/>
    <w:p w14:paraId="504C3E68" w14:textId="7D7E95C3" w:rsidR="00BE79C5" w:rsidRPr="00945DB8" w:rsidRDefault="00A23AFF" w:rsidP="00945DB8">
      <w:pPr>
        <w:shd w:val="clear" w:color="auto" w:fill="FFFFFF"/>
        <w:tabs>
          <w:tab w:val="left" w:pos="8077"/>
        </w:tabs>
        <w:spacing w:after="0" w:line="240" w:lineRule="auto"/>
        <w:jc w:val="both"/>
        <w:rPr>
          <w:rFonts w:cstheme="minorHAnsi"/>
          <w:sz w:val="24"/>
          <w:szCs w:val="24"/>
        </w:rPr>
      </w:pPr>
      <w:r w:rsidRPr="00945DB8">
        <w:rPr>
          <w:rFonts w:cstheme="minorHAnsi"/>
          <w:sz w:val="24"/>
          <w:szCs w:val="24"/>
        </w:rPr>
        <w:tab/>
      </w:r>
    </w:p>
    <w:p w14:paraId="5B752558" w14:textId="77777777" w:rsidR="00BE79C5" w:rsidRPr="00945DB8" w:rsidRDefault="00BE79C5" w:rsidP="00945DB8">
      <w:pPr>
        <w:shd w:val="clear" w:color="auto" w:fill="FFFFFF"/>
        <w:spacing w:after="0" w:line="240" w:lineRule="auto"/>
        <w:jc w:val="both"/>
        <w:rPr>
          <w:rFonts w:eastAsia="Times New Roman" w:cstheme="minorHAnsi"/>
          <w:color w:val="222222"/>
          <w:sz w:val="24"/>
          <w:szCs w:val="24"/>
          <w:lang w:eastAsia="hr-HR"/>
        </w:rPr>
      </w:pPr>
    </w:p>
    <w:p w14:paraId="009E5585" w14:textId="77777777" w:rsidR="007F01D7" w:rsidRPr="00945DB8" w:rsidRDefault="007F01D7" w:rsidP="00945DB8">
      <w:pPr>
        <w:pStyle w:val="Naslov2"/>
        <w:jc w:val="both"/>
        <w:rPr>
          <w:rFonts w:asciiTheme="minorHAnsi" w:hAnsiTheme="minorHAnsi" w:cstheme="minorHAnsi"/>
          <w:sz w:val="24"/>
          <w:szCs w:val="24"/>
        </w:rPr>
      </w:pPr>
      <w:bookmarkStart w:id="45" w:name="_Toc58621591"/>
      <w:bookmarkStart w:id="46" w:name="_Toc89869772"/>
      <w:bookmarkStart w:id="47" w:name="_Toc89900259"/>
      <w:bookmarkStart w:id="48" w:name="_Toc89900447"/>
      <w:bookmarkStart w:id="49" w:name="_Toc184721082"/>
      <w:bookmarkStart w:id="50" w:name="_Toc184726435"/>
      <w:bookmarkStart w:id="51" w:name="_Toc211598386"/>
      <w:r w:rsidRPr="00945DB8">
        <w:rPr>
          <w:rFonts w:asciiTheme="minorHAnsi" w:hAnsiTheme="minorHAnsi" w:cstheme="minorHAnsi"/>
          <w:sz w:val="24"/>
          <w:szCs w:val="24"/>
        </w:rPr>
        <w:t>2.</w:t>
      </w:r>
      <w:r w:rsidR="00B10D20" w:rsidRPr="00945DB8">
        <w:rPr>
          <w:rFonts w:asciiTheme="minorHAnsi" w:hAnsiTheme="minorHAnsi" w:cstheme="minorHAnsi"/>
          <w:sz w:val="24"/>
          <w:szCs w:val="24"/>
        </w:rPr>
        <w:t>3</w:t>
      </w:r>
      <w:r w:rsidRPr="00945DB8">
        <w:rPr>
          <w:rFonts w:asciiTheme="minorHAnsi" w:hAnsiTheme="minorHAnsi" w:cstheme="minorHAnsi"/>
          <w:sz w:val="24"/>
          <w:szCs w:val="24"/>
        </w:rPr>
        <w:t>. Podrška turističkoj industriji</w:t>
      </w:r>
      <w:bookmarkEnd w:id="45"/>
      <w:bookmarkEnd w:id="46"/>
      <w:bookmarkEnd w:id="47"/>
      <w:bookmarkEnd w:id="48"/>
      <w:bookmarkEnd w:id="49"/>
      <w:bookmarkEnd w:id="50"/>
      <w:bookmarkEnd w:id="51"/>
    </w:p>
    <w:p w14:paraId="55437C7F" w14:textId="77777777" w:rsidR="007F01D7" w:rsidRPr="00945DB8" w:rsidRDefault="007F01D7" w:rsidP="00945DB8">
      <w:pPr>
        <w:shd w:val="clear" w:color="auto" w:fill="FFFFFF"/>
        <w:spacing w:after="0" w:line="240" w:lineRule="auto"/>
        <w:jc w:val="both"/>
        <w:rPr>
          <w:rFonts w:eastAsia="Times New Roman" w:cstheme="minorHAnsi"/>
          <w:color w:val="222222"/>
          <w:sz w:val="24"/>
          <w:szCs w:val="24"/>
          <w:lang w:eastAsia="hr-HR"/>
        </w:rPr>
      </w:pPr>
    </w:p>
    <w:p w14:paraId="190C0249" w14:textId="77777777" w:rsidR="00693BA1" w:rsidRPr="00945DB8" w:rsidRDefault="00693BA1" w:rsidP="00945DB8">
      <w:pPr>
        <w:pStyle w:val="Naslov3"/>
        <w:jc w:val="both"/>
        <w:rPr>
          <w:rFonts w:asciiTheme="minorHAnsi" w:hAnsiTheme="minorHAnsi" w:cstheme="minorHAnsi"/>
        </w:rPr>
      </w:pPr>
      <w:bookmarkStart w:id="52" w:name="_Toc184726436"/>
      <w:bookmarkStart w:id="53" w:name="_Toc211598387"/>
      <w:r w:rsidRPr="00945DB8">
        <w:rPr>
          <w:rFonts w:asciiTheme="minorHAnsi" w:hAnsiTheme="minorHAnsi" w:cstheme="minorHAnsi"/>
        </w:rPr>
        <w:t>2.</w:t>
      </w:r>
      <w:r w:rsidR="00B10D20" w:rsidRPr="00945DB8">
        <w:rPr>
          <w:rFonts w:asciiTheme="minorHAnsi" w:hAnsiTheme="minorHAnsi" w:cstheme="minorHAnsi"/>
        </w:rPr>
        <w:t>3</w:t>
      </w:r>
      <w:r w:rsidRPr="00945DB8">
        <w:rPr>
          <w:rFonts w:asciiTheme="minorHAnsi" w:hAnsiTheme="minorHAnsi" w:cstheme="minorHAnsi"/>
        </w:rPr>
        <w:t>.1. Putevima Srijema</w:t>
      </w:r>
      <w:bookmarkEnd w:id="52"/>
      <w:bookmarkEnd w:id="53"/>
    </w:p>
    <w:p w14:paraId="7CC069E8" w14:textId="7EAF385E" w:rsidR="00693BA1" w:rsidRPr="00945DB8" w:rsidRDefault="00693BA1" w:rsidP="00945DB8">
      <w:pPr>
        <w:jc w:val="both"/>
        <w:rPr>
          <w:rFonts w:cstheme="minorHAnsi"/>
          <w:sz w:val="24"/>
          <w:szCs w:val="24"/>
        </w:rPr>
      </w:pPr>
      <w:r w:rsidRPr="00945DB8">
        <w:rPr>
          <w:rFonts w:eastAsia="Times New Roman" w:cstheme="minorHAnsi"/>
          <w:b/>
          <w:bCs/>
          <w:color w:val="222222"/>
          <w:sz w:val="24"/>
          <w:szCs w:val="24"/>
          <w:lang w:eastAsia="hr-HR"/>
        </w:rPr>
        <w:t>TZ općine Nijemci</w:t>
      </w:r>
      <w:r w:rsidRPr="00945DB8">
        <w:rPr>
          <w:rFonts w:eastAsia="Times New Roman" w:cstheme="minorHAnsi"/>
          <w:color w:val="222222"/>
          <w:sz w:val="24"/>
          <w:szCs w:val="24"/>
          <w:lang w:eastAsia="hr-HR"/>
        </w:rPr>
        <w:t xml:space="preserve"> </w:t>
      </w:r>
      <w:r w:rsidRPr="00945DB8">
        <w:rPr>
          <w:rFonts w:cstheme="minorHAnsi"/>
          <w:sz w:val="24"/>
          <w:szCs w:val="24"/>
        </w:rPr>
        <w:t>kao dio podrške t</w:t>
      </w:r>
      <w:r w:rsidR="00901EBC" w:rsidRPr="00945DB8">
        <w:rPr>
          <w:rFonts w:cstheme="minorHAnsi"/>
          <w:sz w:val="24"/>
          <w:szCs w:val="24"/>
        </w:rPr>
        <w:t xml:space="preserve">urističkoj industriji realizira </w:t>
      </w:r>
      <w:r w:rsidRPr="00945DB8">
        <w:rPr>
          <w:rFonts w:cstheme="minorHAnsi"/>
          <w:sz w:val="24"/>
          <w:szCs w:val="24"/>
        </w:rPr>
        <w:t>program „Putevima Srijema“. Turistima koji u Nijemce dođu posreds</w:t>
      </w:r>
      <w:r w:rsidR="00901EBC" w:rsidRPr="00945DB8">
        <w:rPr>
          <w:rFonts w:cstheme="minorHAnsi"/>
          <w:sz w:val="24"/>
          <w:szCs w:val="24"/>
        </w:rPr>
        <w:t>tvom putničkih agencija omogućuje</w:t>
      </w:r>
      <w:r w:rsidRPr="00945DB8">
        <w:rPr>
          <w:rFonts w:cstheme="minorHAnsi"/>
          <w:sz w:val="24"/>
          <w:szCs w:val="24"/>
        </w:rPr>
        <w:t xml:space="preserve"> se aktivno sudjelovanje u programu.</w:t>
      </w:r>
      <w:r w:rsidR="00024346" w:rsidRPr="00945DB8">
        <w:rPr>
          <w:rFonts w:cstheme="minorHAnsi"/>
          <w:sz w:val="24"/>
          <w:szCs w:val="24"/>
        </w:rPr>
        <w:t xml:space="preserve"> U ovoj godini planiramo turističku turu i digitalizirati i fotografirati te izraditi </w:t>
      </w:r>
      <w:r w:rsidR="00A11155" w:rsidRPr="00945DB8">
        <w:rPr>
          <w:rFonts w:cstheme="minorHAnsi"/>
          <w:sz w:val="24"/>
          <w:szCs w:val="24"/>
        </w:rPr>
        <w:t xml:space="preserve">tradicijski kostim  za turističkog vodiča. </w:t>
      </w:r>
    </w:p>
    <w:p w14:paraId="7CABDCBE" w14:textId="77777777" w:rsidR="00693BA1" w:rsidRPr="00945DB8" w:rsidRDefault="00693BA1" w:rsidP="00945DB8">
      <w:pPr>
        <w:jc w:val="both"/>
        <w:rPr>
          <w:rFonts w:cstheme="minorHAnsi"/>
          <w:sz w:val="24"/>
          <w:szCs w:val="24"/>
        </w:rPr>
      </w:pPr>
      <w:r w:rsidRPr="00945DB8">
        <w:rPr>
          <w:rFonts w:cstheme="minorHAnsi"/>
          <w:b/>
          <w:sz w:val="24"/>
          <w:szCs w:val="24"/>
        </w:rPr>
        <w:t>Cilj aktivnosti</w:t>
      </w:r>
      <w:r w:rsidR="00C10C27" w:rsidRPr="00945DB8">
        <w:rPr>
          <w:rFonts w:cstheme="minorHAnsi"/>
          <w:sz w:val="24"/>
          <w:szCs w:val="24"/>
        </w:rPr>
        <w:t>:</w:t>
      </w:r>
      <w:r w:rsidR="00347893" w:rsidRPr="00945DB8">
        <w:rPr>
          <w:rFonts w:cstheme="minorHAnsi"/>
          <w:sz w:val="24"/>
          <w:szCs w:val="24"/>
        </w:rPr>
        <w:t xml:space="preserve"> Obogatiti i proširiti turistički ponudu općine u</w:t>
      </w:r>
      <w:r w:rsidR="00DF238D" w:rsidRPr="00945DB8">
        <w:rPr>
          <w:rFonts w:cstheme="minorHAnsi"/>
          <w:sz w:val="24"/>
          <w:szCs w:val="24"/>
        </w:rPr>
        <w:t xml:space="preserve">z vrlo inovativno i zanimljivo vođenje obučenog turističkog vodiča kroz turu za područje Općine Nijemci posjetiteljima će </w:t>
      </w:r>
      <w:r w:rsidR="00DA04E8" w:rsidRPr="00945DB8">
        <w:rPr>
          <w:rFonts w:cstheme="minorHAnsi"/>
          <w:sz w:val="24"/>
          <w:szCs w:val="24"/>
        </w:rPr>
        <w:t xml:space="preserve">se na </w:t>
      </w:r>
      <w:r w:rsidR="00DF238D" w:rsidRPr="00945DB8">
        <w:rPr>
          <w:rFonts w:cstheme="minorHAnsi"/>
          <w:sz w:val="24"/>
          <w:szCs w:val="24"/>
        </w:rPr>
        <w:t>sasvim novi i drugačiji način pričajući priču predstaviti povijest, ali i sadašnjost ovoga kraja</w:t>
      </w:r>
      <w:r w:rsidR="00347893" w:rsidRPr="00945DB8">
        <w:rPr>
          <w:rFonts w:cstheme="minorHAnsi"/>
          <w:sz w:val="24"/>
          <w:szCs w:val="24"/>
        </w:rPr>
        <w:t>, običaji i kultura življenja te ostale zanimljivosti.</w:t>
      </w:r>
      <w:r w:rsidR="00901EBC" w:rsidRPr="00945DB8">
        <w:rPr>
          <w:rFonts w:cstheme="minorHAnsi"/>
          <w:sz w:val="24"/>
          <w:szCs w:val="24"/>
        </w:rPr>
        <w:t xml:space="preserve"> </w:t>
      </w:r>
      <w:r w:rsidR="00DF238D" w:rsidRPr="00945DB8">
        <w:rPr>
          <w:rFonts w:cstheme="minorHAnsi"/>
          <w:sz w:val="24"/>
          <w:szCs w:val="24"/>
        </w:rPr>
        <w:t>Z</w:t>
      </w:r>
      <w:r w:rsidRPr="00945DB8">
        <w:rPr>
          <w:rFonts w:cstheme="minorHAnsi"/>
          <w:sz w:val="24"/>
          <w:szCs w:val="24"/>
        </w:rPr>
        <w:t>a organizatore putovanja ili događanja, program je besplatan i omogućava im da program koji su kreirali bude sadržajniji i bogatiji za još jedan sadržaj u našoj destinaciji.</w:t>
      </w:r>
      <w:r w:rsidR="00563D64" w:rsidRPr="00945DB8">
        <w:rPr>
          <w:rFonts w:cstheme="minorHAnsi"/>
          <w:sz w:val="24"/>
          <w:szCs w:val="24"/>
        </w:rPr>
        <w:t xml:space="preserve"> </w:t>
      </w:r>
      <w:r w:rsidR="00836D1A" w:rsidRPr="00945DB8">
        <w:rPr>
          <w:rFonts w:cstheme="minorHAnsi"/>
          <w:sz w:val="24"/>
          <w:szCs w:val="24"/>
        </w:rPr>
        <w:t>U 2024. godini</w:t>
      </w:r>
      <w:r w:rsidR="00957B77" w:rsidRPr="00945DB8">
        <w:rPr>
          <w:rFonts w:cstheme="minorHAnsi"/>
          <w:sz w:val="24"/>
          <w:szCs w:val="24"/>
        </w:rPr>
        <w:t xml:space="preserve"> </w:t>
      </w:r>
      <w:r w:rsidR="00836D1A" w:rsidRPr="00945DB8">
        <w:rPr>
          <w:rFonts w:cstheme="minorHAnsi"/>
          <w:sz w:val="24"/>
          <w:szCs w:val="24"/>
        </w:rPr>
        <w:t xml:space="preserve">u suradnji s OS ''Ivan Kozarac'' Nijemci planiramo proširiti aktivnost vezanu uz igru koju vodič prezentira posjetiteljima. </w:t>
      </w:r>
    </w:p>
    <w:p w14:paraId="6069B3D6" w14:textId="07175D34" w:rsidR="00A11155" w:rsidRPr="00945DB8" w:rsidRDefault="00A11155" w:rsidP="00945DB8">
      <w:pPr>
        <w:jc w:val="both"/>
        <w:rPr>
          <w:rFonts w:cstheme="minorHAnsi"/>
          <w:sz w:val="24"/>
          <w:szCs w:val="24"/>
        </w:rPr>
      </w:pPr>
      <w:r w:rsidRPr="00945DB8">
        <w:rPr>
          <w:rFonts w:cstheme="minorHAnsi"/>
          <w:sz w:val="24"/>
          <w:szCs w:val="24"/>
        </w:rPr>
        <w:lastRenderedPageBreak/>
        <w:t>Za 2025. planiran je iznos od 2.000,00 eura, do 30.rujna 2025. realiziran je trošak u iznosu od 370,00 eura za fotografiranje i vizuale, a do kraja godine planira se iznos od 1.570,00 eura za ovu aktivnost.</w:t>
      </w:r>
    </w:p>
    <w:p w14:paraId="684061C7" w14:textId="015EC099" w:rsidR="003A01FA" w:rsidRPr="00945DB8" w:rsidRDefault="003A01FA"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Nositelj aktivnosti i partneri:</w:t>
      </w:r>
      <w:r w:rsidRPr="00945DB8">
        <w:rPr>
          <w:rFonts w:eastAsia="Times New Roman" w:cstheme="minorHAnsi"/>
          <w:color w:val="222222"/>
          <w:sz w:val="24"/>
          <w:szCs w:val="24"/>
          <w:lang w:eastAsia="hr-HR"/>
        </w:rPr>
        <w:t xml:space="preserve"> TZO Nijemci</w:t>
      </w:r>
      <w:r w:rsidR="00D30AB3" w:rsidRPr="00945DB8">
        <w:rPr>
          <w:rFonts w:eastAsia="Times New Roman" w:cstheme="minorHAnsi"/>
          <w:color w:val="222222"/>
          <w:sz w:val="24"/>
          <w:szCs w:val="24"/>
          <w:lang w:eastAsia="hr-HR"/>
        </w:rPr>
        <w:t xml:space="preserve">, Općina Nijemci </w:t>
      </w:r>
    </w:p>
    <w:p w14:paraId="08F3F9C5" w14:textId="49F39AD2" w:rsidR="003A01FA" w:rsidRPr="00945DB8" w:rsidRDefault="003A01FA" w:rsidP="00945DB8">
      <w:pPr>
        <w:shd w:val="clear" w:color="auto" w:fill="FFFFFF"/>
        <w:spacing w:after="0" w:line="240" w:lineRule="auto"/>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Iznos potreban za realizaciju aktivnosti:</w:t>
      </w:r>
      <w:r w:rsidRPr="00945DB8">
        <w:rPr>
          <w:rFonts w:eastAsia="Times New Roman" w:cstheme="minorHAnsi"/>
          <w:color w:val="222222"/>
          <w:sz w:val="24"/>
          <w:szCs w:val="24"/>
          <w:lang w:eastAsia="hr-HR"/>
        </w:rPr>
        <w:t xml:space="preserve"> </w:t>
      </w:r>
      <w:r w:rsidR="00A11155" w:rsidRPr="00945DB8">
        <w:rPr>
          <w:rFonts w:eastAsia="Times New Roman" w:cstheme="minorHAnsi"/>
          <w:color w:val="222222"/>
          <w:sz w:val="24"/>
          <w:szCs w:val="24"/>
          <w:lang w:eastAsia="hr-HR"/>
        </w:rPr>
        <w:t>1.570,00</w:t>
      </w:r>
      <w:r w:rsidRPr="00945DB8">
        <w:rPr>
          <w:rFonts w:eastAsia="Times New Roman" w:cstheme="minorHAnsi"/>
          <w:color w:val="222222"/>
          <w:sz w:val="24"/>
          <w:szCs w:val="24"/>
          <w:lang w:eastAsia="hr-HR"/>
        </w:rPr>
        <w:t xml:space="preserve"> </w:t>
      </w:r>
      <w:r w:rsidR="00A83877" w:rsidRPr="00945DB8">
        <w:rPr>
          <w:rFonts w:eastAsia="Times New Roman" w:cstheme="minorHAnsi"/>
          <w:color w:val="222222"/>
          <w:sz w:val="24"/>
          <w:szCs w:val="24"/>
          <w:lang w:eastAsia="hr-HR"/>
        </w:rPr>
        <w:t>€</w:t>
      </w:r>
    </w:p>
    <w:p w14:paraId="12C1B251" w14:textId="16DD8791" w:rsidR="00C10C27" w:rsidRPr="00945DB8" w:rsidRDefault="003A01FA" w:rsidP="00945DB8">
      <w:pPr>
        <w:jc w:val="both"/>
        <w:rPr>
          <w:rFonts w:eastAsia="Times New Roman" w:cstheme="minorHAnsi"/>
          <w:color w:val="222222"/>
          <w:sz w:val="24"/>
          <w:szCs w:val="24"/>
          <w:lang w:eastAsia="hr-HR"/>
        </w:rPr>
      </w:pPr>
      <w:r w:rsidRPr="00945DB8">
        <w:rPr>
          <w:rFonts w:eastAsia="Times New Roman" w:cstheme="minorHAnsi"/>
          <w:b/>
          <w:bCs/>
          <w:color w:val="222222"/>
          <w:sz w:val="24"/>
          <w:szCs w:val="24"/>
          <w:lang w:eastAsia="hr-HR"/>
        </w:rPr>
        <w:t>Rokovi realizacije aktivnosti:</w:t>
      </w:r>
      <w:r w:rsidRPr="00945DB8">
        <w:rPr>
          <w:rFonts w:eastAsia="Times New Roman" w:cstheme="minorHAnsi"/>
          <w:color w:val="222222"/>
          <w:sz w:val="24"/>
          <w:szCs w:val="24"/>
          <w:lang w:eastAsia="hr-HR"/>
        </w:rPr>
        <w:t xml:space="preserve"> </w:t>
      </w:r>
      <w:r w:rsidR="00C10C27" w:rsidRPr="00945DB8">
        <w:rPr>
          <w:rFonts w:eastAsia="Times New Roman" w:cstheme="minorHAnsi"/>
          <w:color w:val="222222"/>
          <w:sz w:val="24"/>
          <w:szCs w:val="24"/>
          <w:lang w:eastAsia="hr-HR"/>
        </w:rPr>
        <w:t xml:space="preserve">prosinac </w:t>
      </w:r>
      <w:r w:rsidR="00901EBC" w:rsidRPr="00945DB8">
        <w:rPr>
          <w:rFonts w:eastAsia="Times New Roman" w:cstheme="minorHAnsi"/>
          <w:color w:val="222222"/>
          <w:sz w:val="24"/>
          <w:szCs w:val="24"/>
          <w:lang w:eastAsia="hr-HR"/>
        </w:rPr>
        <w:t xml:space="preserve"> 202</w:t>
      </w:r>
      <w:r w:rsidR="00024346" w:rsidRPr="00945DB8">
        <w:rPr>
          <w:rFonts w:eastAsia="Times New Roman" w:cstheme="minorHAnsi"/>
          <w:color w:val="222222"/>
          <w:sz w:val="24"/>
          <w:szCs w:val="24"/>
          <w:lang w:eastAsia="hr-HR"/>
        </w:rPr>
        <w:t>5</w:t>
      </w:r>
      <w:r w:rsidR="00220BC1" w:rsidRPr="00945DB8">
        <w:rPr>
          <w:rFonts w:eastAsia="Times New Roman" w:cstheme="minorHAnsi"/>
          <w:color w:val="222222"/>
          <w:sz w:val="24"/>
          <w:szCs w:val="24"/>
          <w:lang w:eastAsia="hr-HR"/>
        </w:rPr>
        <w:t>.</w:t>
      </w:r>
    </w:p>
    <w:p w14:paraId="0E9C3CAA" w14:textId="77777777" w:rsidR="00D30AB3" w:rsidRPr="00945DB8" w:rsidRDefault="00D30AB3" w:rsidP="00945DB8">
      <w:pPr>
        <w:jc w:val="both"/>
        <w:rPr>
          <w:rFonts w:eastAsia="Times New Roman" w:cstheme="minorHAnsi"/>
          <w:color w:val="222222"/>
          <w:sz w:val="24"/>
          <w:szCs w:val="24"/>
          <w:lang w:eastAsia="hr-HR"/>
        </w:rPr>
      </w:pPr>
    </w:p>
    <w:p w14:paraId="2BE2864C" w14:textId="77777777" w:rsidR="00C10C27" w:rsidRDefault="004F4A00" w:rsidP="00945DB8">
      <w:pPr>
        <w:pStyle w:val="Naslov1"/>
        <w:jc w:val="both"/>
        <w:rPr>
          <w:rFonts w:asciiTheme="minorHAnsi" w:hAnsiTheme="minorHAnsi" w:cstheme="minorHAnsi"/>
          <w:sz w:val="24"/>
          <w:szCs w:val="24"/>
        </w:rPr>
      </w:pPr>
      <w:bookmarkStart w:id="54" w:name="_Toc58621592"/>
      <w:bookmarkStart w:id="55" w:name="_Toc89869773"/>
      <w:bookmarkStart w:id="56" w:name="_Toc89900260"/>
      <w:bookmarkStart w:id="57" w:name="_Toc89900448"/>
      <w:bookmarkStart w:id="58" w:name="_Toc184721083"/>
      <w:bookmarkStart w:id="59" w:name="_Toc184726437"/>
      <w:bookmarkStart w:id="60" w:name="_Toc211598388"/>
      <w:r w:rsidRPr="00945DB8">
        <w:rPr>
          <w:rFonts w:asciiTheme="minorHAnsi" w:hAnsiTheme="minorHAnsi" w:cstheme="minorHAnsi"/>
          <w:sz w:val="24"/>
          <w:szCs w:val="24"/>
        </w:rPr>
        <w:t>3.</w:t>
      </w:r>
      <w:r w:rsidR="00C10C27" w:rsidRPr="00945DB8">
        <w:rPr>
          <w:rFonts w:asciiTheme="minorHAnsi" w:hAnsiTheme="minorHAnsi" w:cstheme="minorHAnsi"/>
          <w:sz w:val="24"/>
          <w:szCs w:val="24"/>
        </w:rPr>
        <w:t>KOMUNIKACIJA I OGLAŠAVANJE</w:t>
      </w:r>
      <w:bookmarkEnd w:id="54"/>
      <w:bookmarkEnd w:id="55"/>
      <w:bookmarkEnd w:id="56"/>
      <w:bookmarkEnd w:id="57"/>
      <w:bookmarkEnd w:id="58"/>
      <w:bookmarkEnd w:id="59"/>
      <w:bookmarkEnd w:id="60"/>
    </w:p>
    <w:p w14:paraId="29BDF159" w14:textId="77777777" w:rsidR="00F7154F" w:rsidRPr="00F7154F" w:rsidRDefault="00F7154F" w:rsidP="00F7154F"/>
    <w:p w14:paraId="2C46E648" w14:textId="77777777" w:rsidR="00A23AFF" w:rsidRPr="00945DB8" w:rsidRDefault="00C10C27" w:rsidP="00945DB8">
      <w:pPr>
        <w:pStyle w:val="Naslov2"/>
        <w:jc w:val="both"/>
        <w:rPr>
          <w:rFonts w:asciiTheme="minorHAnsi" w:hAnsiTheme="minorHAnsi" w:cstheme="minorHAnsi"/>
          <w:sz w:val="24"/>
          <w:szCs w:val="24"/>
        </w:rPr>
      </w:pPr>
      <w:bookmarkStart w:id="61" w:name="_Toc58621593"/>
      <w:bookmarkStart w:id="62" w:name="_Toc89869774"/>
      <w:bookmarkStart w:id="63" w:name="_Toc89900261"/>
      <w:bookmarkStart w:id="64" w:name="_Toc89900449"/>
      <w:bookmarkStart w:id="65" w:name="_Toc184721084"/>
      <w:bookmarkStart w:id="66" w:name="_Toc184726438"/>
      <w:bookmarkStart w:id="67" w:name="_Toc211598389"/>
      <w:r w:rsidRPr="00945DB8">
        <w:rPr>
          <w:rFonts w:asciiTheme="minorHAnsi" w:hAnsiTheme="minorHAnsi" w:cstheme="minorHAnsi"/>
          <w:sz w:val="24"/>
          <w:szCs w:val="24"/>
        </w:rPr>
        <w:t>3.1.</w:t>
      </w:r>
      <w:r w:rsidR="00A23AFF" w:rsidRPr="00945DB8">
        <w:rPr>
          <w:rFonts w:asciiTheme="minorHAnsi" w:hAnsiTheme="minorHAnsi" w:cstheme="minorHAnsi"/>
          <w:sz w:val="24"/>
          <w:szCs w:val="24"/>
        </w:rPr>
        <w:t xml:space="preserve"> Sajmovi, posebne prezentacije i poslovne radionice</w:t>
      </w:r>
      <w:bookmarkEnd w:id="61"/>
      <w:bookmarkEnd w:id="62"/>
      <w:bookmarkEnd w:id="63"/>
      <w:bookmarkEnd w:id="64"/>
      <w:bookmarkEnd w:id="65"/>
      <w:bookmarkEnd w:id="66"/>
      <w:bookmarkEnd w:id="67"/>
    </w:p>
    <w:p w14:paraId="36FD1560" w14:textId="1A922E7A" w:rsidR="00A23AFF" w:rsidRPr="00945DB8" w:rsidRDefault="00A23AFF" w:rsidP="00945DB8">
      <w:pPr>
        <w:jc w:val="both"/>
        <w:rPr>
          <w:rFonts w:cstheme="minorHAnsi"/>
          <w:sz w:val="24"/>
          <w:szCs w:val="24"/>
        </w:rPr>
      </w:pPr>
      <w:r w:rsidRPr="00945DB8">
        <w:rPr>
          <w:rFonts w:cstheme="minorHAnsi"/>
          <w:sz w:val="24"/>
          <w:szCs w:val="24"/>
        </w:rPr>
        <w:t xml:space="preserve">U koordinaciji s TZ Vukovarsko – srijemske županije nastupat ćemo na sajmovima na kojima ćemo predstavljat naše subjekte i ponudu destinacije. </w:t>
      </w:r>
      <w:r w:rsidR="003C376A" w:rsidRPr="00945DB8">
        <w:rPr>
          <w:rFonts w:cstheme="minorHAnsi"/>
          <w:sz w:val="24"/>
          <w:szCs w:val="24"/>
        </w:rPr>
        <w:t>Također, ćemo sudjelovati na Danima hrvatskog turizma kao i na drugim poslovnim radionicama koje su od značaja za našu destinaciju.</w:t>
      </w:r>
      <w:r w:rsidR="00D30AB3" w:rsidRPr="00945DB8">
        <w:rPr>
          <w:rFonts w:cstheme="minorHAnsi"/>
          <w:sz w:val="24"/>
          <w:szCs w:val="24"/>
        </w:rPr>
        <w:t xml:space="preserve"> U mjesecu ožujku smo s TZ VSŽ sudjelovali na ITB sajmu u Berlinu. </w:t>
      </w:r>
    </w:p>
    <w:p w14:paraId="2629C6B7" w14:textId="77777777" w:rsidR="00A23AFF" w:rsidRPr="00945DB8" w:rsidRDefault="00A23AFF" w:rsidP="00945DB8">
      <w:pPr>
        <w:jc w:val="both"/>
        <w:rPr>
          <w:rFonts w:cstheme="minorHAnsi"/>
          <w:sz w:val="24"/>
          <w:szCs w:val="24"/>
        </w:rPr>
      </w:pPr>
      <w:r w:rsidRPr="00945DB8">
        <w:rPr>
          <w:rFonts w:cstheme="minorHAnsi"/>
          <w:b/>
          <w:sz w:val="24"/>
          <w:szCs w:val="24"/>
        </w:rPr>
        <w:t>Cilj aktivnosti</w:t>
      </w:r>
      <w:r w:rsidRPr="00945DB8">
        <w:rPr>
          <w:rFonts w:cstheme="minorHAnsi"/>
          <w:sz w:val="24"/>
          <w:szCs w:val="24"/>
        </w:rPr>
        <w:t>: bolja vidljivost i prepoznatljivost destinacije na ključnim tržištima te upoznavanje posjetitelja sajma s ponudom u koordinaciji s regionalnom turističkom zajednicom.</w:t>
      </w:r>
    </w:p>
    <w:p w14:paraId="0B396AEE" w14:textId="4D5F85CC" w:rsidR="00D30AB3" w:rsidRPr="00945DB8" w:rsidRDefault="00D30AB3" w:rsidP="00945DB8">
      <w:pPr>
        <w:jc w:val="both"/>
        <w:rPr>
          <w:rFonts w:cstheme="minorHAnsi"/>
          <w:sz w:val="24"/>
          <w:szCs w:val="24"/>
        </w:rPr>
      </w:pPr>
      <w:r w:rsidRPr="00945DB8">
        <w:rPr>
          <w:rFonts w:cstheme="minorHAnsi"/>
          <w:sz w:val="24"/>
          <w:szCs w:val="24"/>
        </w:rPr>
        <w:t>Za 2025. planiran je iznos od 8.000,00 eura, do 30.rujna 2025 realiziran je trošak u iznosu od 1.572,48 eura, a do kraja godine planira se iznos od 4.500,00 eura za ovu aktivnost.</w:t>
      </w:r>
    </w:p>
    <w:p w14:paraId="2BB90EDB" w14:textId="77777777" w:rsidR="00C74BA6" w:rsidRPr="00945DB8" w:rsidRDefault="00A23AFF" w:rsidP="00945DB8">
      <w:pPr>
        <w:jc w:val="both"/>
        <w:rPr>
          <w:rFonts w:cstheme="minorHAnsi"/>
          <w:sz w:val="24"/>
          <w:szCs w:val="24"/>
        </w:rPr>
      </w:pPr>
      <w:r w:rsidRPr="00945DB8">
        <w:rPr>
          <w:rFonts w:cstheme="minorHAnsi"/>
          <w:b/>
          <w:sz w:val="24"/>
          <w:szCs w:val="24"/>
        </w:rPr>
        <w:t>Nositelji aktivnosti</w:t>
      </w:r>
      <w:r w:rsidR="00C74BA6" w:rsidRPr="00945DB8">
        <w:rPr>
          <w:rFonts w:cstheme="minorHAnsi"/>
          <w:b/>
          <w:sz w:val="24"/>
          <w:szCs w:val="24"/>
        </w:rPr>
        <w:t xml:space="preserve">: </w:t>
      </w:r>
      <w:r w:rsidRPr="00945DB8">
        <w:rPr>
          <w:rFonts w:cstheme="minorHAnsi"/>
          <w:sz w:val="24"/>
          <w:szCs w:val="24"/>
        </w:rPr>
        <w:t>TZ Vukovarsko – srijemske županije</w:t>
      </w:r>
      <w:r w:rsidR="00B27F1C" w:rsidRPr="00945DB8">
        <w:rPr>
          <w:rFonts w:cstheme="minorHAnsi"/>
          <w:sz w:val="24"/>
          <w:szCs w:val="24"/>
        </w:rPr>
        <w:t xml:space="preserve"> u suradnji s </w:t>
      </w:r>
      <w:r w:rsidR="00C74BA6" w:rsidRPr="00945DB8">
        <w:rPr>
          <w:rFonts w:cstheme="minorHAnsi"/>
          <w:sz w:val="24"/>
          <w:szCs w:val="24"/>
        </w:rPr>
        <w:t>TZ općine Nijemci</w:t>
      </w:r>
    </w:p>
    <w:p w14:paraId="757BC01F" w14:textId="0A738698" w:rsidR="00A23AFF" w:rsidRPr="00945DB8" w:rsidRDefault="00A23AFF"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D30AB3" w:rsidRPr="00945DB8">
        <w:rPr>
          <w:rFonts w:cstheme="minorHAnsi"/>
          <w:sz w:val="24"/>
          <w:szCs w:val="24"/>
        </w:rPr>
        <w:t>4.500,00</w:t>
      </w:r>
      <w:r w:rsidR="00EA091E" w:rsidRPr="00945DB8">
        <w:rPr>
          <w:rFonts w:cstheme="minorHAnsi"/>
          <w:sz w:val="24"/>
          <w:szCs w:val="24"/>
        </w:rPr>
        <w:t xml:space="preserve"> €</w:t>
      </w:r>
    </w:p>
    <w:p w14:paraId="278659ED" w14:textId="21238463" w:rsidR="00360964" w:rsidRPr="00945DB8" w:rsidRDefault="00A23AFF" w:rsidP="00945DB8">
      <w:pPr>
        <w:jc w:val="both"/>
        <w:rPr>
          <w:rFonts w:cstheme="minorHAnsi"/>
          <w:sz w:val="24"/>
          <w:szCs w:val="24"/>
        </w:rPr>
      </w:pPr>
      <w:r w:rsidRPr="00945DB8">
        <w:rPr>
          <w:rFonts w:cstheme="minorHAnsi"/>
          <w:b/>
          <w:sz w:val="24"/>
          <w:szCs w:val="24"/>
        </w:rPr>
        <w:t>Rokovi realizacije aktivnosti</w:t>
      </w:r>
      <w:r w:rsidR="00901EBC" w:rsidRPr="00945DB8">
        <w:rPr>
          <w:rFonts w:cstheme="minorHAnsi"/>
          <w:sz w:val="24"/>
          <w:szCs w:val="24"/>
        </w:rPr>
        <w:t>: prosinac 202</w:t>
      </w:r>
      <w:r w:rsidR="003C376A" w:rsidRPr="00945DB8">
        <w:rPr>
          <w:rFonts w:cstheme="minorHAnsi"/>
          <w:sz w:val="24"/>
          <w:szCs w:val="24"/>
        </w:rPr>
        <w:t>5</w:t>
      </w:r>
      <w:r w:rsidRPr="00945DB8">
        <w:rPr>
          <w:rFonts w:cstheme="minorHAnsi"/>
          <w:sz w:val="24"/>
          <w:szCs w:val="24"/>
        </w:rPr>
        <w:t>.</w:t>
      </w:r>
    </w:p>
    <w:p w14:paraId="6834ABE4" w14:textId="77777777" w:rsidR="004F4A00" w:rsidRPr="00945DB8" w:rsidRDefault="004F4A00" w:rsidP="00945DB8">
      <w:pPr>
        <w:jc w:val="both"/>
        <w:rPr>
          <w:rFonts w:cstheme="minorHAnsi"/>
          <w:sz w:val="24"/>
          <w:szCs w:val="24"/>
        </w:rPr>
      </w:pPr>
    </w:p>
    <w:p w14:paraId="6AB98A82" w14:textId="1C7280C7" w:rsidR="00D52871" w:rsidRPr="00945DB8" w:rsidRDefault="00360964" w:rsidP="00F7154F">
      <w:pPr>
        <w:pStyle w:val="Naslov2"/>
        <w:jc w:val="both"/>
        <w:rPr>
          <w:rFonts w:asciiTheme="minorHAnsi" w:hAnsiTheme="minorHAnsi" w:cstheme="minorHAnsi"/>
          <w:sz w:val="24"/>
          <w:szCs w:val="24"/>
        </w:rPr>
      </w:pPr>
      <w:bookmarkStart w:id="68" w:name="_Toc58621594"/>
      <w:bookmarkStart w:id="69" w:name="_Toc89869775"/>
      <w:bookmarkStart w:id="70" w:name="_Toc89900262"/>
      <w:bookmarkStart w:id="71" w:name="_Toc89900450"/>
      <w:bookmarkStart w:id="72" w:name="_Toc184721085"/>
      <w:bookmarkStart w:id="73" w:name="_Toc184726439"/>
      <w:bookmarkStart w:id="74" w:name="_Toc211598390"/>
      <w:r w:rsidRPr="00945DB8">
        <w:rPr>
          <w:rFonts w:asciiTheme="minorHAnsi" w:hAnsiTheme="minorHAnsi" w:cstheme="minorHAnsi"/>
          <w:sz w:val="24"/>
          <w:szCs w:val="24"/>
        </w:rPr>
        <w:t>3.2. Suradnja s organizatorima putovanja</w:t>
      </w:r>
      <w:bookmarkEnd w:id="68"/>
      <w:bookmarkEnd w:id="69"/>
      <w:bookmarkEnd w:id="70"/>
      <w:bookmarkEnd w:id="71"/>
      <w:bookmarkEnd w:id="72"/>
      <w:bookmarkEnd w:id="73"/>
      <w:bookmarkEnd w:id="74"/>
    </w:p>
    <w:p w14:paraId="16DBA278" w14:textId="4DC80A6F" w:rsidR="005D04A5" w:rsidRPr="00945DB8" w:rsidRDefault="005D04A5" w:rsidP="00945DB8">
      <w:pPr>
        <w:pStyle w:val="StandardWeb"/>
        <w:jc w:val="both"/>
        <w:rPr>
          <w:rFonts w:asciiTheme="minorHAnsi" w:hAnsiTheme="minorHAnsi" w:cstheme="minorHAnsi"/>
        </w:rPr>
      </w:pPr>
      <w:r w:rsidRPr="00945DB8">
        <w:rPr>
          <w:rFonts w:asciiTheme="minorHAnsi" w:hAnsiTheme="minorHAnsi" w:cstheme="minorHAnsi"/>
        </w:rPr>
        <w:t xml:space="preserve">Tijekom 2025. godine po prvi je put ostvarena </w:t>
      </w:r>
      <w:r w:rsidRPr="00945DB8">
        <w:rPr>
          <w:rStyle w:val="Naglaeno"/>
          <w:rFonts w:asciiTheme="minorHAnsi" w:hAnsiTheme="minorHAnsi" w:cstheme="minorHAnsi"/>
          <w:b w:val="0"/>
          <w:bCs w:val="0"/>
        </w:rPr>
        <w:t>suradnja između Turističke zajednice Općine Nijemci</w:t>
      </w:r>
      <w:r w:rsidRPr="00945DB8">
        <w:rPr>
          <w:rFonts w:asciiTheme="minorHAnsi" w:hAnsiTheme="minorHAnsi" w:cstheme="minorHAnsi"/>
          <w:b/>
          <w:bCs/>
        </w:rPr>
        <w:t xml:space="preserve"> i </w:t>
      </w:r>
      <w:r w:rsidRPr="00945DB8">
        <w:rPr>
          <w:rStyle w:val="Naglaeno"/>
          <w:rFonts w:asciiTheme="minorHAnsi" w:hAnsiTheme="minorHAnsi" w:cstheme="minorHAnsi"/>
          <w:b w:val="0"/>
          <w:bCs w:val="0"/>
        </w:rPr>
        <w:t>turističke agencije GDMC d.o.o. iz Dubrovnika</w:t>
      </w:r>
      <w:r w:rsidRPr="00945DB8">
        <w:rPr>
          <w:rFonts w:asciiTheme="minorHAnsi" w:hAnsiTheme="minorHAnsi" w:cstheme="minorHAnsi"/>
          <w:b/>
          <w:bCs/>
        </w:rPr>
        <w:t>,</w:t>
      </w:r>
      <w:r w:rsidRPr="00945DB8">
        <w:rPr>
          <w:rFonts w:asciiTheme="minorHAnsi" w:hAnsiTheme="minorHAnsi" w:cstheme="minorHAnsi"/>
        </w:rPr>
        <w:t xml:space="preserve"> s ciljem uključivanja Općine Nijemci u organizirane </w:t>
      </w:r>
      <w:r w:rsidRPr="00945DB8">
        <w:rPr>
          <w:rStyle w:val="Naglaeno"/>
          <w:rFonts w:asciiTheme="minorHAnsi" w:hAnsiTheme="minorHAnsi" w:cstheme="minorHAnsi"/>
          <w:b w:val="0"/>
          <w:bCs w:val="0"/>
        </w:rPr>
        <w:t>jednodnevne izlete</w:t>
      </w:r>
      <w:r w:rsidRPr="00945DB8">
        <w:rPr>
          <w:rFonts w:asciiTheme="minorHAnsi" w:hAnsiTheme="minorHAnsi" w:cstheme="minorHAnsi"/>
        </w:rPr>
        <w:t xml:space="preserve"> za strane turiste. Ova suradnja predstavlja važan korak u razvoju kontinentalnog turizma i jačanju prepoznatljivosti Nijemaca kao destinacije održivog, prirodnog i autentičnog doživljaja. U okviru ovog projekta, agencija GDMC organizirano je dovodila </w:t>
      </w:r>
      <w:r w:rsidRPr="00945DB8">
        <w:rPr>
          <w:rStyle w:val="Naglaeno"/>
          <w:rFonts w:asciiTheme="minorHAnsi" w:hAnsiTheme="minorHAnsi" w:cstheme="minorHAnsi"/>
          <w:b w:val="0"/>
          <w:bCs w:val="0"/>
        </w:rPr>
        <w:t>turističke grupe u Općinu Nijemci</w:t>
      </w:r>
      <w:r w:rsidRPr="00945DB8">
        <w:rPr>
          <w:rFonts w:asciiTheme="minorHAnsi" w:hAnsiTheme="minorHAnsi" w:cstheme="minorHAnsi"/>
        </w:rPr>
        <w:t xml:space="preserve"> na jednodnevne posjete koje su obuhvaćale: </w:t>
      </w:r>
      <w:r w:rsidRPr="00945DB8">
        <w:rPr>
          <w:rStyle w:val="Naglaeno"/>
          <w:rFonts w:asciiTheme="minorHAnsi" w:hAnsiTheme="minorHAnsi" w:cstheme="minorHAnsi"/>
          <w:b w:val="0"/>
          <w:bCs w:val="0"/>
        </w:rPr>
        <w:t>vožnju brodom „Sveta Katarina“</w:t>
      </w:r>
      <w:r w:rsidRPr="00945DB8">
        <w:rPr>
          <w:rFonts w:asciiTheme="minorHAnsi" w:hAnsiTheme="minorHAnsi" w:cstheme="minorHAnsi"/>
        </w:rPr>
        <w:t xml:space="preserve"> po rijeci Bosut, </w:t>
      </w:r>
      <w:r w:rsidRPr="00945DB8">
        <w:rPr>
          <w:rStyle w:val="Naglaeno"/>
          <w:rFonts w:asciiTheme="minorHAnsi" w:hAnsiTheme="minorHAnsi" w:cstheme="minorHAnsi"/>
          <w:b w:val="0"/>
          <w:bCs w:val="0"/>
        </w:rPr>
        <w:t>razgledavanje izletišta Sopotac</w:t>
      </w:r>
      <w:r w:rsidRPr="00945DB8">
        <w:rPr>
          <w:rFonts w:asciiTheme="minorHAnsi" w:hAnsiTheme="minorHAnsi" w:cstheme="minorHAnsi"/>
          <w:b/>
          <w:bCs/>
        </w:rPr>
        <w:t>,</w:t>
      </w:r>
      <w:r w:rsidRPr="00945DB8">
        <w:rPr>
          <w:rFonts w:asciiTheme="minorHAnsi" w:hAnsiTheme="minorHAnsi" w:cstheme="minorHAnsi"/>
        </w:rPr>
        <w:t xml:space="preserve"> te </w:t>
      </w:r>
      <w:r w:rsidRPr="00945DB8">
        <w:rPr>
          <w:rStyle w:val="Naglaeno"/>
          <w:rFonts w:asciiTheme="minorHAnsi" w:hAnsiTheme="minorHAnsi" w:cstheme="minorHAnsi"/>
          <w:b w:val="0"/>
          <w:bCs w:val="0"/>
        </w:rPr>
        <w:t>obilazak Spačvanske šume</w:t>
      </w:r>
      <w:r w:rsidRPr="00945DB8">
        <w:rPr>
          <w:rFonts w:asciiTheme="minorHAnsi" w:hAnsiTheme="minorHAnsi" w:cstheme="minorHAnsi"/>
        </w:rPr>
        <w:t xml:space="preserve">, jedne od najvećih cjelovitih hrastovih šuma u ovom dijelu Europe. U razdoblju od svibnja do rujna organizirano je ukupno </w:t>
      </w:r>
      <w:r w:rsidRPr="00945DB8">
        <w:rPr>
          <w:rStyle w:val="Naglaeno"/>
          <w:rFonts w:asciiTheme="minorHAnsi" w:hAnsiTheme="minorHAnsi" w:cstheme="minorHAnsi"/>
          <w:b w:val="0"/>
          <w:bCs w:val="0"/>
        </w:rPr>
        <w:t>osam grupa posjetitelja</w:t>
      </w:r>
      <w:r w:rsidRPr="00945DB8">
        <w:rPr>
          <w:rFonts w:asciiTheme="minorHAnsi" w:hAnsiTheme="minorHAnsi" w:cstheme="minorHAnsi"/>
          <w:b/>
          <w:bCs/>
        </w:rPr>
        <w:t>.</w:t>
      </w:r>
      <w:r w:rsidRPr="00945DB8">
        <w:rPr>
          <w:rFonts w:asciiTheme="minorHAnsi" w:hAnsiTheme="minorHAnsi" w:cstheme="minorHAnsi"/>
        </w:rPr>
        <w:t xml:space="preserve"> Većina turista bila je s </w:t>
      </w:r>
      <w:r w:rsidRPr="00945DB8">
        <w:rPr>
          <w:rStyle w:val="Naglaeno"/>
          <w:rFonts w:asciiTheme="minorHAnsi" w:hAnsiTheme="minorHAnsi" w:cstheme="minorHAnsi"/>
          <w:b w:val="0"/>
          <w:bCs w:val="0"/>
        </w:rPr>
        <w:t>njemačkog govornog područja</w:t>
      </w:r>
      <w:r w:rsidRPr="00945DB8">
        <w:rPr>
          <w:rFonts w:asciiTheme="minorHAnsi" w:hAnsiTheme="minorHAnsi" w:cstheme="minorHAnsi"/>
          <w:b/>
          <w:bCs/>
        </w:rPr>
        <w:t>,</w:t>
      </w:r>
      <w:r w:rsidRPr="00945DB8">
        <w:rPr>
          <w:rFonts w:asciiTheme="minorHAnsi" w:hAnsiTheme="minorHAnsi" w:cstheme="minorHAnsi"/>
        </w:rPr>
        <w:t xml:space="preserve"> dok su </w:t>
      </w:r>
      <w:r w:rsidRPr="00945DB8">
        <w:rPr>
          <w:rStyle w:val="Naglaeno"/>
          <w:rFonts w:asciiTheme="minorHAnsi" w:hAnsiTheme="minorHAnsi" w:cstheme="minorHAnsi"/>
          <w:b w:val="0"/>
          <w:bCs w:val="0"/>
        </w:rPr>
        <w:t>dvije grupe stigle iz Sjedinjenih Američkih Država</w:t>
      </w:r>
      <w:r w:rsidRPr="00945DB8">
        <w:rPr>
          <w:rFonts w:asciiTheme="minorHAnsi" w:hAnsiTheme="minorHAnsi" w:cstheme="minorHAnsi"/>
          <w:b/>
          <w:bCs/>
        </w:rPr>
        <w:t>.</w:t>
      </w:r>
      <w:r w:rsidRPr="00945DB8">
        <w:rPr>
          <w:rFonts w:asciiTheme="minorHAnsi" w:hAnsiTheme="minorHAnsi" w:cstheme="minorHAnsi"/>
        </w:rPr>
        <w:t xml:space="preserve">  Ukupno je u navedenom razdoblju, na datume </w:t>
      </w:r>
      <w:r w:rsidRPr="00945DB8">
        <w:rPr>
          <w:rStyle w:val="Naglaeno"/>
          <w:rFonts w:asciiTheme="minorHAnsi" w:hAnsiTheme="minorHAnsi" w:cstheme="minorHAnsi"/>
          <w:b w:val="0"/>
          <w:bCs w:val="0"/>
        </w:rPr>
        <w:t>7., 16., 21. i 26. svibnja</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4. i 18. lipnja</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19. kolovoza</w:t>
      </w:r>
      <w:r w:rsidRPr="00945DB8">
        <w:rPr>
          <w:rFonts w:asciiTheme="minorHAnsi" w:hAnsiTheme="minorHAnsi" w:cstheme="minorHAnsi"/>
          <w:b/>
          <w:bCs/>
        </w:rPr>
        <w:t xml:space="preserve"> </w:t>
      </w:r>
      <w:r w:rsidRPr="00945DB8">
        <w:rPr>
          <w:rFonts w:asciiTheme="minorHAnsi" w:hAnsiTheme="minorHAnsi" w:cstheme="minorHAnsi"/>
        </w:rPr>
        <w:t xml:space="preserve">te </w:t>
      </w:r>
      <w:r w:rsidRPr="00945DB8">
        <w:rPr>
          <w:rStyle w:val="Naglaeno"/>
          <w:rFonts w:asciiTheme="minorHAnsi" w:hAnsiTheme="minorHAnsi" w:cstheme="minorHAnsi"/>
          <w:b w:val="0"/>
          <w:bCs w:val="0"/>
        </w:rPr>
        <w:t>2. rujna</w:t>
      </w:r>
      <w:r w:rsidRPr="00945DB8">
        <w:rPr>
          <w:rFonts w:asciiTheme="minorHAnsi" w:hAnsiTheme="minorHAnsi" w:cstheme="minorHAnsi"/>
        </w:rPr>
        <w:t xml:space="preserve">, u Općinu Nijemci stiglo </w:t>
      </w:r>
      <w:r w:rsidRPr="00945DB8">
        <w:rPr>
          <w:rStyle w:val="Naglaeno"/>
          <w:rFonts w:asciiTheme="minorHAnsi" w:hAnsiTheme="minorHAnsi" w:cstheme="minorHAnsi"/>
          <w:b w:val="0"/>
          <w:bCs w:val="0"/>
        </w:rPr>
        <w:t>217 turista</w:t>
      </w:r>
      <w:r w:rsidRPr="00945DB8">
        <w:rPr>
          <w:rFonts w:asciiTheme="minorHAnsi" w:hAnsiTheme="minorHAnsi" w:cstheme="minorHAnsi"/>
          <w:b/>
          <w:bCs/>
        </w:rPr>
        <w:t>.</w:t>
      </w:r>
      <w:r w:rsidRPr="00945DB8">
        <w:rPr>
          <w:rFonts w:asciiTheme="minorHAnsi" w:hAnsiTheme="minorHAnsi" w:cstheme="minorHAnsi"/>
        </w:rPr>
        <w:t xml:space="preserve"> Kako bi suradnja bila jasno definirana, </w:t>
      </w:r>
      <w:r w:rsidRPr="00945DB8">
        <w:rPr>
          <w:rStyle w:val="Naglaeno"/>
          <w:rFonts w:asciiTheme="minorHAnsi" w:hAnsiTheme="minorHAnsi" w:cstheme="minorHAnsi"/>
          <w:b w:val="0"/>
          <w:bCs w:val="0"/>
        </w:rPr>
        <w:t>Turistička zajednica Općine Nijemci</w:t>
      </w:r>
      <w:r w:rsidRPr="00945DB8">
        <w:rPr>
          <w:rFonts w:asciiTheme="minorHAnsi" w:hAnsiTheme="minorHAnsi" w:cstheme="minorHAnsi"/>
        </w:rPr>
        <w:t xml:space="preserve"> sklopila je </w:t>
      </w:r>
      <w:r w:rsidRPr="00945DB8">
        <w:rPr>
          <w:rStyle w:val="Naglaeno"/>
          <w:rFonts w:asciiTheme="minorHAnsi" w:hAnsiTheme="minorHAnsi" w:cstheme="minorHAnsi"/>
          <w:b w:val="0"/>
          <w:bCs w:val="0"/>
        </w:rPr>
        <w:t>Sporazum s poduzećem Komunalac Srijem</w:t>
      </w:r>
      <w:r w:rsidRPr="00945DB8">
        <w:rPr>
          <w:rFonts w:asciiTheme="minorHAnsi" w:hAnsiTheme="minorHAnsi" w:cstheme="minorHAnsi"/>
        </w:rPr>
        <w:t xml:space="preserve">, kojim su regulirane </w:t>
      </w:r>
      <w:r w:rsidRPr="00945DB8">
        <w:rPr>
          <w:rStyle w:val="Naglaeno"/>
          <w:rFonts w:asciiTheme="minorHAnsi" w:hAnsiTheme="minorHAnsi" w:cstheme="minorHAnsi"/>
          <w:b w:val="0"/>
          <w:bCs w:val="0"/>
        </w:rPr>
        <w:t>međusobne obveze i prava</w:t>
      </w:r>
      <w:r w:rsidRPr="00945DB8">
        <w:rPr>
          <w:rFonts w:asciiTheme="minorHAnsi" w:hAnsiTheme="minorHAnsi" w:cstheme="minorHAnsi"/>
          <w:b/>
          <w:bCs/>
        </w:rPr>
        <w:t>.</w:t>
      </w:r>
      <w:r w:rsidRPr="00945DB8">
        <w:rPr>
          <w:rFonts w:asciiTheme="minorHAnsi" w:hAnsiTheme="minorHAnsi" w:cstheme="minorHAnsi"/>
        </w:rPr>
        <w:br/>
        <w:t xml:space="preserve">Prema Sporazumu: </w:t>
      </w:r>
      <w:r w:rsidRPr="00945DB8">
        <w:rPr>
          <w:rStyle w:val="Naglaeno"/>
          <w:rFonts w:asciiTheme="minorHAnsi" w:hAnsiTheme="minorHAnsi" w:cstheme="minorHAnsi"/>
          <w:b w:val="0"/>
          <w:bCs w:val="0"/>
        </w:rPr>
        <w:t>TZ Općine Nijemci</w:t>
      </w:r>
      <w:r w:rsidRPr="00945DB8">
        <w:rPr>
          <w:rFonts w:asciiTheme="minorHAnsi" w:hAnsiTheme="minorHAnsi" w:cstheme="minorHAnsi"/>
        </w:rPr>
        <w:t xml:space="preserve"> bila je zadužena za</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koordinaciju s agencijom GDMC</w:t>
      </w:r>
      <w:r w:rsidRPr="00945DB8">
        <w:rPr>
          <w:rFonts w:asciiTheme="minorHAnsi" w:hAnsiTheme="minorHAnsi" w:cstheme="minorHAnsi"/>
          <w:b/>
          <w:bCs/>
        </w:rPr>
        <w:t>,</w:t>
      </w:r>
      <w:r w:rsidRPr="00945DB8">
        <w:rPr>
          <w:rFonts w:asciiTheme="minorHAnsi" w:hAnsiTheme="minorHAnsi" w:cstheme="minorHAnsi"/>
        </w:rPr>
        <w:t xml:space="preserve"> </w:t>
      </w:r>
      <w:r w:rsidRPr="00945DB8">
        <w:rPr>
          <w:rFonts w:asciiTheme="minorHAnsi" w:hAnsiTheme="minorHAnsi" w:cstheme="minorHAnsi"/>
        </w:rPr>
        <w:lastRenderedPageBreak/>
        <w:t xml:space="preserve">dogovaranje termina, organizaciju </w:t>
      </w:r>
      <w:r w:rsidRPr="00945DB8">
        <w:rPr>
          <w:rStyle w:val="Naglaeno"/>
          <w:rFonts w:asciiTheme="minorHAnsi" w:hAnsiTheme="minorHAnsi" w:cstheme="minorHAnsi"/>
          <w:b w:val="0"/>
          <w:bCs w:val="0"/>
        </w:rPr>
        <w:t>kvalificiranog turističkog vodiča</w:t>
      </w:r>
      <w:r w:rsidRPr="00945DB8">
        <w:rPr>
          <w:rFonts w:asciiTheme="minorHAnsi" w:hAnsiTheme="minorHAnsi" w:cstheme="minorHAnsi"/>
        </w:rPr>
        <w:t xml:space="preserve">, pripremu </w:t>
      </w:r>
      <w:r w:rsidRPr="00945DB8">
        <w:rPr>
          <w:rStyle w:val="Naglaeno"/>
          <w:rFonts w:asciiTheme="minorHAnsi" w:hAnsiTheme="minorHAnsi" w:cstheme="minorHAnsi"/>
          <w:b w:val="0"/>
          <w:bCs w:val="0"/>
        </w:rPr>
        <w:t>promotivnih materijala</w:t>
      </w:r>
      <w:r w:rsidRPr="00945DB8">
        <w:rPr>
          <w:rFonts w:asciiTheme="minorHAnsi" w:hAnsiTheme="minorHAnsi" w:cstheme="minorHAnsi"/>
          <w:b/>
          <w:bCs/>
        </w:rPr>
        <w:t xml:space="preserve"> </w:t>
      </w:r>
      <w:r w:rsidRPr="00945DB8">
        <w:rPr>
          <w:rFonts w:asciiTheme="minorHAnsi" w:hAnsiTheme="minorHAnsi" w:cstheme="minorHAnsi"/>
        </w:rPr>
        <w:t xml:space="preserve">te osiguravanje </w:t>
      </w:r>
      <w:r w:rsidRPr="00945DB8">
        <w:rPr>
          <w:rStyle w:val="Naglaeno"/>
          <w:rFonts w:asciiTheme="minorHAnsi" w:hAnsiTheme="minorHAnsi" w:cstheme="minorHAnsi"/>
          <w:b w:val="0"/>
          <w:bCs w:val="0"/>
        </w:rPr>
        <w:t>informacija i podrške turistima</w:t>
      </w:r>
      <w:r w:rsidRPr="00945DB8">
        <w:rPr>
          <w:rFonts w:asciiTheme="minorHAnsi" w:hAnsiTheme="minorHAnsi" w:cstheme="minorHAnsi"/>
          <w:b/>
          <w:bCs/>
        </w:rPr>
        <w:t xml:space="preserve">, </w:t>
      </w:r>
      <w:r w:rsidRPr="00945DB8">
        <w:rPr>
          <w:rFonts w:asciiTheme="minorHAnsi" w:hAnsiTheme="minorHAnsi" w:cstheme="minorHAnsi"/>
        </w:rPr>
        <w:t xml:space="preserve">a </w:t>
      </w:r>
      <w:r w:rsidRPr="00945DB8">
        <w:rPr>
          <w:rStyle w:val="Naglaeno"/>
          <w:rFonts w:asciiTheme="minorHAnsi" w:hAnsiTheme="minorHAnsi" w:cstheme="minorHAnsi"/>
        </w:rPr>
        <w:t>Komunalac Srijem</w:t>
      </w:r>
      <w:r w:rsidRPr="00945DB8">
        <w:rPr>
          <w:rFonts w:asciiTheme="minorHAnsi" w:hAnsiTheme="minorHAnsi" w:cstheme="minorHAnsi"/>
        </w:rPr>
        <w:t xml:space="preserve"> bio je odgovoran za </w:t>
      </w:r>
      <w:r w:rsidRPr="00945DB8">
        <w:rPr>
          <w:rStyle w:val="Naglaeno"/>
          <w:rFonts w:asciiTheme="minorHAnsi" w:hAnsiTheme="minorHAnsi" w:cstheme="minorHAnsi"/>
          <w:b w:val="0"/>
          <w:bCs w:val="0"/>
        </w:rPr>
        <w:t>vožnju brodom „Sveta Katarina“</w:t>
      </w:r>
      <w:r w:rsidRPr="00945DB8">
        <w:rPr>
          <w:rFonts w:asciiTheme="minorHAnsi" w:hAnsiTheme="minorHAnsi" w:cstheme="minorHAnsi"/>
          <w:b/>
          <w:bCs/>
        </w:rPr>
        <w:t>,</w:t>
      </w:r>
      <w:r w:rsidRPr="00945DB8">
        <w:rPr>
          <w:rFonts w:asciiTheme="minorHAnsi" w:hAnsiTheme="minorHAnsi" w:cstheme="minorHAnsi"/>
        </w:rPr>
        <w:t xml:space="preserve"> kao i za </w:t>
      </w:r>
      <w:r w:rsidRPr="00945DB8">
        <w:rPr>
          <w:rStyle w:val="Naglaeno"/>
          <w:rFonts w:asciiTheme="minorHAnsi" w:hAnsiTheme="minorHAnsi" w:cstheme="minorHAnsi"/>
          <w:b w:val="0"/>
          <w:bCs w:val="0"/>
        </w:rPr>
        <w:t>sigurnost putnika</w:t>
      </w:r>
      <w:r w:rsidRPr="00945DB8">
        <w:rPr>
          <w:rFonts w:asciiTheme="minorHAnsi" w:hAnsiTheme="minorHAnsi" w:cstheme="minorHAnsi"/>
          <w:b/>
          <w:bCs/>
        </w:rPr>
        <w:t xml:space="preserve"> te </w:t>
      </w:r>
      <w:r w:rsidRPr="00945DB8">
        <w:rPr>
          <w:rStyle w:val="Naglaeno"/>
          <w:rFonts w:asciiTheme="minorHAnsi" w:hAnsiTheme="minorHAnsi" w:cstheme="minorHAnsi"/>
          <w:b w:val="0"/>
          <w:bCs w:val="0"/>
        </w:rPr>
        <w:t>održavanje i tehničku ispravnost plovila</w:t>
      </w:r>
      <w:r w:rsidRPr="00945DB8">
        <w:rPr>
          <w:rFonts w:asciiTheme="minorHAnsi" w:hAnsiTheme="minorHAnsi" w:cstheme="minorHAnsi"/>
          <w:b/>
          <w:bCs/>
        </w:rPr>
        <w:t>.</w:t>
      </w:r>
      <w:r w:rsidRPr="00945DB8">
        <w:rPr>
          <w:rFonts w:asciiTheme="minorHAnsi" w:hAnsiTheme="minorHAnsi" w:cstheme="minorHAnsi"/>
        </w:rPr>
        <w:t xml:space="preserve"> Kako bi doživljaj turista bio što autentičniji</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TZ Općine Nijemci</w:t>
      </w:r>
      <w:r w:rsidRPr="00945DB8">
        <w:rPr>
          <w:rFonts w:asciiTheme="minorHAnsi" w:hAnsiTheme="minorHAnsi" w:cstheme="minorHAnsi"/>
        </w:rPr>
        <w:t xml:space="preserve"> je tijekom </w:t>
      </w:r>
      <w:r w:rsidRPr="00945DB8">
        <w:rPr>
          <w:rStyle w:val="Naglaeno"/>
          <w:rFonts w:asciiTheme="minorHAnsi" w:hAnsiTheme="minorHAnsi" w:cstheme="minorHAnsi"/>
          <w:b w:val="0"/>
          <w:bCs w:val="0"/>
        </w:rPr>
        <w:t>prvih dolaska</w:t>
      </w:r>
      <w:r w:rsidRPr="00945DB8">
        <w:rPr>
          <w:rFonts w:asciiTheme="minorHAnsi" w:hAnsiTheme="minorHAnsi" w:cstheme="minorHAnsi"/>
        </w:rPr>
        <w:t xml:space="preserve"> organizirala </w:t>
      </w:r>
      <w:r w:rsidRPr="00945DB8">
        <w:rPr>
          <w:rStyle w:val="Naglaeno"/>
          <w:rFonts w:asciiTheme="minorHAnsi" w:hAnsiTheme="minorHAnsi" w:cstheme="minorHAnsi"/>
          <w:b w:val="0"/>
          <w:bCs w:val="0"/>
        </w:rPr>
        <w:t>nastup tamburaša</w:t>
      </w:r>
      <w:r w:rsidRPr="00945DB8">
        <w:rPr>
          <w:rFonts w:asciiTheme="minorHAnsi" w:hAnsiTheme="minorHAnsi" w:cstheme="minorHAnsi"/>
        </w:rPr>
        <w:t xml:space="preserve">, te u suradnji s </w:t>
      </w:r>
      <w:r w:rsidRPr="00945DB8">
        <w:rPr>
          <w:rStyle w:val="Naglaeno"/>
          <w:rFonts w:asciiTheme="minorHAnsi" w:hAnsiTheme="minorHAnsi" w:cstheme="minorHAnsi"/>
          <w:b w:val="0"/>
          <w:bCs w:val="0"/>
        </w:rPr>
        <w:t>lokalnim OPG-ovima</w:t>
      </w:r>
      <w:r w:rsidRPr="00945DB8">
        <w:rPr>
          <w:rFonts w:asciiTheme="minorHAnsi" w:hAnsiTheme="minorHAnsi" w:cstheme="minorHAnsi"/>
        </w:rPr>
        <w:t xml:space="preserve"> ponudila </w:t>
      </w:r>
      <w:r w:rsidRPr="00945DB8">
        <w:rPr>
          <w:rStyle w:val="Naglaeno"/>
          <w:rFonts w:asciiTheme="minorHAnsi" w:hAnsiTheme="minorHAnsi" w:cstheme="minorHAnsi"/>
          <w:b w:val="0"/>
          <w:bCs w:val="0"/>
        </w:rPr>
        <w:t>degustaciju domaćih proizvoda</w:t>
      </w:r>
      <w:r w:rsidRPr="00945DB8">
        <w:rPr>
          <w:rFonts w:asciiTheme="minorHAnsi" w:hAnsiTheme="minorHAnsi" w:cstheme="minorHAnsi"/>
        </w:rPr>
        <w:t xml:space="preserve"> – meda, rakija, suhomesnatih proizvoda i tradicijskih kolača. Ovakav pristup pokazao se izuzetno uspješnim i dobro prihvaćenim među posjetiteljima.</w:t>
      </w:r>
    </w:p>
    <w:p w14:paraId="40D0B618" w14:textId="54A65401" w:rsidR="005D04A5" w:rsidRPr="00945DB8" w:rsidRDefault="005D04A5" w:rsidP="00945DB8">
      <w:pPr>
        <w:pStyle w:val="StandardWeb"/>
        <w:jc w:val="both"/>
        <w:rPr>
          <w:rFonts w:asciiTheme="minorHAnsi" w:hAnsiTheme="minorHAnsi" w:cstheme="minorHAnsi"/>
        </w:rPr>
      </w:pPr>
      <w:r w:rsidRPr="00945DB8">
        <w:rPr>
          <w:rFonts w:asciiTheme="minorHAnsi" w:hAnsiTheme="minorHAnsi" w:cstheme="minorHAnsi"/>
        </w:rPr>
        <w:t xml:space="preserve">Ova nova suradnja pokazala je da Nijemci posjeduju značajan </w:t>
      </w:r>
      <w:r w:rsidRPr="00945DB8">
        <w:rPr>
          <w:rStyle w:val="Naglaeno"/>
          <w:rFonts w:asciiTheme="minorHAnsi" w:hAnsiTheme="minorHAnsi" w:cstheme="minorHAnsi"/>
          <w:b w:val="0"/>
          <w:bCs w:val="0"/>
        </w:rPr>
        <w:t>turistički potencijal za razvoj jednodnevnih i iskustvenih tura</w:t>
      </w:r>
      <w:r w:rsidRPr="00945DB8">
        <w:rPr>
          <w:rFonts w:asciiTheme="minorHAnsi" w:hAnsiTheme="minorHAnsi" w:cstheme="minorHAnsi"/>
        </w:rPr>
        <w:t xml:space="preserve">, posebno za strane goste koji traže </w:t>
      </w:r>
      <w:r w:rsidRPr="00945DB8">
        <w:rPr>
          <w:rStyle w:val="Naglaeno"/>
          <w:rFonts w:asciiTheme="minorHAnsi" w:hAnsiTheme="minorHAnsi" w:cstheme="minorHAnsi"/>
          <w:b w:val="0"/>
          <w:bCs w:val="0"/>
        </w:rPr>
        <w:t>autentične doživljaje</w:t>
      </w:r>
      <w:r w:rsidRPr="00945DB8">
        <w:rPr>
          <w:rStyle w:val="Naglaeno"/>
          <w:rFonts w:asciiTheme="minorHAnsi" w:hAnsiTheme="minorHAnsi" w:cstheme="minorHAnsi"/>
        </w:rPr>
        <w:t xml:space="preserve">, </w:t>
      </w:r>
      <w:r w:rsidRPr="00945DB8">
        <w:rPr>
          <w:rStyle w:val="Naglaeno"/>
          <w:rFonts w:asciiTheme="minorHAnsi" w:hAnsiTheme="minorHAnsi" w:cstheme="minorHAnsi"/>
          <w:b w:val="0"/>
          <w:bCs w:val="0"/>
        </w:rPr>
        <w:t>prirodnu ljepotu i lokalnu tradiciju</w:t>
      </w:r>
      <w:r w:rsidRPr="00945DB8">
        <w:rPr>
          <w:rFonts w:asciiTheme="minorHAnsi" w:hAnsiTheme="minorHAnsi" w:cstheme="minorHAnsi"/>
          <w:b/>
          <w:bCs/>
        </w:rPr>
        <w:t>.</w:t>
      </w:r>
      <w:r w:rsidRPr="00945DB8">
        <w:rPr>
          <w:rFonts w:asciiTheme="minorHAnsi" w:hAnsiTheme="minorHAnsi" w:cstheme="minorHAnsi"/>
        </w:rPr>
        <w:t xml:space="preserve"> Suradnja s agencijom </w:t>
      </w:r>
      <w:r w:rsidRPr="00945DB8">
        <w:rPr>
          <w:rStyle w:val="Naglaeno"/>
          <w:rFonts w:asciiTheme="minorHAnsi" w:hAnsiTheme="minorHAnsi" w:cstheme="minorHAnsi"/>
          <w:b w:val="0"/>
          <w:bCs w:val="0"/>
        </w:rPr>
        <w:t>GDMC d.o.o.</w:t>
      </w:r>
      <w:r w:rsidRPr="00945DB8">
        <w:rPr>
          <w:rFonts w:asciiTheme="minorHAnsi" w:hAnsiTheme="minorHAnsi" w:cstheme="minorHAnsi"/>
        </w:rPr>
        <w:t xml:space="preserve"> iz Dubrovnika važan je iskorak za pozicioniranje Općine Nijemci na turističkoj karti kontinentalne Hrvatske. Projekt je pokazao kako se uz dobru organizaciju, suradnju lokalnih dionika i kvalitetnu promociju mogu ostvariti konkretni rezultati u privlačenju stranih turista, što otvara vrata daljnjem razvoju i umrežavanju s domaćim i inozemnim partnerima.</w:t>
      </w:r>
    </w:p>
    <w:p w14:paraId="4E1891A7" w14:textId="2CDA13AC" w:rsidR="005D04A5" w:rsidRPr="00945DB8" w:rsidRDefault="005D04A5" w:rsidP="00945DB8">
      <w:pPr>
        <w:jc w:val="both"/>
        <w:rPr>
          <w:rFonts w:cstheme="minorHAnsi"/>
          <w:sz w:val="24"/>
          <w:szCs w:val="24"/>
        </w:rPr>
      </w:pPr>
      <w:r w:rsidRPr="00945DB8">
        <w:rPr>
          <w:rFonts w:cstheme="minorHAnsi"/>
          <w:sz w:val="24"/>
          <w:szCs w:val="24"/>
        </w:rPr>
        <w:t>Za 2025. planiran je iznos od 2.000,00 eura, do 30.rujna 2025 realiziran je trošak u iznosu od 1.962,12 eura i to se odnosi na troškove angažmana tamburaša, orinitologa, turističkog vodiča, pića dobrodošlice i slično, a do kraja godine planira se iznos od 2.300,00 eura za ovu aktivnost.</w:t>
      </w:r>
    </w:p>
    <w:p w14:paraId="4E49DFF3" w14:textId="6F7AEB9E" w:rsidR="00C74BA6" w:rsidRPr="00945DB8" w:rsidRDefault="00360964" w:rsidP="00945DB8">
      <w:pPr>
        <w:jc w:val="both"/>
        <w:rPr>
          <w:rFonts w:cstheme="minorHAnsi"/>
          <w:sz w:val="24"/>
          <w:szCs w:val="24"/>
        </w:rPr>
      </w:pPr>
      <w:r w:rsidRPr="00945DB8">
        <w:rPr>
          <w:rFonts w:cstheme="minorHAnsi"/>
          <w:b/>
          <w:sz w:val="24"/>
          <w:szCs w:val="24"/>
        </w:rPr>
        <w:t>Nositelji aktivnosti i partneri</w:t>
      </w:r>
      <w:r w:rsidRPr="00945DB8">
        <w:rPr>
          <w:rFonts w:cstheme="minorHAnsi"/>
          <w:sz w:val="24"/>
          <w:szCs w:val="24"/>
        </w:rPr>
        <w:t>:</w:t>
      </w:r>
      <w:r w:rsidR="00C74BA6" w:rsidRPr="00945DB8">
        <w:rPr>
          <w:rFonts w:cstheme="minorHAnsi"/>
          <w:sz w:val="24"/>
          <w:szCs w:val="24"/>
        </w:rPr>
        <w:t xml:space="preserve"> </w:t>
      </w:r>
      <w:r w:rsidRPr="00945DB8">
        <w:rPr>
          <w:rFonts w:cstheme="minorHAnsi"/>
          <w:sz w:val="24"/>
          <w:szCs w:val="24"/>
        </w:rPr>
        <w:t>TZ općine Nijemci</w:t>
      </w:r>
      <w:r w:rsidR="00B27F1C" w:rsidRPr="00945DB8">
        <w:rPr>
          <w:rFonts w:cstheme="minorHAnsi"/>
          <w:sz w:val="24"/>
          <w:szCs w:val="24"/>
        </w:rPr>
        <w:t xml:space="preserve"> u suradnji s</w:t>
      </w:r>
      <w:r w:rsidR="007C085B" w:rsidRPr="00945DB8">
        <w:rPr>
          <w:rFonts w:cstheme="minorHAnsi"/>
          <w:sz w:val="24"/>
          <w:szCs w:val="24"/>
        </w:rPr>
        <w:t xml:space="preserve"> Komunalcem Srijem </w:t>
      </w:r>
    </w:p>
    <w:p w14:paraId="03214BFE" w14:textId="02859FF5" w:rsidR="00360964" w:rsidRPr="00945DB8" w:rsidRDefault="00360964"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5C4F34" w:rsidRPr="00945DB8">
        <w:rPr>
          <w:rFonts w:cstheme="minorHAnsi"/>
          <w:sz w:val="24"/>
          <w:szCs w:val="24"/>
        </w:rPr>
        <w:t>2</w:t>
      </w:r>
      <w:r w:rsidR="00EA091E" w:rsidRPr="00945DB8">
        <w:rPr>
          <w:rFonts w:cstheme="minorHAnsi"/>
          <w:sz w:val="24"/>
          <w:szCs w:val="24"/>
        </w:rPr>
        <w:t>.</w:t>
      </w:r>
      <w:r w:rsidR="007C085B" w:rsidRPr="00945DB8">
        <w:rPr>
          <w:rFonts w:cstheme="minorHAnsi"/>
          <w:sz w:val="24"/>
          <w:szCs w:val="24"/>
        </w:rPr>
        <w:t>3</w:t>
      </w:r>
      <w:r w:rsidR="00EA091E" w:rsidRPr="00945DB8">
        <w:rPr>
          <w:rFonts w:cstheme="minorHAnsi"/>
          <w:sz w:val="24"/>
          <w:szCs w:val="24"/>
        </w:rPr>
        <w:t>00,00 €</w:t>
      </w:r>
    </w:p>
    <w:p w14:paraId="2F6CF32A" w14:textId="431AB690" w:rsidR="00360964" w:rsidRPr="00945DB8" w:rsidRDefault="00360964" w:rsidP="00945DB8">
      <w:pPr>
        <w:jc w:val="both"/>
        <w:rPr>
          <w:rFonts w:cstheme="minorHAnsi"/>
          <w:sz w:val="24"/>
          <w:szCs w:val="24"/>
        </w:rPr>
      </w:pPr>
      <w:r w:rsidRPr="00945DB8">
        <w:rPr>
          <w:rFonts w:cstheme="minorHAnsi"/>
          <w:b/>
          <w:sz w:val="24"/>
          <w:szCs w:val="24"/>
        </w:rPr>
        <w:t>Rokovi realizacije aktivnosti</w:t>
      </w:r>
      <w:r w:rsidR="00901EBC" w:rsidRPr="00945DB8">
        <w:rPr>
          <w:rFonts w:cstheme="minorHAnsi"/>
          <w:sz w:val="24"/>
          <w:szCs w:val="24"/>
        </w:rPr>
        <w:t>: prosinac 202</w:t>
      </w:r>
      <w:r w:rsidR="005C4F34" w:rsidRPr="00945DB8">
        <w:rPr>
          <w:rFonts w:cstheme="minorHAnsi"/>
          <w:sz w:val="24"/>
          <w:szCs w:val="24"/>
        </w:rPr>
        <w:t>5</w:t>
      </w:r>
      <w:r w:rsidRPr="00945DB8">
        <w:rPr>
          <w:rFonts w:cstheme="minorHAnsi"/>
          <w:sz w:val="24"/>
          <w:szCs w:val="24"/>
        </w:rPr>
        <w:t>.</w:t>
      </w:r>
    </w:p>
    <w:p w14:paraId="01B96C54" w14:textId="77777777" w:rsidR="008A3AF4" w:rsidRPr="00945DB8" w:rsidRDefault="008A3AF4" w:rsidP="00945DB8">
      <w:pPr>
        <w:jc w:val="both"/>
        <w:rPr>
          <w:rFonts w:cstheme="minorHAnsi"/>
          <w:b/>
          <w:bCs/>
          <w:sz w:val="24"/>
          <w:szCs w:val="24"/>
        </w:rPr>
      </w:pPr>
    </w:p>
    <w:p w14:paraId="0725977A" w14:textId="11CE29F5" w:rsidR="00347893" w:rsidRPr="00945DB8" w:rsidRDefault="00360964" w:rsidP="00945DB8">
      <w:pPr>
        <w:pStyle w:val="Naslov2"/>
        <w:jc w:val="both"/>
        <w:rPr>
          <w:rFonts w:asciiTheme="minorHAnsi" w:hAnsiTheme="minorHAnsi" w:cstheme="minorHAnsi"/>
          <w:sz w:val="24"/>
          <w:szCs w:val="24"/>
        </w:rPr>
      </w:pPr>
      <w:bookmarkStart w:id="75" w:name="_Toc58621595"/>
      <w:bookmarkStart w:id="76" w:name="_Toc89869776"/>
      <w:bookmarkStart w:id="77" w:name="_Toc89900263"/>
      <w:bookmarkStart w:id="78" w:name="_Toc89900451"/>
      <w:bookmarkStart w:id="79" w:name="_Toc184721086"/>
      <w:bookmarkStart w:id="80" w:name="_Toc184726440"/>
      <w:bookmarkStart w:id="81" w:name="_Toc211598391"/>
      <w:r w:rsidRPr="00945DB8">
        <w:rPr>
          <w:rFonts w:asciiTheme="minorHAnsi" w:hAnsiTheme="minorHAnsi" w:cstheme="minorHAnsi"/>
          <w:sz w:val="24"/>
          <w:szCs w:val="24"/>
        </w:rPr>
        <w:t>3.3.Kreiranje promotivnih materijala</w:t>
      </w:r>
      <w:bookmarkEnd w:id="75"/>
      <w:bookmarkEnd w:id="76"/>
      <w:bookmarkEnd w:id="77"/>
      <w:bookmarkEnd w:id="78"/>
      <w:bookmarkEnd w:id="79"/>
      <w:bookmarkEnd w:id="80"/>
      <w:bookmarkEnd w:id="81"/>
    </w:p>
    <w:p w14:paraId="1A0E5B0B" w14:textId="77777777" w:rsidR="0033254F" w:rsidRPr="00945DB8" w:rsidRDefault="0033254F" w:rsidP="00945DB8">
      <w:pPr>
        <w:pStyle w:val="Naslov2"/>
        <w:jc w:val="both"/>
        <w:rPr>
          <w:rFonts w:asciiTheme="minorHAnsi" w:hAnsiTheme="minorHAnsi" w:cstheme="minorHAnsi"/>
          <w:sz w:val="24"/>
          <w:szCs w:val="24"/>
        </w:rPr>
      </w:pPr>
    </w:p>
    <w:p w14:paraId="4830E422" w14:textId="4EF59041" w:rsidR="007167C7" w:rsidRPr="00945DB8" w:rsidRDefault="0033254F" w:rsidP="00945DB8">
      <w:pPr>
        <w:jc w:val="both"/>
        <w:rPr>
          <w:rFonts w:cstheme="minorHAnsi"/>
          <w:sz w:val="24"/>
          <w:szCs w:val="24"/>
        </w:rPr>
      </w:pPr>
      <w:r w:rsidRPr="00945DB8">
        <w:rPr>
          <w:rFonts w:cstheme="minorHAnsi"/>
          <w:sz w:val="24"/>
          <w:szCs w:val="24"/>
        </w:rPr>
        <w:t>Proteklih godine</w:t>
      </w:r>
      <w:r w:rsidR="00901EBC" w:rsidRPr="00945DB8">
        <w:rPr>
          <w:rFonts w:cstheme="minorHAnsi"/>
          <w:sz w:val="24"/>
          <w:szCs w:val="24"/>
        </w:rPr>
        <w:t xml:space="preserve"> </w:t>
      </w:r>
      <w:r w:rsidR="00EA091E" w:rsidRPr="00945DB8">
        <w:rPr>
          <w:rFonts w:cstheme="minorHAnsi"/>
          <w:sz w:val="24"/>
          <w:szCs w:val="24"/>
        </w:rPr>
        <w:t xml:space="preserve">napravili </w:t>
      </w:r>
      <w:r w:rsidRPr="00945DB8">
        <w:rPr>
          <w:rFonts w:cstheme="minorHAnsi"/>
          <w:sz w:val="24"/>
          <w:szCs w:val="24"/>
        </w:rPr>
        <w:t xml:space="preserve">smo </w:t>
      </w:r>
      <w:r w:rsidR="00EA091E" w:rsidRPr="00945DB8">
        <w:rPr>
          <w:rFonts w:cstheme="minorHAnsi"/>
          <w:sz w:val="24"/>
          <w:szCs w:val="24"/>
        </w:rPr>
        <w:t xml:space="preserve">pripremu za tisak za dvije brošure, brošuru o pticama i brošuru za djecu i to na hrvatskom i engleskom jeziku. </w:t>
      </w:r>
      <w:r w:rsidR="00957B77" w:rsidRPr="00945DB8">
        <w:rPr>
          <w:rFonts w:cstheme="minorHAnsi"/>
          <w:sz w:val="24"/>
          <w:szCs w:val="24"/>
        </w:rPr>
        <w:t xml:space="preserve">Zbog </w:t>
      </w:r>
      <w:r w:rsidR="00A82D29" w:rsidRPr="00945DB8">
        <w:rPr>
          <w:rFonts w:cstheme="minorHAnsi"/>
          <w:sz w:val="24"/>
          <w:szCs w:val="24"/>
        </w:rPr>
        <w:t xml:space="preserve">financijskih i tehničkih poteškoća u proteklim godinama nismo </w:t>
      </w:r>
      <w:r w:rsidR="00957B77" w:rsidRPr="00945DB8">
        <w:rPr>
          <w:rFonts w:cstheme="minorHAnsi"/>
          <w:sz w:val="24"/>
          <w:szCs w:val="24"/>
        </w:rPr>
        <w:t xml:space="preserve">dali u </w:t>
      </w:r>
      <w:r w:rsidR="00901EBC" w:rsidRPr="00945DB8">
        <w:rPr>
          <w:rFonts w:cstheme="minorHAnsi"/>
          <w:sz w:val="24"/>
          <w:szCs w:val="24"/>
        </w:rPr>
        <w:t>tis</w:t>
      </w:r>
      <w:r w:rsidR="00957B77" w:rsidRPr="00945DB8">
        <w:rPr>
          <w:rFonts w:cstheme="minorHAnsi"/>
          <w:sz w:val="24"/>
          <w:szCs w:val="24"/>
        </w:rPr>
        <w:t>ak</w:t>
      </w:r>
      <w:r w:rsidR="00EA091E" w:rsidRPr="00945DB8">
        <w:rPr>
          <w:rFonts w:cstheme="minorHAnsi"/>
          <w:sz w:val="24"/>
          <w:szCs w:val="24"/>
        </w:rPr>
        <w:t xml:space="preserve"> spomenute</w:t>
      </w:r>
      <w:r w:rsidR="00360964" w:rsidRPr="00945DB8">
        <w:rPr>
          <w:rFonts w:cstheme="minorHAnsi"/>
          <w:sz w:val="24"/>
          <w:szCs w:val="24"/>
        </w:rPr>
        <w:t xml:space="preserve"> brošur</w:t>
      </w:r>
      <w:r w:rsidR="00EA091E" w:rsidRPr="00945DB8">
        <w:rPr>
          <w:rFonts w:cstheme="minorHAnsi"/>
          <w:sz w:val="24"/>
          <w:szCs w:val="24"/>
        </w:rPr>
        <w:t>e na hrvatskom i engleskom jeziku</w:t>
      </w:r>
      <w:r w:rsidR="00360964" w:rsidRPr="00945DB8">
        <w:rPr>
          <w:rFonts w:cstheme="minorHAnsi"/>
          <w:sz w:val="24"/>
          <w:szCs w:val="24"/>
        </w:rPr>
        <w:t xml:space="preserve"> </w:t>
      </w:r>
      <w:r w:rsidR="00957B77" w:rsidRPr="00945DB8">
        <w:rPr>
          <w:rFonts w:cstheme="minorHAnsi"/>
          <w:sz w:val="24"/>
          <w:szCs w:val="24"/>
        </w:rPr>
        <w:t>te je to potrebno odraditi u 202</w:t>
      </w:r>
      <w:r w:rsidR="00A82D29" w:rsidRPr="00945DB8">
        <w:rPr>
          <w:rFonts w:cstheme="minorHAnsi"/>
          <w:sz w:val="24"/>
          <w:szCs w:val="24"/>
        </w:rPr>
        <w:t>5</w:t>
      </w:r>
      <w:r w:rsidR="00957B77" w:rsidRPr="00945DB8">
        <w:rPr>
          <w:rFonts w:cstheme="minorHAnsi"/>
          <w:sz w:val="24"/>
          <w:szCs w:val="24"/>
        </w:rPr>
        <w:t>. godini.</w:t>
      </w:r>
      <w:r w:rsidR="00A82D29" w:rsidRPr="00945DB8">
        <w:rPr>
          <w:rFonts w:cstheme="minorHAnsi"/>
          <w:sz w:val="24"/>
          <w:szCs w:val="24"/>
        </w:rPr>
        <w:t xml:space="preserve"> </w:t>
      </w:r>
      <w:r w:rsidR="00360964" w:rsidRPr="00945DB8">
        <w:rPr>
          <w:rFonts w:cstheme="minorHAnsi"/>
          <w:sz w:val="24"/>
          <w:szCs w:val="24"/>
        </w:rPr>
        <w:t>Brošure</w:t>
      </w:r>
      <w:r w:rsidR="00A0027D" w:rsidRPr="00945DB8">
        <w:rPr>
          <w:rFonts w:cstheme="minorHAnsi"/>
          <w:sz w:val="24"/>
          <w:szCs w:val="24"/>
        </w:rPr>
        <w:t xml:space="preserve"> će biti</w:t>
      </w:r>
      <w:r w:rsidR="00360964" w:rsidRPr="00945DB8">
        <w:rPr>
          <w:rFonts w:cstheme="minorHAnsi"/>
          <w:sz w:val="24"/>
          <w:szCs w:val="24"/>
        </w:rPr>
        <w:t xml:space="preserve"> usklađen</w:t>
      </w:r>
      <w:r w:rsidR="00EA091E" w:rsidRPr="00945DB8">
        <w:rPr>
          <w:rFonts w:cstheme="minorHAnsi"/>
          <w:sz w:val="24"/>
          <w:szCs w:val="24"/>
        </w:rPr>
        <w:t>e</w:t>
      </w:r>
      <w:r w:rsidR="00360964" w:rsidRPr="00945DB8">
        <w:rPr>
          <w:rFonts w:cstheme="minorHAnsi"/>
          <w:sz w:val="24"/>
          <w:szCs w:val="24"/>
        </w:rPr>
        <w:t xml:space="preserve"> s</w:t>
      </w:r>
      <w:r w:rsidR="007A77D1" w:rsidRPr="00945DB8">
        <w:rPr>
          <w:rFonts w:cstheme="minorHAnsi"/>
          <w:sz w:val="24"/>
          <w:szCs w:val="24"/>
        </w:rPr>
        <w:t xml:space="preserve"> v</w:t>
      </w:r>
      <w:r w:rsidR="00360964" w:rsidRPr="00945DB8">
        <w:rPr>
          <w:rFonts w:cstheme="minorHAnsi"/>
          <w:sz w:val="24"/>
          <w:szCs w:val="24"/>
        </w:rPr>
        <w:t xml:space="preserve">izualnim </w:t>
      </w:r>
      <w:r w:rsidR="007167C7" w:rsidRPr="00945DB8">
        <w:rPr>
          <w:rFonts w:cstheme="minorHAnsi"/>
          <w:sz w:val="24"/>
          <w:szCs w:val="24"/>
        </w:rPr>
        <w:t>identitetom TZ Vukovarsko-srijemske županije</w:t>
      </w:r>
      <w:r w:rsidR="007A77D1" w:rsidRPr="00945DB8">
        <w:rPr>
          <w:rFonts w:cstheme="minorHAnsi"/>
          <w:sz w:val="24"/>
          <w:szCs w:val="24"/>
        </w:rPr>
        <w:t xml:space="preserve"> – destinacija Srijem i Slavonija.</w:t>
      </w:r>
      <w:r w:rsidR="007167C7" w:rsidRPr="00945DB8">
        <w:rPr>
          <w:rFonts w:cstheme="minorHAnsi"/>
          <w:sz w:val="24"/>
          <w:szCs w:val="24"/>
        </w:rPr>
        <w:t xml:space="preserve"> TZ</w:t>
      </w:r>
      <w:r w:rsidR="000D7B0F" w:rsidRPr="00945DB8">
        <w:rPr>
          <w:rFonts w:cstheme="minorHAnsi"/>
          <w:sz w:val="24"/>
          <w:szCs w:val="24"/>
        </w:rPr>
        <w:t>O</w:t>
      </w:r>
      <w:r w:rsidR="007167C7" w:rsidRPr="00945DB8">
        <w:rPr>
          <w:rFonts w:cstheme="minorHAnsi"/>
          <w:sz w:val="24"/>
          <w:szCs w:val="24"/>
        </w:rPr>
        <w:t xml:space="preserve"> Nijemci u svim promotivnim aktivnostima koristi logo i slogan koji je dio </w:t>
      </w:r>
      <w:r w:rsidR="007A77D1" w:rsidRPr="00945DB8">
        <w:rPr>
          <w:rFonts w:cstheme="minorHAnsi"/>
          <w:sz w:val="24"/>
          <w:szCs w:val="24"/>
        </w:rPr>
        <w:t>„</w:t>
      </w:r>
      <w:r w:rsidR="007167C7" w:rsidRPr="00945DB8">
        <w:rPr>
          <w:rFonts w:cstheme="minorHAnsi"/>
          <w:sz w:val="24"/>
          <w:szCs w:val="24"/>
        </w:rPr>
        <w:t>Vizualnog identiteta TZ Vukovarsko – srijemske županije</w:t>
      </w:r>
      <w:r w:rsidR="007A77D1" w:rsidRPr="00945DB8">
        <w:rPr>
          <w:rFonts w:cstheme="minorHAnsi"/>
          <w:sz w:val="24"/>
          <w:szCs w:val="24"/>
        </w:rPr>
        <w:t xml:space="preserve">- destinacija Srijem i Slavonija“. </w:t>
      </w:r>
      <w:r w:rsidR="007167C7" w:rsidRPr="00945DB8">
        <w:rPr>
          <w:rFonts w:cstheme="minorHAnsi"/>
          <w:sz w:val="24"/>
          <w:szCs w:val="24"/>
        </w:rPr>
        <w:t xml:space="preserve"> </w:t>
      </w:r>
      <w:r w:rsidR="00347893" w:rsidRPr="00945DB8">
        <w:rPr>
          <w:rFonts w:cstheme="minorHAnsi"/>
          <w:sz w:val="24"/>
          <w:szCs w:val="24"/>
        </w:rPr>
        <w:t>R</w:t>
      </w:r>
      <w:r w:rsidR="00360964" w:rsidRPr="00945DB8">
        <w:rPr>
          <w:rFonts w:cstheme="minorHAnsi"/>
          <w:sz w:val="24"/>
          <w:szCs w:val="24"/>
        </w:rPr>
        <w:t>edovito putem društvenih mreža kreira</w:t>
      </w:r>
      <w:r w:rsidR="00347893" w:rsidRPr="00945DB8">
        <w:rPr>
          <w:rFonts w:cstheme="minorHAnsi"/>
          <w:sz w:val="24"/>
          <w:szCs w:val="24"/>
        </w:rPr>
        <w:t>mo</w:t>
      </w:r>
      <w:r w:rsidR="00360964" w:rsidRPr="00945DB8">
        <w:rPr>
          <w:rFonts w:cstheme="minorHAnsi"/>
          <w:sz w:val="24"/>
          <w:szCs w:val="24"/>
        </w:rPr>
        <w:t xml:space="preserve"> različite sadržaje i plaćene oglase za bolju vidljivost i prepoznatljivost destinacije i njezinih sadržaja za vrijeme održavanja različitih manifestacija i aktivnosti.</w:t>
      </w:r>
      <w:r w:rsidR="00A0027D" w:rsidRPr="00945DB8">
        <w:rPr>
          <w:rFonts w:cstheme="minorHAnsi"/>
          <w:sz w:val="24"/>
          <w:szCs w:val="24"/>
        </w:rPr>
        <w:t xml:space="preserve"> U 2023</w:t>
      </w:r>
      <w:r w:rsidR="00901EBC" w:rsidRPr="00945DB8">
        <w:rPr>
          <w:rFonts w:cstheme="minorHAnsi"/>
          <w:sz w:val="24"/>
          <w:szCs w:val="24"/>
        </w:rPr>
        <w:t xml:space="preserve">. godini </w:t>
      </w:r>
      <w:r w:rsidR="000D7B0F" w:rsidRPr="00945DB8">
        <w:rPr>
          <w:rFonts w:cstheme="minorHAnsi"/>
          <w:sz w:val="24"/>
          <w:szCs w:val="24"/>
        </w:rPr>
        <w:t>upotpunili smo</w:t>
      </w:r>
      <w:r w:rsidR="000321C9" w:rsidRPr="00945DB8">
        <w:rPr>
          <w:rFonts w:cstheme="minorHAnsi"/>
          <w:sz w:val="24"/>
          <w:szCs w:val="24"/>
        </w:rPr>
        <w:t xml:space="preserve"> postojeće promotivne materijale s novim promotivnim materijalima</w:t>
      </w:r>
      <w:r w:rsidR="006E0FB3" w:rsidRPr="00945DB8">
        <w:rPr>
          <w:rFonts w:cstheme="minorHAnsi"/>
          <w:sz w:val="24"/>
          <w:szCs w:val="24"/>
        </w:rPr>
        <w:t xml:space="preserve"> </w:t>
      </w:r>
      <w:r w:rsidR="000D7B0F" w:rsidRPr="00945DB8">
        <w:rPr>
          <w:rFonts w:cstheme="minorHAnsi"/>
          <w:sz w:val="24"/>
          <w:szCs w:val="24"/>
        </w:rPr>
        <w:t xml:space="preserve">u vidu letka za brod Sveta Katarina. </w:t>
      </w:r>
      <w:r w:rsidR="00A82D29" w:rsidRPr="00945DB8">
        <w:rPr>
          <w:rFonts w:cstheme="minorHAnsi"/>
          <w:sz w:val="24"/>
          <w:szCs w:val="24"/>
        </w:rPr>
        <w:t xml:space="preserve">U ovoj godini potrebno je i nabaviti destinacijske suvenire kao što su majice, magneti, sportske boce itd. </w:t>
      </w:r>
    </w:p>
    <w:p w14:paraId="508EBAD7" w14:textId="62F0C646" w:rsidR="00340211" w:rsidRPr="00945DB8" w:rsidRDefault="00340211" w:rsidP="00945DB8">
      <w:pPr>
        <w:jc w:val="both"/>
        <w:rPr>
          <w:rFonts w:cstheme="minorHAnsi"/>
          <w:sz w:val="24"/>
          <w:szCs w:val="24"/>
        </w:rPr>
      </w:pPr>
      <w:r w:rsidRPr="00945DB8">
        <w:rPr>
          <w:rFonts w:cstheme="minorHAnsi"/>
          <w:sz w:val="24"/>
          <w:szCs w:val="24"/>
        </w:rPr>
        <w:t xml:space="preserve">Za 2025. planiran je iznos od 5.000,00 eura, do 30.rujna 2025 realiziran je trošak u iznosu od 4.618,75eura i to se odnosi na troškove tiskanja brošure „Ptice“, trošak prijevoda na njemački jezik te izrada suvenira, magnet Vodomar, a do kraja godine planira se iznos od 9.000,00 eura </w:t>
      </w:r>
      <w:r w:rsidRPr="00945DB8">
        <w:rPr>
          <w:rFonts w:cstheme="minorHAnsi"/>
          <w:sz w:val="24"/>
          <w:szCs w:val="24"/>
        </w:rPr>
        <w:lastRenderedPageBreak/>
        <w:t>za ovu aktivnost jer potrebno je tiskati još dječju brošuru „Ptice“ i izrada druge destinacijske suvenire.</w:t>
      </w:r>
    </w:p>
    <w:p w14:paraId="16ACCAC4" w14:textId="1B0C9465" w:rsidR="00360964" w:rsidRPr="00945DB8" w:rsidRDefault="00360964" w:rsidP="00945DB8">
      <w:pPr>
        <w:spacing w:after="0"/>
        <w:jc w:val="both"/>
        <w:rPr>
          <w:rFonts w:cstheme="minorHAnsi"/>
          <w:sz w:val="24"/>
          <w:szCs w:val="24"/>
        </w:rPr>
      </w:pPr>
      <w:r w:rsidRPr="00945DB8">
        <w:rPr>
          <w:rFonts w:cstheme="minorHAnsi"/>
          <w:b/>
          <w:sz w:val="24"/>
          <w:szCs w:val="24"/>
        </w:rPr>
        <w:t>Nositelji aktivnosti i partneri</w:t>
      </w:r>
      <w:r w:rsidRPr="00945DB8">
        <w:rPr>
          <w:rFonts w:cstheme="minorHAnsi"/>
          <w:sz w:val="24"/>
          <w:szCs w:val="24"/>
        </w:rPr>
        <w:t xml:space="preserve">: </w:t>
      </w:r>
      <w:r w:rsidR="007167C7" w:rsidRPr="00945DB8">
        <w:rPr>
          <w:rFonts w:cstheme="minorHAnsi"/>
          <w:sz w:val="24"/>
          <w:szCs w:val="24"/>
        </w:rPr>
        <w:t>TZ</w:t>
      </w:r>
      <w:r w:rsidR="000D7B0F" w:rsidRPr="00945DB8">
        <w:rPr>
          <w:rFonts w:cstheme="minorHAnsi"/>
          <w:sz w:val="24"/>
          <w:szCs w:val="24"/>
        </w:rPr>
        <w:t xml:space="preserve">O </w:t>
      </w:r>
      <w:r w:rsidR="007167C7" w:rsidRPr="00945DB8">
        <w:rPr>
          <w:rFonts w:cstheme="minorHAnsi"/>
          <w:sz w:val="24"/>
          <w:szCs w:val="24"/>
        </w:rPr>
        <w:t>Nijemc</w:t>
      </w:r>
      <w:r w:rsidR="00A0027D" w:rsidRPr="00945DB8">
        <w:rPr>
          <w:rFonts w:cstheme="minorHAnsi"/>
          <w:sz w:val="24"/>
          <w:szCs w:val="24"/>
        </w:rPr>
        <w:t>i</w:t>
      </w:r>
      <w:r w:rsidR="00340211" w:rsidRPr="00945DB8">
        <w:rPr>
          <w:rFonts w:cstheme="minorHAnsi"/>
          <w:sz w:val="24"/>
          <w:szCs w:val="24"/>
        </w:rPr>
        <w:t>, Općina Nijemci</w:t>
      </w:r>
    </w:p>
    <w:p w14:paraId="4C2491AD" w14:textId="179238C3" w:rsidR="00360964" w:rsidRPr="00945DB8" w:rsidRDefault="00360964" w:rsidP="00945DB8">
      <w:pPr>
        <w:spacing w:after="0"/>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340211" w:rsidRPr="00945DB8">
        <w:rPr>
          <w:rFonts w:cstheme="minorHAnsi"/>
          <w:sz w:val="24"/>
          <w:szCs w:val="24"/>
        </w:rPr>
        <w:t>9</w:t>
      </w:r>
      <w:r w:rsidR="00EA091E" w:rsidRPr="00945DB8">
        <w:rPr>
          <w:rFonts w:cstheme="minorHAnsi"/>
          <w:sz w:val="24"/>
          <w:szCs w:val="24"/>
        </w:rPr>
        <w:t>.</w:t>
      </w:r>
      <w:r w:rsidR="00C07286" w:rsidRPr="00945DB8">
        <w:rPr>
          <w:rFonts w:cstheme="minorHAnsi"/>
          <w:sz w:val="24"/>
          <w:szCs w:val="24"/>
        </w:rPr>
        <w:t>0</w:t>
      </w:r>
      <w:r w:rsidR="00EA091E" w:rsidRPr="00945DB8">
        <w:rPr>
          <w:rFonts w:cstheme="minorHAnsi"/>
          <w:sz w:val="24"/>
          <w:szCs w:val="24"/>
        </w:rPr>
        <w:t>00,00 €</w:t>
      </w:r>
    </w:p>
    <w:p w14:paraId="31F57F14" w14:textId="5C95B27D" w:rsidR="00360964" w:rsidRPr="00945DB8" w:rsidRDefault="00360964" w:rsidP="00945DB8">
      <w:pPr>
        <w:spacing w:after="0"/>
        <w:jc w:val="both"/>
        <w:rPr>
          <w:rFonts w:cstheme="minorHAnsi"/>
          <w:sz w:val="24"/>
          <w:szCs w:val="24"/>
        </w:rPr>
      </w:pPr>
      <w:r w:rsidRPr="00945DB8">
        <w:rPr>
          <w:rFonts w:cstheme="minorHAnsi"/>
          <w:b/>
          <w:sz w:val="24"/>
          <w:szCs w:val="24"/>
        </w:rPr>
        <w:t>Rokovi realizacije aktivnosti</w:t>
      </w:r>
      <w:r w:rsidR="00901EBC" w:rsidRPr="00945DB8">
        <w:rPr>
          <w:rFonts w:cstheme="minorHAnsi"/>
          <w:sz w:val="24"/>
          <w:szCs w:val="24"/>
        </w:rPr>
        <w:t>: prosinac 202</w:t>
      </w:r>
      <w:r w:rsidR="00A82D29" w:rsidRPr="00945DB8">
        <w:rPr>
          <w:rFonts w:cstheme="minorHAnsi"/>
          <w:sz w:val="24"/>
          <w:szCs w:val="24"/>
        </w:rPr>
        <w:t>5</w:t>
      </w:r>
      <w:r w:rsidRPr="00945DB8">
        <w:rPr>
          <w:rFonts w:cstheme="minorHAnsi"/>
          <w:sz w:val="24"/>
          <w:szCs w:val="24"/>
        </w:rPr>
        <w:t>.</w:t>
      </w:r>
    </w:p>
    <w:p w14:paraId="3218E4F4" w14:textId="77777777" w:rsidR="00374EB7" w:rsidRPr="00945DB8" w:rsidRDefault="00374EB7" w:rsidP="00945DB8">
      <w:pPr>
        <w:spacing w:after="0"/>
        <w:jc w:val="both"/>
        <w:rPr>
          <w:rFonts w:cstheme="minorHAnsi"/>
          <w:sz w:val="24"/>
          <w:szCs w:val="24"/>
        </w:rPr>
      </w:pPr>
    </w:p>
    <w:p w14:paraId="00143172" w14:textId="77777777" w:rsidR="007167C7" w:rsidRPr="00945DB8" w:rsidRDefault="007167C7" w:rsidP="00945DB8">
      <w:pPr>
        <w:spacing w:after="0"/>
        <w:jc w:val="both"/>
        <w:rPr>
          <w:rFonts w:cstheme="minorHAnsi"/>
          <w:sz w:val="24"/>
          <w:szCs w:val="24"/>
        </w:rPr>
      </w:pPr>
    </w:p>
    <w:p w14:paraId="21B99CDC" w14:textId="77777777" w:rsidR="007167C7" w:rsidRPr="00945DB8" w:rsidRDefault="007167C7" w:rsidP="00945DB8">
      <w:pPr>
        <w:pStyle w:val="Naslov2"/>
        <w:jc w:val="both"/>
        <w:rPr>
          <w:rFonts w:asciiTheme="minorHAnsi" w:hAnsiTheme="minorHAnsi" w:cstheme="minorHAnsi"/>
          <w:sz w:val="24"/>
          <w:szCs w:val="24"/>
        </w:rPr>
      </w:pPr>
      <w:bookmarkStart w:id="82" w:name="_Toc58621596"/>
      <w:bookmarkStart w:id="83" w:name="_Toc89869777"/>
      <w:bookmarkStart w:id="84" w:name="_Toc89900264"/>
      <w:bookmarkStart w:id="85" w:name="_Toc89900452"/>
      <w:bookmarkStart w:id="86" w:name="_Toc184721087"/>
      <w:bookmarkStart w:id="87" w:name="_Toc184726441"/>
      <w:bookmarkStart w:id="88" w:name="_Toc211598392"/>
      <w:r w:rsidRPr="00945DB8">
        <w:rPr>
          <w:rFonts w:asciiTheme="minorHAnsi" w:hAnsiTheme="minorHAnsi" w:cstheme="minorHAnsi"/>
          <w:sz w:val="24"/>
          <w:szCs w:val="24"/>
        </w:rPr>
        <w:t>3.4. Internetske stranice</w:t>
      </w:r>
      <w:bookmarkEnd w:id="82"/>
      <w:bookmarkEnd w:id="83"/>
      <w:bookmarkEnd w:id="84"/>
      <w:bookmarkEnd w:id="85"/>
      <w:bookmarkEnd w:id="86"/>
      <w:bookmarkEnd w:id="87"/>
      <w:bookmarkEnd w:id="88"/>
      <w:r w:rsidRPr="00945DB8">
        <w:rPr>
          <w:rFonts w:asciiTheme="minorHAnsi" w:hAnsiTheme="minorHAnsi" w:cstheme="minorHAnsi"/>
          <w:sz w:val="24"/>
          <w:szCs w:val="24"/>
        </w:rPr>
        <w:t xml:space="preserve"> </w:t>
      </w:r>
    </w:p>
    <w:p w14:paraId="68C37179" w14:textId="77777777" w:rsidR="00C10C27" w:rsidRPr="00945DB8" w:rsidRDefault="00C10C27" w:rsidP="00945DB8">
      <w:pPr>
        <w:spacing w:after="0"/>
        <w:jc w:val="both"/>
        <w:rPr>
          <w:rFonts w:cstheme="minorHAnsi"/>
          <w:b/>
          <w:bCs/>
          <w:sz w:val="24"/>
          <w:szCs w:val="24"/>
        </w:rPr>
      </w:pPr>
    </w:p>
    <w:p w14:paraId="2CE5165C" w14:textId="485F9DAE" w:rsidR="000321C9" w:rsidRPr="00945DB8" w:rsidRDefault="00B155B5" w:rsidP="00945DB8">
      <w:pPr>
        <w:jc w:val="both"/>
        <w:rPr>
          <w:rFonts w:cstheme="minorHAnsi"/>
          <w:sz w:val="24"/>
          <w:szCs w:val="24"/>
        </w:rPr>
      </w:pPr>
      <w:r w:rsidRPr="00945DB8">
        <w:rPr>
          <w:rFonts w:cstheme="minorHAnsi"/>
          <w:sz w:val="24"/>
          <w:szCs w:val="24"/>
        </w:rPr>
        <w:t>Internet stranice i upravljanje internet stranicama trošak je koji je neophodan radi potreba održavanja stranica (www.tz-opcinanijemci.hr) i softverskog sustava. U 202</w:t>
      </w:r>
      <w:r w:rsidR="00547307" w:rsidRPr="00945DB8">
        <w:rPr>
          <w:rFonts w:cstheme="minorHAnsi"/>
          <w:sz w:val="24"/>
          <w:szCs w:val="24"/>
        </w:rPr>
        <w:t>5</w:t>
      </w:r>
      <w:r w:rsidRPr="00945DB8">
        <w:rPr>
          <w:rFonts w:cstheme="minorHAnsi"/>
          <w:sz w:val="24"/>
          <w:szCs w:val="24"/>
        </w:rPr>
        <w:t>. godini nastavljamo s održavanjem  web stranice</w:t>
      </w:r>
      <w:r w:rsidR="00547307" w:rsidRPr="00945DB8">
        <w:rPr>
          <w:rFonts w:cstheme="minorHAnsi"/>
          <w:sz w:val="24"/>
          <w:szCs w:val="24"/>
        </w:rPr>
        <w:t xml:space="preserve"> i nadogradnju iste. </w:t>
      </w:r>
      <w:r w:rsidRPr="00945DB8">
        <w:rPr>
          <w:rFonts w:cstheme="minorHAnsi"/>
          <w:sz w:val="24"/>
          <w:szCs w:val="24"/>
        </w:rPr>
        <w:t xml:space="preserve">U sklopu novog portala www.croatia.hr kao dio projekta Hrvatski digitalni turizam stvara se nova jedinstvena stranica koja će prikazivati cjelovitu turističku ponudu Hrvatske, uključujući i </w:t>
      </w:r>
      <w:r w:rsidR="00547307" w:rsidRPr="00945DB8">
        <w:rPr>
          <w:rFonts w:cstheme="minorHAnsi"/>
          <w:sz w:val="24"/>
          <w:szCs w:val="24"/>
        </w:rPr>
        <w:t>Nijemce</w:t>
      </w:r>
      <w:r w:rsidRPr="00945DB8">
        <w:rPr>
          <w:rFonts w:cstheme="minorHAnsi"/>
          <w:sz w:val="24"/>
          <w:szCs w:val="24"/>
        </w:rPr>
        <w:t>, te omogućiti promociju svake destinacije.</w:t>
      </w:r>
      <w:r w:rsidR="00547307" w:rsidRPr="00945DB8">
        <w:rPr>
          <w:rFonts w:cstheme="minorHAnsi"/>
          <w:sz w:val="24"/>
          <w:szCs w:val="24"/>
        </w:rPr>
        <w:t xml:space="preserve"> </w:t>
      </w:r>
    </w:p>
    <w:p w14:paraId="4A9E7C6F" w14:textId="5E50360F" w:rsidR="007167C7" w:rsidRPr="00945DB8" w:rsidRDefault="007167C7" w:rsidP="00945DB8">
      <w:pPr>
        <w:jc w:val="both"/>
        <w:rPr>
          <w:rFonts w:cstheme="minorHAnsi"/>
          <w:sz w:val="24"/>
          <w:szCs w:val="24"/>
        </w:rPr>
      </w:pPr>
      <w:r w:rsidRPr="00945DB8">
        <w:rPr>
          <w:rFonts w:cstheme="minorHAnsi"/>
          <w:b/>
          <w:sz w:val="24"/>
          <w:szCs w:val="24"/>
        </w:rPr>
        <w:t>Cilj aktivnosti</w:t>
      </w:r>
      <w:r w:rsidRPr="00945DB8">
        <w:rPr>
          <w:rFonts w:cstheme="minorHAnsi"/>
          <w:sz w:val="24"/>
          <w:szCs w:val="24"/>
        </w:rPr>
        <w:t>: pristup svim informacijama i sadržajima u destinaciji ističući pri tome sadržaje koji našu destinaciju izdvajaju u odnosu na druge.</w:t>
      </w:r>
    </w:p>
    <w:p w14:paraId="1D1803B0" w14:textId="50C18DD5" w:rsidR="00E15931" w:rsidRPr="00945DB8" w:rsidRDefault="00E15931" w:rsidP="00945DB8">
      <w:pPr>
        <w:jc w:val="both"/>
        <w:rPr>
          <w:rFonts w:cstheme="minorHAnsi"/>
          <w:sz w:val="24"/>
          <w:szCs w:val="24"/>
        </w:rPr>
      </w:pPr>
      <w:r w:rsidRPr="00945DB8">
        <w:rPr>
          <w:rFonts w:cstheme="minorHAnsi"/>
          <w:sz w:val="24"/>
          <w:szCs w:val="24"/>
        </w:rPr>
        <w:t xml:space="preserve">Za 2025. planiran je iznos od 3.000,00 eura, do 30.rujna 2025 realiziran je trošak u iznosu od 540,00 eura i to se odnosi na troškove održavanja web stranice , a do kraja godine planira se iznos od 1.100,00 eura , trošak održavanja stranice i hosting. </w:t>
      </w:r>
    </w:p>
    <w:p w14:paraId="3D1896C6" w14:textId="060C2A5B" w:rsidR="007167C7" w:rsidRPr="00945DB8" w:rsidRDefault="007167C7" w:rsidP="00945DB8">
      <w:pPr>
        <w:jc w:val="both"/>
        <w:rPr>
          <w:rFonts w:cstheme="minorHAnsi"/>
          <w:sz w:val="24"/>
          <w:szCs w:val="24"/>
        </w:rPr>
      </w:pPr>
      <w:r w:rsidRPr="00945DB8">
        <w:rPr>
          <w:rFonts w:cstheme="minorHAnsi"/>
          <w:b/>
          <w:sz w:val="24"/>
          <w:szCs w:val="24"/>
        </w:rPr>
        <w:t>Nositelji aktivnosti i partneri:</w:t>
      </w:r>
      <w:r w:rsidRPr="00945DB8">
        <w:rPr>
          <w:rFonts w:cstheme="minorHAnsi"/>
          <w:sz w:val="24"/>
          <w:szCs w:val="24"/>
        </w:rPr>
        <w:t xml:space="preserve"> TZ</w:t>
      </w:r>
      <w:r w:rsidR="000F0D51" w:rsidRPr="00945DB8">
        <w:rPr>
          <w:rFonts w:cstheme="minorHAnsi"/>
          <w:sz w:val="24"/>
          <w:szCs w:val="24"/>
        </w:rPr>
        <w:t xml:space="preserve">O </w:t>
      </w:r>
      <w:r w:rsidRPr="00945DB8">
        <w:rPr>
          <w:rFonts w:cstheme="minorHAnsi"/>
          <w:sz w:val="24"/>
          <w:szCs w:val="24"/>
        </w:rPr>
        <w:t>Nijemci</w:t>
      </w:r>
      <w:r w:rsidR="00E76BF2" w:rsidRPr="00945DB8">
        <w:rPr>
          <w:rFonts w:cstheme="minorHAnsi"/>
          <w:sz w:val="24"/>
          <w:szCs w:val="24"/>
        </w:rPr>
        <w:t>, Općina Nijemci</w:t>
      </w:r>
    </w:p>
    <w:p w14:paraId="735D0BB5" w14:textId="2841F52F" w:rsidR="007167C7" w:rsidRPr="00945DB8" w:rsidRDefault="007167C7"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E15931" w:rsidRPr="00945DB8">
        <w:rPr>
          <w:rFonts w:cstheme="minorHAnsi"/>
          <w:sz w:val="24"/>
          <w:szCs w:val="24"/>
        </w:rPr>
        <w:t>1</w:t>
      </w:r>
      <w:r w:rsidR="0033254F" w:rsidRPr="00945DB8">
        <w:rPr>
          <w:rFonts w:cstheme="minorHAnsi"/>
          <w:sz w:val="24"/>
          <w:szCs w:val="24"/>
        </w:rPr>
        <w:t>.</w:t>
      </w:r>
      <w:r w:rsidR="00E15931" w:rsidRPr="00945DB8">
        <w:rPr>
          <w:rFonts w:cstheme="minorHAnsi"/>
          <w:sz w:val="24"/>
          <w:szCs w:val="24"/>
        </w:rPr>
        <w:t>1</w:t>
      </w:r>
      <w:r w:rsidR="0033254F" w:rsidRPr="00945DB8">
        <w:rPr>
          <w:rFonts w:cstheme="minorHAnsi"/>
          <w:sz w:val="24"/>
          <w:szCs w:val="24"/>
        </w:rPr>
        <w:t>00</w:t>
      </w:r>
      <w:r w:rsidRPr="00945DB8">
        <w:rPr>
          <w:rFonts w:cstheme="minorHAnsi"/>
          <w:sz w:val="24"/>
          <w:szCs w:val="24"/>
        </w:rPr>
        <w:t xml:space="preserve">,00 </w:t>
      </w:r>
      <w:r w:rsidR="00EA091E" w:rsidRPr="00945DB8">
        <w:rPr>
          <w:rFonts w:cstheme="minorHAnsi"/>
          <w:sz w:val="24"/>
          <w:szCs w:val="24"/>
        </w:rPr>
        <w:t>€</w:t>
      </w:r>
    </w:p>
    <w:p w14:paraId="53972087" w14:textId="73A9976E" w:rsidR="007167C7" w:rsidRPr="00945DB8" w:rsidRDefault="007167C7" w:rsidP="00945DB8">
      <w:pPr>
        <w:jc w:val="both"/>
        <w:rPr>
          <w:rFonts w:cstheme="minorHAnsi"/>
          <w:sz w:val="24"/>
          <w:szCs w:val="24"/>
        </w:rPr>
      </w:pPr>
      <w:r w:rsidRPr="00945DB8">
        <w:rPr>
          <w:rFonts w:cstheme="minorHAnsi"/>
          <w:b/>
          <w:sz w:val="24"/>
          <w:szCs w:val="24"/>
        </w:rPr>
        <w:t>Rokovi realizacije aktivnosti</w:t>
      </w:r>
      <w:r w:rsidR="004B12ED" w:rsidRPr="00945DB8">
        <w:rPr>
          <w:rFonts w:cstheme="minorHAnsi"/>
          <w:sz w:val="24"/>
          <w:szCs w:val="24"/>
        </w:rPr>
        <w:t>: prosinac 202</w:t>
      </w:r>
      <w:r w:rsidR="0033254F" w:rsidRPr="00945DB8">
        <w:rPr>
          <w:rFonts w:cstheme="minorHAnsi"/>
          <w:sz w:val="24"/>
          <w:szCs w:val="24"/>
        </w:rPr>
        <w:t>5</w:t>
      </w:r>
      <w:r w:rsidRPr="00945DB8">
        <w:rPr>
          <w:rFonts w:cstheme="minorHAnsi"/>
          <w:sz w:val="24"/>
          <w:szCs w:val="24"/>
        </w:rPr>
        <w:t>.</w:t>
      </w:r>
    </w:p>
    <w:p w14:paraId="73C1B330" w14:textId="77777777" w:rsidR="000321C9" w:rsidRPr="00945DB8" w:rsidRDefault="000321C9" w:rsidP="00945DB8">
      <w:pPr>
        <w:jc w:val="both"/>
        <w:rPr>
          <w:rFonts w:cstheme="minorHAnsi"/>
          <w:sz w:val="24"/>
          <w:szCs w:val="24"/>
        </w:rPr>
      </w:pPr>
    </w:p>
    <w:p w14:paraId="69042D06" w14:textId="77777777" w:rsidR="00266BD7" w:rsidRPr="00945DB8" w:rsidRDefault="00641628" w:rsidP="00945DB8">
      <w:pPr>
        <w:pStyle w:val="Naslov1"/>
        <w:jc w:val="both"/>
        <w:rPr>
          <w:rFonts w:asciiTheme="minorHAnsi" w:hAnsiTheme="minorHAnsi" w:cstheme="minorHAnsi"/>
          <w:sz w:val="24"/>
          <w:szCs w:val="24"/>
        </w:rPr>
      </w:pPr>
      <w:bookmarkStart w:id="89" w:name="_Toc58621599"/>
      <w:bookmarkStart w:id="90" w:name="_Toc89869780"/>
      <w:bookmarkStart w:id="91" w:name="_Toc89900267"/>
      <w:bookmarkStart w:id="92" w:name="_Toc89900455"/>
      <w:bookmarkStart w:id="93" w:name="_Toc184721089"/>
      <w:bookmarkStart w:id="94" w:name="_Toc184726443"/>
      <w:bookmarkStart w:id="95" w:name="_Toc211598394"/>
      <w:r w:rsidRPr="00945DB8">
        <w:rPr>
          <w:rFonts w:asciiTheme="minorHAnsi" w:hAnsiTheme="minorHAnsi" w:cstheme="minorHAnsi"/>
          <w:sz w:val="24"/>
          <w:szCs w:val="24"/>
        </w:rPr>
        <w:t>4.</w:t>
      </w:r>
      <w:r w:rsidR="00266BD7" w:rsidRPr="00945DB8">
        <w:rPr>
          <w:rFonts w:asciiTheme="minorHAnsi" w:hAnsiTheme="minorHAnsi" w:cstheme="minorHAnsi"/>
          <w:sz w:val="24"/>
          <w:szCs w:val="24"/>
        </w:rPr>
        <w:t>DESTINACIJSKI MENADŽMENT</w:t>
      </w:r>
      <w:bookmarkEnd w:id="89"/>
      <w:bookmarkEnd w:id="90"/>
      <w:bookmarkEnd w:id="91"/>
      <w:bookmarkEnd w:id="92"/>
      <w:bookmarkEnd w:id="93"/>
      <w:bookmarkEnd w:id="94"/>
      <w:bookmarkEnd w:id="95"/>
    </w:p>
    <w:p w14:paraId="6040314B" w14:textId="77777777" w:rsidR="00347893" w:rsidRPr="00945DB8" w:rsidRDefault="00347893" w:rsidP="00945DB8">
      <w:pPr>
        <w:jc w:val="both"/>
        <w:rPr>
          <w:rFonts w:cstheme="minorHAnsi"/>
          <w:sz w:val="24"/>
          <w:szCs w:val="24"/>
        </w:rPr>
      </w:pPr>
    </w:p>
    <w:p w14:paraId="19AFFC97" w14:textId="77777777" w:rsidR="00347893" w:rsidRPr="00945DB8" w:rsidRDefault="00266BD7" w:rsidP="00945DB8">
      <w:pPr>
        <w:pStyle w:val="Naslov2"/>
        <w:jc w:val="both"/>
        <w:rPr>
          <w:rFonts w:asciiTheme="minorHAnsi" w:hAnsiTheme="minorHAnsi" w:cstheme="minorHAnsi"/>
          <w:sz w:val="24"/>
          <w:szCs w:val="24"/>
        </w:rPr>
      </w:pPr>
      <w:bookmarkStart w:id="96" w:name="_Toc58621600"/>
      <w:bookmarkStart w:id="97" w:name="_Toc89869781"/>
      <w:bookmarkStart w:id="98" w:name="_Toc89900268"/>
      <w:bookmarkStart w:id="99" w:name="_Toc89900456"/>
      <w:bookmarkStart w:id="100" w:name="_Toc184721090"/>
      <w:bookmarkStart w:id="101" w:name="_Toc184726444"/>
      <w:bookmarkStart w:id="102" w:name="_Toc211598395"/>
      <w:r w:rsidRPr="00945DB8">
        <w:rPr>
          <w:rFonts w:asciiTheme="minorHAnsi" w:hAnsiTheme="minorHAnsi" w:cstheme="minorHAnsi"/>
          <w:sz w:val="24"/>
          <w:szCs w:val="24"/>
        </w:rPr>
        <w:t xml:space="preserve">4.1. </w:t>
      </w:r>
      <w:r w:rsidR="000E0F0A" w:rsidRPr="00945DB8">
        <w:rPr>
          <w:rFonts w:asciiTheme="minorHAnsi" w:hAnsiTheme="minorHAnsi" w:cstheme="minorHAnsi"/>
          <w:sz w:val="24"/>
          <w:szCs w:val="24"/>
        </w:rPr>
        <w:t>Turistički informacijski sustavi i aplikacije/ eVisitor</w:t>
      </w:r>
      <w:bookmarkEnd w:id="96"/>
      <w:bookmarkEnd w:id="97"/>
      <w:bookmarkEnd w:id="98"/>
      <w:bookmarkEnd w:id="99"/>
      <w:bookmarkEnd w:id="100"/>
      <w:bookmarkEnd w:id="101"/>
      <w:bookmarkEnd w:id="102"/>
    </w:p>
    <w:p w14:paraId="7D6A5255" w14:textId="615B65FC" w:rsidR="000E0F0A" w:rsidRPr="00945DB8" w:rsidRDefault="000E0F0A" w:rsidP="00945DB8">
      <w:pPr>
        <w:jc w:val="both"/>
        <w:rPr>
          <w:rFonts w:cstheme="minorHAnsi"/>
          <w:sz w:val="24"/>
          <w:szCs w:val="24"/>
        </w:rPr>
      </w:pPr>
      <w:r w:rsidRPr="00945DB8">
        <w:rPr>
          <w:rFonts w:cstheme="minorHAnsi"/>
          <w:sz w:val="24"/>
          <w:szCs w:val="24"/>
        </w:rPr>
        <w:t xml:space="preserve">TZ </w:t>
      </w:r>
      <w:r w:rsidR="00A21760" w:rsidRPr="00945DB8">
        <w:rPr>
          <w:rFonts w:cstheme="minorHAnsi"/>
          <w:sz w:val="24"/>
          <w:szCs w:val="24"/>
        </w:rPr>
        <w:t>općine Nijemci</w:t>
      </w:r>
      <w:r w:rsidRPr="00945DB8">
        <w:rPr>
          <w:rFonts w:cstheme="minorHAnsi"/>
          <w:sz w:val="24"/>
          <w:szCs w:val="24"/>
        </w:rPr>
        <w:t xml:space="preserve"> aktivno sudjeluje u upravljanju sustavom eVisitor sukladno uputama </w:t>
      </w:r>
      <w:r w:rsidR="00B155B5" w:rsidRPr="00945DB8">
        <w:rPr>
          <w:rFonts w:cstheme="minorHAnsi"/>
          <w:sz w:val="24"/>
          <w:szCs w:val="24"/>
        </w:rPr>
        <w:t>H</w:t>
      </w:r>
      <w:r w:rsidRPr="00945DB8">
        <w:rPr>
          <w:rFonts w:cstheme="minorHAnsi"/>
          <w:sz w:val="24"/>
          <w:szCs w:val="24"/>
        </w:rPr>
        <w:t>rvatske turističke zajednice</w:t>
      </w:r>
      <w:r w:rsidR="00B155B5" w:rsidRPr="00945DB8">
        <w:rPr>
          <w:rFonts w:cstheme="minorHAnsi"/>
          <w:sz w:val="24"/>
          <w:szCs w:val="24"/>
        </w:rPr>
        <w:t xml:space="preserve">. Nadalje, uz dosada realizirane aplikacije planiramo raditi na razvoju još nekih aplikacija kojima bismo na moderan, edukativan i zabavan način približili bogatstvo našega grada sugrađanima i svim posjetiteljima. </w:t>
      </w:r>
      <w:r w:rsidR="00547307" w:rsidRPr="00945DB8">
        <w:rPr>
          <w:rFonts w:cstheme="minorHAnsi"/>
          <w:sz w:val="24"/>
          <w:szCs w:val="24"/>
        </w:rPr>
        <w:t xml:space="preserve">TZO Nijemci još 2020. napravila je i virtualnu šetnju kroz pojedine atraktivne znamenitosti u Općini Nijemci. Za navedeni sustav imamo troškove godišnjeg održavanja, a u ovoj godini potrebno je napraviti izmjene i nadogradnju. </w:t>
      </w:r>
    </w:p>
    <w:p w14:paraId="174F342D" w14:textId="33040F2C" w:rsidR="00E76BF2" w:rsidRPr="00945DB8" w:rsidRDefault="00E76BF2" w:rsidP="00945DB8">
      <w:pPr>
        <w:jc w:val="both"/>
        <w:rPr>
          <w:rFonts w:cstheme="minorHAnsi"/>
          <w:sz w:val="24"/>
          <w:szCs w:val="24"/>
        </w:rPr>
      </w:pPr>
      <w:r w:rsidRPr="00945DB8">
        <w:rPr>
          <w:rFonts w:cstheme="minorHAnsi"/>
          <w:sz w:val="24"/>
          <w:szCs w:val="24"/>
        </w:rPr>
        <w:t xml:space="preserve">Za 2025. planiran je iznos od 3.100,00 eura, do 30.rujna 2025 realiziran je trošak u iznosu od 178,27 eura i to se odnosi na troškove održavanja platforme virtualne šetnje , a do kraja godine planira se iznos od 300,00 eura. </w:t>
      </w:r>
    </w:p>
    <w:p w14:paraId="3EB1E0DE" w14:textId="77777777" w:rsidR="00EA091E" w:rsidRPr="00945DB8" w:rsidRDefault="00EA091E" w:rsidP="00945DB8">
      <w:pPr>
        <w:spacing w:after="0" w:line="240" w:lineRule="auto"/>
        <w:ind w:left="360"/>
        <w:jc w:val="both"/>
        <w:rPr>
          <w:rFonts w:cstheme="minorHAnsi"/>
          <w:sz w:val="24"/>
          <w:szCs w:val="24"/>
        </w:rPr>
      </w:pPr>
    </w:p>
    <w:p w14:paraId="490C81DC" w14:textId="5790B501" w:rsidR="000E0F0A" w:rsidRPr="00945DB8" w:rsidRDefault="000E0F0A" w:rsidP="00945DB8">
      <w:pPr>
        <w:jc w:val="both"/>
        <w:rPr>
          <w:rFonts w:cstheme="minorHAnsi"/>
          <w:sz w:val="24"/>
          <w:szCs w:val="24"/>
        </w:rPr>
      </w:pPr>
      <w:bookmarkStart w:id="103" w:name="_Hlk58538883"/>
      <w:r w:rsidRPr="00945DB8">
        <w:rPr>
          <w:rFonts w:cstheme="minorHAnsi"/>
          <w:b/>
          <w:sz w:val="24"/>
          <w:szCs w:val="24"/>
        </w:rPr>
        <w:lastRenderedPageBreak/>
        <w:t>Nositelji aktivnosti</w:t>
      </w:r>
      <w:r w:rsidRPr="00945DB8">
        <w:rPr>
          <w:rFonts w:cstheme="minorHAnsi"/>
          <w:sz w:val="24"/>
          <w:szCs w:val="24"/>
        </w:rPr>
        <w:t xml:space="preserve">: TZ </w:t>
      </w:r>
      <w:r w:rsidR="00A21760" w:rsidRPr="00945DB8">
        <w:rPr>
          <w:rFonts w:cstheme="minorHAnsi"/>
          <w:sz w:val="24"/>
          <w:szCs w:val="24"/>
        </w:rPr>
        <w:t>općine Nijemci</w:t>
      </w:r>
      <w:r w:rsidR="00E76BF2" w:rsidRPr="00945DB8">
        <w:rPr>
          <w:rFonts w:cstheme="minorHAnsi"/>
          <w:sz w:val="24"/>
          <w:szCs w:val="24"/>
        </w:rPr>
        <w:t>, Općina Nijemci</w:t>
      </w:r>
    </w:p>
    <w:p w14:paraId="7FDEAD42" w14:textId="3E82F51A" w:rsidR="000E0F0A" w:rsidRPr="00945DB8" w:rsidRDefault="000E0F0A"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E76BF2" w:rsidRPr="00945DB8">
        <w:rPr>
          <w:rFonts w:cstheme="minorHAnsi"/>
          <w:sz w:val="24"/>
          <w:szCs w:val="24"/>
        </w:rPr>
        <w:t>300,00</w:t>
      </w:r>
      <w:r w:rsidRPr="00945DB8">
        <w:rPr>
          <w:rFonts w:cstheme="minorHAnsi"/>
          <w:sz w:val="24"/>
          <w:szCs w:val="24"/>
        </w:rPr>
        <w:t xml:space="preserve"> </w:t>
      </w:r>
      <w:r w:rsidR="00EA091E" w:rsidRPr="00945DB8">
        <w:rPr>
          <w:rFonts w:cstheme="minorHAnsi"/>
          <w:sz w:val="24"/>
          <w:szCs w:val="24"/>
        </w:rPr>
        <w:t>€</w:t>
      </w:r>
    </w:p>
    <w:p w14:paraId="29358D9D" w14:textId="1BC1A6FF" w:rsidR="00154B56" w:rsidRPr="00945DB8" w:rsidRDefault="000E0F0A" w:rsidP="00945DB8">
      <w:pPr>
        <w:jc w:val="both"/>
        <w:rPr>
          <w:rFonts w:cstheme="minorHAnsi"/>
          <w:sz w:val="24"/>
          <w:szCs w:val="24"/>
        </w:rPr>
      </w:pPr>
      <w:r w:rsidRPr="00945DB8">
        <w:rPr>
          <w:rFonts w:cstheme="minorHAnsi"/>
          <w:b/>
          <w:sz w:val="24"/>
          <w:szCs w:val="24"/>
        </w:rPr>
        <w:t>Rokovi realizacije aktivnosti</w:t>
      </w:r>
      <w:r w:rsidRPr="00945DB8">
        <w:rPr>
          <w:rFonts w:cstheme="minorHAnsi"/>
          <w:sz w:val="24"/>
          <w:szCs w:val="24"/>
        </w:rPr>
        <w:t>:  pro</w:t>
      </w:r>
      <w:r w:rsidR="000321C9" w:rsidRPr="00945DB8">
        <w:rPr>
          <w:rFonts w:cstheme="minorHAnsi"/>
          <w:sz w:val="24"/>
          <w:szCs w:val="24"/>
        </w:rPr>
        <w:t>sinac 202</w:t>
      </w:r>
      <w:r w:rsidR="00547307" w:rsidRPr="00945DB8">
        <w:rPr>
          <w:rFonts w:cstheme="minorHAnsi"/>
          <w:sz w:val="24"/>
          <w:szCs w:val="24"/>
        </w:rPr>
        <w:t>5</w:t>
      </w:r>
      <w:r w:rsidRPr="00945DB8">
        <w:rPr>
          <w:rFonts w:cstheme="minorHAnsi"/>
          <w:sz w:val="24"/>
          <w:szCs w:val="24"/>
        </w:rPr>
        <w:t>.</w:t>
      </w:r>
    </w:p>
    <w:p w14:paraId="2CBF4A57" w14:textId="77777777" w:rsidR="00E76BF2" w:rsidRPr="00945DB8" w:rsidRDefault="00E76BF2" w:rsidP="00945DB8">
      <w:pPr>
        <w:jc w:val="both"/>
        <w:rPr>
          <w:rFonts w:cstheme="minorHAnsi"/>
          <w:sz w:val="24"/>
          <w:szCs w:val="24"/>
        </w:rPr>
      </w:pPr>
    </w:p>
    <w:p w14:paraId="076A5BEF" w14:textId="60EEF187" w:rsidR="00154B56" w:rsidRPr="00945DB8" w:rsidRDefault="00183BFD" w:rsidP="00945DB8">
      <w:pPr>
        <w:pStyle w:val="Naslov2"/>
        <w:jc w:val="both"/>
        <w:rPr>
          <w:rFonts w:asciiTheme="minorHAnsi" w:hAnsiTheme="minorHAnsi" w:cstheme="minorHAnsi"/>
          <w:sz w:val="24"/>
          <w:szCs w:val="24"/>
        </w:rPr>
      </w:pPr>
      <w:bookmarkStart w:id="104" w:name="_Toc184726445"/>
      <w:bookmarkStart w:id="105" w:name="_Toc211598396"/>
      <w:r w:rsidRPr="00945DB8">
        <w:rPr>
          <w:rFonts w:asciiTheme="minorHAnsi" w:hAnsiTheme="minorHAnsi" w:cstheme="minorHAnsi"/>
          <w:sz w:val="24"/>
          <w:szCs w:val="24"/>
        </w:rPr>
        <w:t xml:space="preserve">4.2. </w:t>
      </w:r>
      <w:r w:rsidR="00154B56" w:rsidRPr="00945DB8">
        <w:rPr>
          <w:rFonts w:asciiTheme="minorHAnsi" w:hAnsiTheme="minorHAnsi" w:cstheme="minorHAnsi"/>
          <w:sz w:val="24"/>
          <w:szCs w:val="24"/>
        </w:rPr>
        <w:t xml:space="preserve"> Stručni skupovi i edukacije</w:t>
      </w:r>
      <w:bookmarkEnd w:id="104"/>
      <w:bookmarkEnd w:id="105"/>
    </w:p>
    <w:p w14:paraId="73E55AF8" w14:textId="5EEAA8B9" w:rsidR="00154B56" w:rsidRPr="00945DB8" w:rsidRDefault="00154B56" w:rsidP="00945DB8">
      <w:pPr>
        <w:jc w:val="both"/>
        <w:rPr>
          <w:rFonts w:cstheme="minorHAnsi"/>
          <w:sz w:val="24"/>
          <w:szCs w:val="24"/>
        </w:rPr>
      </w:pPr>
      <w:r w:rsidRPr="00945DB8">
        <w:rPr>
          <w:rFonts w:cstheme="minorHAnsi"/>
          <w:sz w:val="24"/>
          <w:szCs w:val="24"/>
        </w:rPr>
        <w:t>TZ općine Nijemci želi i nadalje ulagati kako u svoje djelatnike, tako i u ključne dionike u turizmu a isto ćemo činiti samostalno i/ili u suradnji s ostalim LTZ i RTZ. Analizom stanja odlučit ćemo koje edukacije su potrebne kako našim djelatnicima tako i turističkim subjektima s područja grada. Ciljevi aktivnosti: poboljšanje kvalitete rada, poboljšanje kvalitete ponude, sadržaja u Nijemcima, suradnja s ključnim dionicima.</w:t>
      </w:r>
      <w:r w:rsidR="00CE63C4" w:rsidRPr="00945DB8">
        <w:rPr>
          <w:rFonts w:cstheme="minorHAnsi"/>
          <w:sz w:val="24"/>
          <w:szCs w:val="24"/>
        </w:rPr>
        <w:t xml:space="preserve"> Kako u 2025. ima mnogo izmjena i novih Zakona potrebno je dodatno educirati djelatnike. </w:t>
      </w:r>
    </w:p>
    <w:p w14:paraId="21DBB123" w14:textId="35C58822" w:rsidR="002F2A1F" w:rsidRPr="00945DB8" w:rsidRDefault="00CE63C4" w:rsidP="00945DB8">
      <w:pPr>
        <w:jc w:val="both"/>
        <w:rPr>
          <w:rFonts w:cstheme="minorHAnsi"/>
          <w:sz w:val="24"/>
          <w:szCs w:val="24"/>
        </w:rPr>
      </w:pPr>
      <w:r w:rsidRPr="00945DB8">
        <w:rPr>
          <w:rFonts w:cstheme="minorHAnsi"/>
          <w:sz w:val="24"/>
          <w:szCs w:val="24"/>
        </w:rPr>
        <w:t>Za 2025. planiran je iznos od 1.000,00 eura, do 30.rujna 2025 realiziran je trošak u iznosu od 259,50 eura i to se odnosi na troškove radionica u Slavonskom Brodu organizirane od strane Ministarstva turizma i sporta, Panon</w:t>
      </w:r>
      <w:r w:rsidR="008F7661" w:rsidRPr="00945DB8">
        <w:rPr>
          <w:rFonts w:cstheme="minorHAnsi"/>
          <w:sz w:val="24"/>
          <w:szCs w:val="24"/>
        </w:rPr>
        <w:t>a</w:t>
      </w:r>
      <w:r w:rsidRPr="00945DB8">
        <w:rPr>
          <w:rFonts w:cstheme="minorHAnsi"/>
          <w:sz w:val="24"/>
          <w:szCs w:val="24"/>
        </w:rPr>
        <w:t>a Foruma</w:t>
      </w:r>
      <w:r w:rsidR="008F7661" w:rsidRPr="00945DB8">
        <w:rPr>
          <w:rFonts w:cstheme="minorHAnsi"/>
          <w:sz w:val="24"/>
          <w:szCs w:val="24"/>
        </w:rPr>
        <w:t xml:space="preserve">, radionice strukovnih grupa čiji smo članovi </w:t>
      </w:r>
      <w:r w:rsidRPr="00945DB8">
        <w:rPr>
          <w:rFonts w:cstheme="minorHAnsi"/>
          <w:sz w:val="24"/>
          <w:szCs w:val="24"/>
        </w:rPr>
        <w:t xml:space="preserve"> i slično , a do kraja godine planira se iznos od 2.000,00 eura. </w:t>
      </w:r>
    </w:p>
    <w:p w14:paraId="349561B2" w14:textId="77777777" w:rsidR="00154B56" w:rsidRPr="00945DB8" w:rsidRDefault="00154B56" w:rsidP="00945DB8">
      <w:pPr>
        <w:jc w:val="both"/>
        <w:rPr>
          <w:rFonts w:cstheme="minorHAnsi"/>
          <w:sz w:val="24"/>
          <w:szCs w:val="24"/>
        </w:rPr>
      </w:pPr>
      <w:r w:rsidRPr="00945DB8">
        <w:rPr>
          <w:rFonts w:cstheme="minorHAnsi"/>
          <w:b/>
          <w:sz w:val="24"/>
          <w:szCs w:val="24"/>
        </w:rPr>
        <w:t>Nositelji aktivnosti i partneri</w:t>
      </w:r>
      <w:r w:rsidRPr="00945DB8">
        <w:rPr>
          <w:rFonts w:cstheme="minorHAnsi"/>
          <w:sz w:val="24"/>
          <w:szCs w:val="24"/>
        </w:rPr>
        <w:t>: TZ općine Nijemci</w:t>
      </w:r>
    </w:p>
    <w:p w14:paraId="61D1AC46" w14:textId="7A65236B" w:rsidR="00154B56" w:rsidRPr="00945DB8" w:rsidRDefault="00154B56"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2F2A1F" w:rsidRPr="00945DB8">
        <w:rPr>
          <w:rFonts w:cstheme="minorHAnsi"/>
          <w:sz w:val="24"/>
          <w:szCs w:val="24"/>
        </w:rPr>
        <w:t>2</w:t>
      </w:r>
      <w:r w:rsidRPr="00945DB8">
        <w:rPr>
          <w:rFonts w:cstheme="minorHAnsi"/>
          <w:sz w:val="24"/>
          <w:szCs w:val="24"/>
        </w:rPr>
        <w:t>000,00 €</w:t>
      </w:r>
    </w:p>
    <w:p w14:paraId="43CAE5A0" w14:textId="77777777" w:rsidR="00154B56" w:rsidRPr="00945DB8" w:rsidRDefault="00154B56" w:rsidP="00945DB8">
      <w:pPr>
        <w:jc w:val="both"/>
        <w:rPr>
          <w:rFonts w:cstheme="minorHAnsi"/>
          <w:sz w:val="24"/>
          <w:szCs w:val="24"/>
        </w:rPr>
      </w:pPr>
      <w:r w:rsidRPr="00945DB8">
        <w:rPr>
          <w:rFonts w:cstheme="minorHAnsi"/>
          <w:b/>
          <w:sz w:val="24"/>
          <w:szCs w:val="24"/>
        </w:rPr>
        <w:t>Rokovi realizacije aktivnosti</w:t>
      </w:r>
      <w:r w:rsidRPr="00945DB8">
        <w:rPr>
          <w:rFonts w:cstheme="minorHAnsi"/>
          <w:sz w:val="24"/>
          <w:szCs w:val="24"/>
        </w:rPr>
        <w:t>: prosinac 2025.</w:t>
      </w:r>
    </w:p>
    <w:p w14:paraId="37AE7551" w14:textId="77777777" w:rsidR="008A3AF4" w:rsidRPr="00945DB8" w:rsidRDefault="008A3AF4" w:rsidP="00945DB8">
      <w:pPr>
        <w:jc w:val="both"/>
        <w:rPr>
          <w:rFonts w:cstheme="minorHAnsi"/>
          <w:sz w:val="24"/>
          <w:szCs w:val="24"/>
        </w:rPr>
      </w:pPr>
    </w:p>
    <w:p w14:paraId="3AD77918" w14:textId="77777777" w:rsidR="00A21760" w:rsidRPr="00945DB8" w:rsidRDefault="00A21760" w:rsidP="00945DB8">
      <w:pPr>
        <w:pStyle w:val="Naslov2"/>
        <w:jc w:val="both"/>
        <w:rPr>
          <w:rFonts w:asciiTheme="minorHAnsi" w:hAnsiTheme="minorHAnsi" w:cstheme="minorHAnsi"/>
          <w:sz w:val="24"/>
          <w:szCs w:val="24"/>
        </w:rPr>
      </w:pPr>
      <w:bookmarkStart w:id="106" w:name="_Toc58621603"/>
      <w:bookmarkStart w:id="107" w:name="_Toc89869783"/>
      <w:bookmarkStart w:id="108" w:name="_Toc89900270"/>
      <w:bookmarkStart w:id="109" w:name="_Toc89900458"/>
      <w:bookmarkStart w:id="110" w:name="_Toc184721091"/>
      <w:bookmarkStart w:id="111" w:name="_Toc184726446"/>
      <w:bookmarkStart w:id="112" w:name="_Toc211598397"/>
      <w:bookmarkEnd w:id="103"/>
      <w:r w:rsidRPr="00945DB8">
        <w:rPr>
          <w:rFonts w:asciiTheme="minorHAnsi" w:hAnsiTheme="minorHAnsi" w:cstheme="minorHAnsi"/>
          <w:sz w:val="24"/>
          <w:szCs w:val="24"/>
        </w:rPr>
        <w:t>4.2. Upravljanje kvalitetom u destinaciji</w:t>
      </w:r>
      <w:bookmarkEnd w:id="106"/>
      <w:bookmarkEnd w:id="107"/>
      <w:bookmarkEnd w:id="108"/>
      <w:bookmarkEnd w:id="109"/>
      <w:bookmarkEnd w:id="110"/>
      <w:bookmarkEnd w:id="111"/>
      <w:bookmarkEnd w:id="112"/>
    </w:p>
    <w:p w14:paraId="774D714C" w14:textId="77777777" w:rsidR="0031608B" w:rsidRPr="00945DB8" w:rsidRDefault="0031608B" w:rsidP="00945DB8">
      <w:pPr>
        <w:shd w:val="clear" w:color="auto" w:fill="FFFFFF"/>
        <w:spacing w:after="0" w:line="240" w:lineRule="auto"/>
        <w:jc w:val="both"/>
        <w:rPr>
          <w:rFonts w:cstheme="minorHAnsi"/>
          <w:b/>
          <w:bCs/>
          <w:sz w:val="24"/>
          <w:szCs w:val="24"/>
        </w:rPr>
      </w:pPr>
      <w:bookmarkStart w:id="113" w:name="_Toc58621604"/>
    </w:p>
    <w:p w14:paraId="710059CE" w14:textId="7C72DEB7" w:rsidR="00F94CEC" w:rsidRPr="00945DB8" w:rsidRDefault="001A7569" w:rsidP="00945DB8">
      <w:pPr>
        <w:shd w:val="clear" w:color="auto" w:fill="FFFFFF"/>
        <w:spacing w:after="0" w:line="240" w:lineRule="auto"/>
        <w:jc w:val="both"/>
        <w:rPr>
          <w:rFonts w:eastAsia="Times New Roman" w:cstheme="minorHAnsi"/>
          <w:sz w:val="24"/>
          <w:szCs w:val="24"/>
          <w:lang w:eastAsia="hr-HR"/>
        </w:rPr>
      </w:pPr>
      <w:r w:rsidRPr="00945DB8">
        <w:rPr>
          <w:rFonts w:cstheme="minorHAnsi"/>
          <w:b/>
          <w:bCs/>
          <w:sz w:val="24"/>
          <w:szCs w:val="24"/>
        </w:rPr>
        <w:t>4.2.1.</w:t>
      </w:r>
      <w:r w:rsidR="006A4C91" w:rsidRPr="00945DB8">
        <w:rPr>
          <w:rStyle w:val="Naslov3Char"/>
          <w:rFonts w:asciiTheme="minorHAnsi" w:hAnsiTheme="minorHAnsi" w:cstheme="minorHAnsi"/>
        </w:rPr>
        <w:t xml:space="preserve"> </w:t>
      </w:r>
      <w:r w:rsidR="00703C18" w:rsidRPr="00945DB8">
        <w:rPr>
          <w:rFonts w:cstheme="minorHAnsi"/>
          <w:sz w:val="24"/>
          <w:szCs w:val="24"/>
        </w:rPr>
        <w:t>TZ</w:t>
      </w:r>
      <w:r w:rsidR="008F0CDF" w:rsidRPr="00945DB8">
        <w:rPr>
          <w:rFonts w:cstheme="minorHAnsi"/>
          <w:sz w:val="24"/>
          <w:szCs w:val="24"/>
        </w:rPr>
        <w:t xml:space="preserve">O </w:t>
      </w:r>
      <w:r w:rsidR="00703C18" w:rsidRPr="00945DB8">
        <w:rPr>
          <w:rFonts w:cstheme="minorHAnsi"/>
          <w:sz w:val="24"/>
          <w:szCs w:val="24"/>
        </w:rPr>
        <w:t>Nijemci prilikom upravljanja kvalitetom u destinaciji želi uključivati i surađivati sa svim predstavnicima turističke ponude, javnim i privatnim sektorom radi podizanja kvalitete ponude u destinaciji.</w:t>
      </w:r>
      <w:r w:rsidR="00703C18" w:rsidRPr="00945DB8">
        <w:rPr>
          <w:rStyle w:val="Naslov3Char"/>
          <w:rFonts w:asciiTheme="minorHAnsi" w:hAnsiTheme="minorHAnsi" w:cstheme="minorHAnsi"/>
        </w:rPr>
        <w:t xml:space="preserve"> </w:t>
      </w:r>
      <w:bookmarkEnd w:id="113"/>
      <w:r w:rsidR="00A21760" w:rsidRPr="00945DB8">
        <w:rPr>
          <w:rFonts w:eastAsia="Times New Roman" w:cstheme="minorHAnsi"/>
          <w:color w:val="222222"/>
          <w:sz w:val="24"/>
          <w:szCs w:val="24"/>
          <w:lang w:eastAsia="hr-HR"/>
        </w:rPr>
        <w:t xml:space="preserve">Cilj je kvalitativno gospodarski jačati cijelu zajednicu u segmentu turizma, osnažiti zajedničku suradnju, sinergiju u destinaciji, komunikaciju i poticaj na izvrsnost. </w:t>
      </w:r>
      <w:r w:rsidR="00FF594A" w:rsidRPr="00945DB8">
        <w:rPr>
          <w:rFonts w:cstheme="minorHAnsi"/>
          <w:sz w:val="24"/>
          <w:szCs w:val="24"/>
        </w:rPr>
        <w:t xml:space="preserve">U sklopu </w:t>
      </w:r>
      <w:r w:rsidR="0043570A" w:rsidRPr="00945DB8">
        <w:rPr>
          <w:rFonts w:cstheme="minorHAnsi"/>
          <w:sz w:val="24"/>
          <w:szCs w:val="24"/>
        </w:rPr>
        <w:t>ove stavke imat</w:t>
      </w:r>
      <w:r w:rsidR="00FF594A" w:rsidRPr="00945DB8">
        <w:rPr>
          <w:rFonts w:cstheme="minorHAnsi"/>
          <w:sz w:val="24"/>
          <w:szCs w:val="24"/>
        </w:rPr>
        <w:t xml:space="preserve"> ćemo tematske</w:t>
      </w:r>
      <w:r w:rsidR="00FF594A" w:rsidRPr="00945DB8">
        <w:rPr>
          <w:rFonts w:eastAsia="Times New Roman" w:cstheme="minorHAnsi"/>
          <w:color w:val="222222"/>
          <w:sz w:val="24"/>
          <w:szCs w:val="24"/>
          <w:lang w:eastAsia="hr-HR"/>
        </w:rPr>
        <w:t xml:space="preserve"> koordinacije</w:t>
      </w:r>
      <w:r w:rsidR="0043570A" w:rsidRPr="00945DB8">
        <w:rPr>
          <w:rFonts w:eastAsia="Times New Roman" w:cstheme="minorHAnsi"/>
          <w:color w:val="222222"/>
          <w:sz w:val="24"/>
          <w:szCs w:val="24"/>
          <w:lang w:eastAsia="hr-HR"/>
        </w:rPr>
        <w:t>, edukacije, razne radionice, održavat</w:t>
      </w:r>
      <w:r w:rsidR="00FF594A" w:rsidRPr="00945DB8">
        <w:rPr>
          <w:rFonts w:eastAsia="Times New Roman" w:cstheme="minorHAnsi"/>
          <w:color w:val="222222"/>
          <w:sz w:val="24"/>
          <w:szCs w:val="24"/>
          <w:lang w:eastAsia="hr-HR"/>
        </w:rPr>
        <w:t xml:space="preserve"> ćemo individualne i grupne koordinacije sa subjektima, proaktivno sudjelovati u rješavanju izazova te inovirati poslovna rješenja individualnim pristupom, u vidu preporuka za poboljšanje poslovanja. </w:t>
      </w:r>
      <w:r w:rsidR="00BF01B7" w:rsidRPr="00945DB8">
        <w:rPr>
          <w:rFonts w:eastAsia="Times New Roman" w:cstheme="minorHAnsi"/>
          <w:color w:val="222222"/>
          <w:sz w:val="24"/>
          <w:szCs w:val="24"/>
          <w:lang w:eastAsia="hr-HR"/>
        </w:rPr>
        <w:t>P</w:t>
      </w:r>
      <w:r w:rsidR="0043570A" w:rsidRPr="00945DB8">
        <w:rPr>
          <w:rFonts w:eastAsia="Times New Roman" w:cstheme="minorHAnsi"/>
          <w:color w:val="222222"/>
          <w:sz w:val="24"/>
          <w:szCs w:val="24"/>
          <w:lang w:eastAsia="hr-HR"/>
        </w:rPr>
        <w:t>rovodit</w:t>
      </w:r>
      <w:r w:rsidR="00FF594A" w:rsidRPr="00945DB8">
        <w:rPr>
          <w:rFonts w:eastAsia="Times New Roman" w:cstheme="minorHAnsi"/>
          <w:color w:val="222222"/>
          <w:sz w:val="24"/>
          <w:szCs w:val="24"/>
          <w:lang w:eastAsia="hr-HR"/>
        </w:rPr>
        <w:t xml:space="preserve"> će se individualne i grupne edukacije kako dionika u destinaciji tako i zaposlenika u turističkoj zajednici. </w:t>
      </w:r>
    </w:p>
    <w:p w14:paraId="358234F0" w14:textId="77777777" w:rsidR="00147F28" w:rsidRPr="00945DB8" w:rsidRDefault="00147F28" w:rsidP="00945DB8">
      <w:pPr>
        <w:shd w:val="clear" w:color="auto" w:fill="FFFFFF"/>
        <w:spacing w:after="0" w:line="240" w:lineRule="auto"/>
        <w:jc w:val="both"/>
        <w:rPr>
          <w:rFonts w:eastAsia="Times New Roman" w:cstheme="minorHAnsi"/>
          <w:color w:val="222222"/>
          <w:sz w:val="24"/>
          <w:szCs w:val="24"/>
          <w:lang w:eastAsia="hr-HR"/>
        </w:rPr>
      </w:pPr>
    </w:p>
    <w:p w14:paraId="5F35B3D3" w14:textId="5DD70319" w:rsidR="00780FED" w:rsidRPr="00945DB8" w:rsidRDefault="00147F28" w:rsidP="00945DB8">
      <w:pPr>
        <w:shd w:val="clear" w:color="auto" w:fill="FFFFFF"/>
        <w:spacing w:after="0" w:line="240" w:lineRule="auto"/>
        <w:jc w:val="both"/>
        <w:rPr>
          <w:rFonts w:cstheme="minorHAnsi"/>
          <w:sz w:val="24"/>
          <w:szCs w:val="24"/>
        </w:rPr>
      </w:pPr>
      <w:r w:rsidRPr="00945DB8">
        <w:rPr>
          <w:rFonts w:eastAsia="Times New Roman" w:cstheme="minorHAnsi"/>
          <w:b/>
          <w:bCs/>
          <w:color w:val="222222"/>
          <w:sz w:val="24"/>
          <w:szCs w:val="24"/>
          <w:lang w:eastAsia="hr-HR"/>
        </w:rPr>
        <w:t>Cilj aktivnosti:</w:t>
      </w:r>
      <w:r w:rsidRPr="00945DB8">
        <w:rPr>
          <w:rFonts w:eastAsia="Times New Roman" w:cstheme="minorHAnsi"/>
          <w:color w:val="222222"/>
          <w:sz w:val="24"/>
          <w:szCs w:val="24"/>
          <w:lang w:eastAsia="hr-HR"/>
        </w:rPr>
        <w:t xml:space="preserve"> </w:t>
      </w:r>
      <w:r w:rsidRPr="00945DB8">
        <w:rPr>
          <w:rFonts w:cstheme="minorHAnsi"/>
          <w:sz w:val="24"/>
          <w:szCs w:val="24"/>
        </w:rPr>
        <w:t xml:space="preserve"> Postaviti standarde u cilju: upravljanja održivom i odgovornom turističkom destinacijom, integralno sudjelovanje svih dionika turizma u destinaciji, razvijanje novih turističkih proizvoda, stvaranja nove ekonomske vrijednosti, kvalitativnog gospodarskog jačanja cijele zajednice. Zajednička suradnja, sinergija u destinaciji, komunikacija, poticaj za kvalitetu i izvrsnost čini turizam konkurentnijim, snažnijim, prepoznatljivijim. </w:t>
      </w:r>
    </w:p>
    <w:p w14:paraId="0EDB41E4" w14:textId="77777777" w:rsidR="009A6C60" w:rsidRPr="00945DB8" w:rsidRDefault="009A6C60" w:rsidP="00945DB8">
      <w:pPr>
        <w:shd w:val="clear" w:color="auto" w:fill="FFFFFF"/>
        <w:spacing w:after="0" w:line="240" w:lineRule="auto"/>
        <w:jc w:val="both"/>
        <w:rPr>
          <w:rFonts w:eastAsia="Times New Roman" w:cstheme="minorHAnsi"/>
          <w:color w:val="222222"/>
          <w:sz w:val="24"/>
          <w:szCs w:val="24"/>
          <w:lang w:eastAsia="hr-HR"/>
        </w:rPr>
      </w:pPr>
    </w:p>
    <w:p w14:paraId="17027E1E" w14:textId="3C03243E" w:rsidR="002E6D6D" w:rsidRPr="00945DB8" w:rsidRDefault="002E6D6D" w:rsidP="00945DB8">
      <w:pPr>
        <w:jc w:val="both"/>
        <w:rPr>
          <w:rFonts w:cstheme="minorHAnsi"/>
          <w:sz w:val="24"/>
          <w:szCs w:val="24"/>
        </w:rPr>
      </w:pPr>
      <w:r w:rsidRPr="00945DB8">
        <w:rPr>
          <w:rFonts w:cstheme="minorHAnsi"/>
          <w:sz w:val="24"/>
          <w:szCs w:val="24"/>
        </w:rPr>
        <w:t xml:space="preserve">Za 2025. planiran je iznos od 1.500,00 eura, do 30.rujna 2025 realiziran je trošak u iznosu od 492,05 eura i to se odnosi na troškove nabavke knjiga „Sve o privatnom smještaju“ koje će se podijeliti privatnim iznajmljivačima priliko edukacije, a do kraja godine planira se iznos od </w:t>
      </w:r>
      <w:r w:rsidRPr="00945DB8">
        <w:rPr>
          <w:rFonts w:cstheme="minorHAnsi"/>
          <w:sz w:val="24"/>
          <w:szCs w:val="24"/>
        </w:rPr>
        <w:lastRenderedPageBreak/>
        <w:t xml:space="preserve">4.000,00 eura koji će obuhvaćati trošak organizacije edukacije za privatne iznajmljivače i troškove organiziranih vođenja upoznavanja s destinacijom.  </w:t>
      </w:r>
    </w:p>
    <w:p w14:paraId="1B79496C" w14:textId="77777777" w:rsidR="002E6D6D" w:rsidRPr="00945DB8" w:rsidRDefault="002E6D6D" w:rsidP="00945DB8">
      <w:pPr>
        <w:shd w:val="clear" w:color="auto" w:fill="FFFFFF"/>
        <w:spacing w:after="0" w:line="240" w:lineRule="auto"/>
        <w:jc w:val="both"/>
        <w:rPr>
          <w:rFonts w:eastAsia="Times New Roman" w:cstheme="minorHAnsi"/>
          <w:color w:val="222222"/>
          <w:sz w:val="24"/>
          <w:szCs w:val="24"/>
          <w:lang w:eastAsia="hr-HR"/>
        </w:rPr>
      </w:pPr>
    </w:p>
    <w:p w14:paraId="2A40A149" w14:textId="45DE3314" w:rsidR="00316ACD" w:rsidRPr="00945DB8" w:rsidRDefault="00780FED" w:rsidP="00945DB8">
      <w:pPr>
        <w:jc w:val="both"/>
        <w:rPr>
          <w:rFonts w:cstheme="minorHAnsi"/>
          <w:sz w:val="24"/>
          <w:szCs w:val="24"/>
        </w:rPr>
      </w:pPr>
      <w:bookmarkStart w:id="114" w:name="_Hlk58539461"/>
      <w:r w:rsidRPr="00945DB8">
        <w:rPr>
          <w:rFonts w:cstheme="minorHAnsi"/>
          <w:b/>
          <w:sz w:val="24"/>
          <w:szCs w:val="24"/>
        </w:rPr>
        <w:t>Nositelji aktivnosti</w:t>
      </w:r>
      <w:r w:rsidR="00316ACD" w:rsidRPr="00945DB8">
        <w:rPr>
          <w:rFonts w:cstheme="minorHAnsi"/>
          <w:sz w:val="24"/>
          <w:szCs w:val="24"/>
        </w:rPr>
        <w:t xml:space="preserve"> i </w:t>
      </w:r>
      <w:r w:rsidR="00316ACD" w:rsidRPr="00945DB8">
        <w:rPr>
          <w:rFonts w:cstheme="minorHAnsi"/>
          <w:b/>
          <w:bCs/>
          <w:sz w:val="24"/>
          <w:szCs w:val="24"/>
        </w:rPr>
        <w:t>partneri:</w:t>
      </w:r>
      <w:r w:rsidR="00316ACD" w:rsidRPr="00945DB8">
        <w:rPr>
          <w:rFonts w:cstheme="minorHAnsi"/>
          <w:sz w:val="24"/>
          <w:szCs w:val="24"/>
        </w:rPr>
        <w:t xml:space="preserve"> </w:t>
      </w:r>
      <w:r w:rsidR="009A6C60" w:rsidRPr="00945DB8">
        <w:rPr>
          <w:rFonts w:cstheme="minorHAnsi"/>
          <w:sz w:val="24"/>
          <w:szCs w:val="24"/>
        </w:rPr>
        <w:t>TZ općine Nijemci</w:t>
      </w:r>
      <w:r w:rsidR="002E6D6D" w:rsidRPr="00945DB8">
        <w:rPr>
          <w:rFonts w:cstheme="minorHAnsi"/>
          <w:sz w:val="24"/>
          <w:szCs w:val="24"/>
        </w:rPr>
        <w:t xml:space="preserve">, Općina Nijemci </w:t>
      </w:r>
    </w:p>
    <w:p w14:paraId="0C783C1F" w14:textId="6D52D5AC" w:rsidR="00780FED" w:rsidRPr="00945DB8" w:rsidRDefault="00780FED"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2E6D6D" w:rsidRPr="00945DB8">
        <w:rPr>
          <w:rFonts w:cstheme="minorHAnsi"/>
          <w:sz w:val="24"/>
          <w:szCs w:val="24"/>
        </w:rPr>
        <w:t>4</w:t>
      </w:r>
      <w:r w:rsidRPr="00945DB8">
        <w:rPr>
          <w:rFonts w:cstheme="minorHAnsi"/>
          <w:sz w:val="24"/>
          <w:szCs w:val="24"/>
        </w:rPr>
        <w:t>.</w:t>
      </w:r>
      <w:r w:rsidR="002E6D6D" w:rsidRPr="00945DB8">
        <w:rPr>
          <w:rFonts w:cstheme="minorHAnsi"/>
          <w:sz w:val="24"/>
          <w:szCs w:val="24"/>
        </w:rPr>
        <w:t>0</w:t>
      </w:r>
      <w:r w:rsidRPr="00945DB8">
        <w:rPr>
          <w:rFonts w:cstheme="minorHAnsi"/>
          <w:sz w:val="24"/>
          <w:szCs w:val="24"/>
        </w:rPr>
        <w:t xml:space="preserve">00,00 </w:t>
      </w:r>
      <w:r w:rsidR="00EA091E" w:rsidRPr="00945DB8">
        <w:rPr>
          <w:rFonts w:cstheme="minorHAnsi"/>
          <w:sz w:val="24"/>
          <w:szCs w:val="24"/>
        </w:rPr>
        <w:t>€</w:t>
      </w:r>
      <w:r w:rsidRPr="00945DB8">
        <w:rPr>
          <w:rFonts w:cstheme="minorHAnsi"/>
          <w:sz w:val="24"/>
          <w:szCs w:val="24"/>
        </w:rPr>
        <w:t xml:space="preserve"> </w:t>
      </w:r>
    </w:p>
    <w:p w14:paraId="7BA7397D" w14:textId="332508CB" w:rsidR="00147F28" w:rsidRPr="00945DB8" w:rsidRDefault="00780FED" w:rsidP="00945DB8">
      <w:pPr>
        <w:jc w:val="both"/>
        <w:rPr>
          <w:rFonts w:cstheme="minorHAnsi"/>
          <w:sz w:val="24"/>
          <w:szCs w:val="24"/>
        </w:rPr>
      </w:pPr>
      <w:r w:rsidRPr="00945DB8">
        <w:rPr>
          <w:rFonts w:cstheme="minorHAnsi"/>
          <w:b/>
          <w:sz w:val="24"/>
          <w:szCs w:val="24"/>
        </w:rPr>
        <w:t>Rokovi realizacije aktivnosti</w:t>
      </w:r>
      <w:r w:rsidR="00EB59E8" w:rsidRPr="00945DB8">
        <w:rPr>
          <w:rFonts w:cstheme="minorHAnsi"/>
          <w:sz w:val="24"/>
          <w:szCs w:val="24"/>
        </w:rPr>
        <w:t>:  prosinac 202</w:t>
      </w:r>
      <w:r w:rsidR="009A6C60" w:rsidRPr="00945DB8">
        <w:rPr>
          <w:rFonts w:cstheme="minorHAnsi"/>
          <w:sz w:val="24"/>
          <w:szCs w:val="24"/>
        </w:rPr>
        <w:t>5</w:t>
      </w:r>
      <w:r w:rsidRPr="00945DB8">
        <w:rPr>
          <w:rFonts w:cstheme="minorHAnsi"/>
          <w:sz w:val="24"/>
          <w:szCs w:val="24"/>
        </w:rPr>
        <w:t>.</w:t>
      </w:r>
      <w:bookmarkEnd w:id="114"/>
    </w:p>
    <w:p w14:paraId="004936F4" w14:textId="77777777" w:rsidR="00195169" w:rsidRPr="00945DB8" w:rsidRDefault="00195169" w:rsidP="00945DB8">
      <w:pPr>
        <w:jc w:val="both"/>
        <w:rPr>
          <w:rFonts w:cstheme="minorHAnsi"/>
          <w:sz w:val="24"/>
          <w:szCs w:val="24"/>
        </w:rPr>
      </w:pPr>
    </w:p>
    <w:p w14:paraId="3976BD97" w14:textId="58C4B745" w:rsidR="009A43DC" w:rsidRPr="00945DB8" w:rsidRDefault="00195169" w:rsidP="00945DB8">
      <w:pPr>
        <w:pStyle w:val="Naslov1"/>
        <w:jc w:val="both"/>
        <w:rPr>
          <w:rFonts w:asciiTheme="minorHAnsi" w:hAnsiTheme="minorHAnsi" w:cstheme="minorHAnsi"/>
          <w:sz w:val="24"/>
          <w:szCs w:val="24"/>
        </w:rPr>
      </w:pPr>
      <w:bookmarkStart w:id="115" w:name="_Toc184721092"/>
      <w:bookmarkStart w:id="116" w:name="_Toc184726447"/>
      <w:bookmarkStart w:id="117" w:name="_Toc211598398"/>
      <w:bookmarkStart w:id="118" w:name="_Hlk58540348"/>
      <w:r w:rsidRPr="00945DB8">
        <w:rPr>
          <w:rFonts w:asciiTheme="minorHAnsi" w:hAnsiTheme="minorHAnsi" w:cstheme="minorHAnsi"/>
          <w:sz w:val="24"/>
          <w:szCs w:val="24"/>
        </w:rPr>
        <w:t>5. ČLANSTVO U STRUKOVNIM ORGANIZACIJAMA</w:t>
      </w:r>
      <w:bookmarkEnd w:id="115"/>
      <w:bookmarkEnd w:id="116"/>
      <w:bookmarkEnd w:id="117"/>
    </w:p>
    <w:p w14:paraId="16E45B28" w14:textId="77777777" w:rsidR="003529B3" w:rsidRPr="00945DB8" w:rsidRDefault="003529B3" w:rsidP="00945DB8">
      <w:pPr>
        <w:jc w:val="both"/>
        <w:rPr>
          <w:rFonts w:cstheme="minorHAnsi"/>
          <w:sz w:val="24"/>
          <w:szCs w:val="24"/>
        </w:rPr>
      </w:pPr>
    </w:p>
    <w:p w14:paraId="5CDE4545" w14:textId="2BAAFD22" w:rsidR="00195169" w:rsidRPr="00945DB8" w:rsidRDefault="00195169" w:rsidP="00945DB8">
      <w:pPr>
        <w:pStyle w:val="Naslov2"/>
        <w:jc w:val="both"/>
        <w:rPr>
          <w:rFonts w:asciiTheme="minorHAnsi" w:hAnsiTheme="minorHAnsi" w:cstheme="minorHAnsi"/>
          <w:sz w:val="24"/>
          <w:szCs w:val="24"/>
        </w:rPr>
      </w:pPr>
      <w:bookmarkStart w:id="119" w:name="_Toc184726448"/>
      <w:bookmarkStart w:id="120" w:name="_Toc211598399"/>
      <w:r w:rsidRPr="00945DB8">
        <w:rPr>
          <w:rFonts w:asciiTheme="minorHAnsi" w:hAnsiTheme="minorHAnsi" w:cstheme="minorHAnsi"/>
          <w:sz w:val="24"/>
          <w:szCs w:val="24"/>
        </w:rPr>
        <w:t>5.1. Domaće strukovne i sl. organizacije</w:t>
      </w:r>
      <w:bookmarkEnd w:id="119"/>
      <w:bookmarkEnd w:id="120"/>
      <w:r w:rsidRPr="00945DB8">
        <w:rPr>
          <w:rFonts w:asciiTheme="minorHAnsi" w:hAnsiTheme="minorHAnsi" w:cstheme="minorHAnsi"/>
          <w:sz w:val="24"/>
          <w:szCs w:val="24"/>
        </w:rPr>
        <w:t xml:space="preserve"> </w:t>
      </w:r>
    </w:p>
    <w:p w14:paraId="5E6FF372" w14:textId="3423A2B0" w:rsidR="00195169" w:rsidRPr="00945DB8" w:rsidRDefault="00195169" w:rsidP="00945DB8">
      <w:pPr>
        <w:jc w:val="both"/>
        <w:rPr>
          <w:rFonts w:cstheme="minorHAnsi"/>
          <w:color w:val="222222"/>
          <w:sz w:val="24"/>
          <w:szCs w:val="24"/>
          <w:shd w:val="clear" w:color="auto" w:fill="FFFFFF"/>
        </w:rPr>
      </w:pPr>
      <w:r w:rsidRPr="00945DB8">
        <w:rPr>
          <w:rFonts w:cstheme="minorHAnsi"/>
          <w:sz w:val="24"/>
          <w:szCs w:val="24"/>
        </w:rPr>
        <w:t>TZ općine Nijemci član je</w:t>
      </w:r>
      <w:r w:rsidRPr="00945DB8">
        <w:rPr>
          <w:rFonts w:cstheme="minorHAnsi"/>
          <w:b/>
          <w:bCs/>
          <w:sz w:val="24"/>
          <w:szCs w:val="24"/>
        </w:rPr>
        <w:t xml:space="preserve"> </w:t>
      </w:r>
      <w:r w:rsidRPr="00945DB8">
        <w:rPr>
          <w:rFonts w:cstheme="minorHAnsi"/>
          <w:color w:val="222222"/>
          <w:sz w:val="24"/>
          <w:szCs w:val="24"/>
          <w:shd w:val="clear" w:color="auto" w:fill="FFFFFF"/>
        </w:rPr>
        <w:t xml:space="preserve">Strukovne grupe nautičkog turizma na unutarnjim vodama HGK ŽK Osijek sukladno tome imamo trošak dobrovoljnog članstva. </w:t>
      </w:r>
    </w:p>
    <w:p w14:paraId="1284FE85" w14:textId="279C5EE4" w:rsidR="003529B3" w:rsidRPr="00945DB8" w:rsidRDefault="003529B3" w:rsidP="00945DB8">
      <w:pPr>
        <w:jc w:val="both"/>
        <w:rPr>
          <w:rFonts w:cstheme="minorHAnsi"/>
          <w:sz w:val="24"/>
          <w:szCs w:val="24"/>
        </w:rPr>
      </w:pPr>
      <w:r w:rsidRPr="00945DB8">
        <w:rPr>
          <w:rFonts w:cstheme="minorHAnsi"/>
          <w:sz w:val="24"/>
          <w:szCs w:val="24"/>
        </w:rPr>
        <w:t xml:space="preserve">Za 2025. planiran je iznos od 240,00 eura, do 30.rujna 2025 realiziran je trošak u iznosu od 180,67 eura, a do kraja godine planira se iznos od 250,00 eura. Mjesečna članarina iznosi 20,00 eura. </w:t>
      </w:r>
    </w:p>
    <w:p w14:paraId="345CE210" w14:textId="77777777" w:rsidR="00195169" w:rsidRPr="00945DB8" w:rsidRDefault="00195169" w:rsidP="00945DB8">
      <w:pPr>
        <w:jc w:val="both"/>
        <w:rPr>
          <w:rFonts w:cstheme="minorHAnsi"/>
          <w:sz w:val="24"/>
          <w:szCs w:val="24"/>
        </w:rPr>
      </w:pPr>
      <w:r w:rsidRPr="00945DB8">
        <w:rPr>
          <w:rFonts w:cstheme="minorHAnsi"/>
          <w:b/>
          <w:sz w:val="24"/>
          <w:szCs w:val="24"/>
        </w:rPr>
        <w:t>Nositelji aktivnosti</w:t>
      </w:r>
      <w:r w:rsidRPr="00945DB8">
        <w:rPr>
          <w:rFonts w:cstheme="minorHAnsi"/>
          <w:sz w:val="24"/>
          <w:szCs w:val="24"/>
        </w:rPr>
        <w:t xml:space="preserve"> i </w:t>
      </w:r>
      <w:r w:rsidRPr="00945DB8">
        <w:rPr>
          <w:rFonts w:cstheme="minorHAnsi"/>
          <w:b/>
          <w:bCs/>
          <w:sz w:val="24"/>
          <w:szCs w:val="24"/>
        </w:rPr>
        <w:t>partneri:</w:t>
      </w:r>
      <w:r w:rsidRPr="00945DB8">
        <w:rPr>
          <w:rFonts w:cstheme="minorHAnsi"/>
          <w:sz w:val="24"/>
          <w:szCs w:val="24"/>
        </w:rPr>
        <w:t xml:space="preserve"> TZ općine Nijemci </w:t>
      </w:r>
    </w:p>
    <w:p w14:paraId="6A595FCB" w14:textId="223B3C97" w:rsidR="00195169" w:rsidRPr="00945DB8" w:rsidRDefault="00195169"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2</w:t>
      </w:r>
      <w:r w:rsidR="003529B3" w:rsidRPr="00945DB8">
        <w:rPr>
          <w:rFonts w:cstheme="minorHAnsi"/>
          <w:sz w:val="24"/>
          <w:szCs w:val="24"/>
        </w:rPr>
        <w:t>5</w:t>
      </w:r>
      <w:r w:rsidRPr="00945DB8">
        <w:rPr>
          <w:rFonts w:cstheme="minorHAnsi"/>
          <w:sz w:val="24"/>
          <w:szCs w:val="24"/>
        </w:rPr>
        <w:t xml:space="preserve">0,00 € </w:t>
      </w:r>
    </w:p>
    <w:p w14:paraId="01BCE2BD" w14:textId="77777777" w:rsidR="00195169" w:rsidRPr="00945DB8" w:rsidRDefault="00195169" w:rsidP="00945DB8">
      <w:pPr>
        <w:jc w:val="both"/>
        <w:rPr>
          <w:rFonts w:cstheme="minorHAnsi"/>
          <w:sz w:val="24"/>
          <w:szCs w:val="24"/>
        </w:rPr>
      </w:pPr>
      <w:r w:rsidRPr="00945DB8">
        <w:rPr>
          <w:rFonts w:cstheme="minorHAnsi"/>
          <w:b/>
          <w:sz w:val="24"/>
          <w:szCs w:val="24"/>
        </w:rPr>
        <w:t>Rokovi realizacije aktivnosti</w:t>
      </w:r>
      <w:r w:rsidRPr="00945DB8">
        <w:rPr>
          <w:rFonts w:cstheme="minorHAnsi"/>
          <w:sz w:val="24"/>
          <w:szCs w:val="24"/>
        </w:rPr>
        <w:t>:  prosinac 2025.</w:t>
      </w:r>
    </w:p>
    <w:p w14:paraId="5E97A36B" w14:textId="77777777" w:rsidR="00195169" w:rsidRDefault="00195169" w:rsidP="00945DB8">
      <w:pPr>
        <w:jc w:val="both"/>
        <w:rPr>
          <w:rFonts w:cstheme="minorHAnsi"/>
          <w:sz w:val="24"/>
          <w:szCs w:val="24"/>
        </w:rPr>
      </w:pPr>
    </w:p>
    <w:p w14:paraId="694A3309" w14:textId="77777777" w:rsidR="0019667C" w:rsidRDefault="0019667C" w:rsidP="00945DB8">
      <w:pPr>
        <w:jc w:val="both"/>
        <w:rPr>
          <w:rFonts w:cstheme="minorHAnsi"/>
          <w:sz w:val="24"/>
          <w:szCs w:val="24"/>
        </w:rPr>
      </w:pPr>
    </w:p>
    <w:p w14:paraId="262FD342" w14:textId="77777777" w:rsidR="0019667C" w:rsidRDefault="0019667C" w:rsidP="00945DB8">
      <w:pPr>
        <w:jc w:val="both"/>
        <w:rPr>
          <w:rFonts w:cstheme="minorHAnsi"/>
          <w:sz w:val="24"/>
          <w:szCs w:val="24"/>
        </w:rPr>
      </w:pPr>
    </w:p>
    <w:p w14:paraId="2A4FA04F" w14:textId="77777777" w:rsidR="0019667C" w:rsidRDefault="0019667C" w:rsidP="00945DB8">
      <w:pPr>
        <w:jc w:val="both"/>
        <w:rPr>
          <w:rFonts w:cstheme="minorHAnsi"/>
          <w:sz w:val="24"/>
          <w:szCs w:val="24"/>
        </w:rPr>
      </w:pPr>
    </w:p>
    <w:p w14:paraId="268DF3C8" w14:textId="77777777" w:rsidR="0019667C" w:rsidRDefault="0019667C" w:rsidP="00945DB8">
      <w:pPr>
        <w:jc w:val="both"/>
        <w:rPr>
          <w:rFonts w:cstheme="minorHAnsi"/>
          <w:sz w:val="24"/>
          <w:szCs w:val="24"/>
        </w:rPr>
      </w:pPr>
    </w:p>
    <w:p w14:paraId="56856F56" w14:textId="77777777" w:rsidR="0019667C" w:rsidRDefault="0019667C" w:rsidP="00945DB8">
      <w:pPr>
        <w:jc w:val="both"/>
        <w:rPr>
          <w:rFonts w:cstheme="minorHAnsi"/>
          <w:sz w:val="24"/>
          <w:szCs w:val="24"/>
        </w:rPr>
      </w:pPr>
    </w:p>
    <w:p w14:paraId="3E649A23" w14:textId="77777777" w:rsidR="0019667C" w:rsidRDefault="0019667C" w:rsidP="00945DB8">
      <w:pPr>
        <w:jc w:val="both"/>
        <w:rPr>
          <w:rFonts w:cstheme="minorHAnsi"/>
          <w:sz w:val="24"/>
          <w:szCs w:val="24"/>
        </w:rPr>
      </w:pPr>
    </w:p>
    <w:p w14:paraId="0F2F46E6" w14:textId="77777777" w:rsidR="0019667C" w:rsidRDefault="0019667C" w:rsidP="00945DB8">
      <w:pPr>
        <w:jc w:val="both"/>
        <w:rPr>
          <w:rFonts w:cstheme="minorHAnsi"/>
          <w:sz w:val="24"/>
          <w:szCs w:val="24"/>
        </w:rPr>
      </w:pPr>
    </w:p>
    <w:p w14:paraId="19F12BAF" w14:textId="77777777" w:rsidR="0019667C" w:rsidRDefault="0019667C" w:rsidP="00945DB8">
      <w:pPr>
        <w:jc w:val="both"/>
        <w:rPr>
          <w:rFonts w:cstheme="minorHAnsi"/>
          <w:sz w:val="24"/>
          <w:szCs w:val="24"/>
        </w:rPr>
      </w:pPr>
    </w:p>
    <w:p w14:paraId="7435488D" w14:textId="77777777" w:rsidR="0019667C" w:rsidRDefault="0019667C" w:rsidP="00945DB8">
      <w:pPr>
        <w:jc w:val="both"/>
        <w:rPr>
          <w:rFonts w:cstheme="minorHAnsi"/>
          <w:sz w:val="24"/>
          <w:szCs w:val="24"/>
        </w:rPr>
      </w:pPr>
    </w:p>
    <w:p w14:paraId="6318E7BB" w14:textId="77777777" w:rsidR="0019667C" w:rsidRDefault="0019667C" w:rsidP="00945DB8">
      <w:pPr>
        <w:jc w:val="both"/>
        <w:rPr>
          <w:rFonts w:cstheme="minorHAnsi"/>
          <w:sz w:val="24"/>
          <w:szCs w:val="24"/>
        </w:rPr>
      </w:pPr>
    </w:p>
    <w:p w14:paraId="517CF90B" w14:textId="77777777" w:rsidR="0019667C" w:rsidRDefault="0019667C" w:rsidP="00945DB8">
      <w:pPr>
        <w:jc w:val="both"/>
        <w:rPr>
          <w:rFonts w:cstheme="minorHAnsi"/>
          <w:sz w:val="24"/>
          <w:szCs w:val="24"/>
        </w:rPr>
      </w:pPr>
    </w:p>
    <w:p w14:paraId="0BEB70BB" w14:textId="77777777" w:rsidR="0019667C" w:rsidRPr="00945DB8" w:rsidRDefault="0019667C" w:rsidP="00945DB8">
      <w:pPr>
        <w:jc w:val="both"/>
        <w:rPr>
          <w:rFonts w:cstheme="minorHAnsi"/>
          <w:sz w:val="24"/>
          <w:szCs w:val="24"/>
        </w:rPr>
      </w:pPr>
    </w:p>
    <w:p w14:paraId="1B542951" w14:textId="6DA4F901" w:rsidR="00EC205C" w:rsidRPr="00945DB8" w:rsidRDefault="00A965B4" w:rsidP="00945DB8">
      <w:pPr>
        <w:pStyle w:val="Naslov1"/>
        <w:jc w:val="both"/>
        <w:rPr>
          <w:rFonts w:asciiTheme="minorHAnsi" w:hAnsiTheme="minorHAnsi" w:cstheme="minorHAnsi"/>
          <w:sz w:val="24"/>
          <w:szCs w:val="24"/>
        </w:rPr>
      </w:pPr>
      <w:bookmarkStart w:id="121" w:name="_Toc58621606"/>
      <w:bookmarkStart w:id="122" w:name="_Toc89869785"/>
      <w:bookmarkStart w:id="123" w:name="_Toc89900272"/>
      <w:bookmarkStart w:id="124" w:name="_Toc89900460"/>
      <w:bookmarkStart w:id="125" w:name="_Toc184721093"/>
      <w:bookmarkStart w:id="126" w:name="_Toc184726449"/>
      <w:bookmarkStart w:id="127" w:name="_Toc211598400"/>
      <w:bookmarkEnd w:id="118"/>
      <w:r w:rsidRPr="00945DB8">
        <w:rPr>
          <w:rFonts w:asciiTheme="minorHAnsi" w:hAnsiTheme="minorHAnsi" w:cstheme="minorHAnsi"/>
          <w:sz w:val="24"/>
          <w:szCs w:val="24"/>
        </w:rPr>
        <w:lastRenderedPageBreak/>
        <w:t>6</w:t>
      </w:r>
      <w:r w:rsidR="00EF6143" w:rsidRPr="00945DB8">
        <w:rPr>
          <w:rFonts w:asciiTheme="minorHAnsi" w:hAnsiTheme="minorHAnsi" w:cstheme="minorHAnsi"/>
          <w:sz w:val="24"/>
          <w:szCs w:val="24"/>
        </w:rPr>
        <w:t>.</w:t>
      </w:r>
      <w:r w:rsidR="00EC205C" w:rsidRPr="00945DB8">
        <w:rPr>
          <w:rFonts w:asciiTheme="minorHAnsi" w:hAnsiTheme="minorHAnsi" w:cstheme="minorHAnsi"/>
          <w:sz w:val="24"/>
          <w:szCs w:val="24"/>
        </w:rPr>
        <w:t>ADMINISTRATIVNI POSLOVI</w:t>
      </w:r>
      <w:bookmarkEnd w:id="121"/>
      <w:bookmarkEnd w:id="122"/>
      <w:bookmarkEnd w:id="123"/>
      <w:bookmarkEnd w:id="124"/>
      <w:bookmarkEnd w:id="125"/>
      <w:bookmarkEnd w:id="126"/>
      <w:bookmarkEnd w:id="127"/>
    </w:p>
    <w:p w14:paraId="06C1CBA4" w14:textId="77777777" w:rsidR="00347893" w:rsidRPr="00945DB8" w:rsidRDefault="00347893" w:rsidP="00945DB8">
      <w:pPr>
        <w:jc w:val="both"/>
        <w:rPr>
          <w:rFonts w:cstheme="minorHAnsi"/>
          <w:sz w:val="24"/>
          <w:szCs w:val="24"/>
        </w:rPr>
      </w:pPr>
    </w:p>
    <w:p w14:paraId="6F976798" w14:textId="77777777" w:rsidR="00AA5556" w:rsidRPr="00945DB8" w:rsidRDefault="006517E5" w:rsidP="00945DB8">
      <w:pPr>
        <w:pStyle w:val="Naslov2"/>
        <w:jc w:val="both"/>
        <w:rPr>
          <w:rFonts w:asciiTheme="minorHAnsi" w:hAnsiTheme="minorHAnsi" w:cstheme="minorHAnsi"/>
          <w:sz w:val="24"/>
          <w:szCs w:val="24"/>
        </w:rPr>
      </w:pPr>
      <w:bookmarkStart w:id="128" w:name="_Toc58621607"/>
      <w:bookmarkStart w:id="129" w:name="_Toc89869786"/>
      <w:bookmarkStart w:id="130" w:name="_Toc89900273"/>
      <w:bookmarkStart w:id="131" w:name="_Toc89900461"/>
      <w:bookmarkStart w:id="132" w:name="_Toc184721094"/>
      <w:bookmarkStart w:id="133" w:name="_Toc184726450"/>
      <w:bookmarkStart w:id="134" w:name="_Toc211598401"/>
      <w:r w:rsidRPr="00945DB8">
        <w:rPr>
          <w:rFonts w:asciiTheme="minorHAnsi" w:hAnsiTheme="minorHAnsi" w:cstheme="minorHAnsi"/>
          <w:sz w:val="24"/>
          <w:szCs w:val="24"/>
        </w:rPr>
        <w:t>6</w:t>
      </w:r>
      <w:r w:rsidR="00EC205C" w:rsidRPr="00945DB8">
        <w:rPr>
          <w:rFonts w:asciiTheme="minorHAnsi" w:hAnsiTheme="minorHAnsi" w:cstheme="minorHAnsi"/>
          <w:sz w:val="24"/>
          <w:szCs w:val="24"/>
        </w:rPr>
        <w:t>.1. Plaće</w:t>
      </w:r>
      <w:bookmarkEnd w:id="128"/>
      <w:bookmarkEnd w:id="129"/>
      <w:bookmarkEnd w:id="130"/>
      <w:bookmarkEnd w:id="131"/>
      <w:bookmarkEnd w:id="132"/>
      <w:bookmarkEnd w:id="133"/>
      <w:bookmarkEnd w:id="134"/>
      <w:r w:rsidR="00EC205C" w:rsidRPr="00945DB8">
        <w:rPr>
          <w:rFonts w:asciiTheme="minorHAnsi" w:hAnsiTheme="minorHAnsi" w:cstheme="minorHAnsi"/>
          <w:sz w:val="24"/>
          <w:szCs w:val="24"/>
        </w:rPr>
        <w:t xml:space="preserve"> </w:t>
      </w:r>
    </w:p>
    <w:p w14:paraId="01E229D2" w14:textId="77777777" w:rsidR="00AA5556" w:rsidRPr="00945DB8" w:rsidRDefault="00AA5556" w:rsidP="00945DB8">
      <w:pPr>
        <w:pStyle w:val="Naslov2"/>
        <w:jc w:val="both"/>
        <w:rPr>
          <w:rFonts w:asciiTheme="minorHAnsi" w:hAnsiTheme="minorHAnsi" w:cstheme="minorHAnsi"/>
          <w:sz w:val="24"/>
          <w:szCs w:val="24"/>
        </w:rPr>
      </w:pPr>
    </w:p>
    <w:p w14:paraId="21B06277" w14:textId="77777777" w:rsidR="00AA5556" w:rsidRPr="00945DB8" w:rsidRDefault="00AA5556" w:rsidP="00945DB8">
      <w:pPr>
        <w:pStyle w:val="Naslov2"/>
        <w:jc w:val="both"/>
        <w:rPr>
          <w:rFonts w:asciiTheme="minorHAnsi" w:eastAsia="Times New Roman" w:hAnsiTheme="minorHAnsi" w:cstheme="minorHAnsi"/>
          <w:b w:val="0"/>
          <w:bCs/>
          <w:sz w:val="24"/>
          <w:szCs w:val="24"/>
          <w:lang w:eastAsia="hr-HR"/>
        </w:rPr>
      </w:pPr>
      <w:r w:rsidRPr="00AA5556">
        <w:rPr>
          <w:rFonts w:asciiTheme="minorHAnsi" w:eastAsia="Times New Roman" w:hAnsiTheme="minorHAnsi" w:cstheme="minorHAnsi"/>
          <w:b w:val="0"/>
          <w:bCs/>
          <w:sz w:val="24"/>
          <w:szCs w:val="24"/>
          <w:lang w:eastAsia="hr-HR"/>
        </w:rPr>
        <w:t>Dana 26. ožujka 2025. godine, Turističko vijeće Turističke zajednice Općine Nijemci donijelo je novi Pravilnik o unutarnjem ustrojstvu i sistematizaciji radnih mjesta, kojim su definirane nove vrijednosti koeficijenata složenosti poslova za svako radno mjesto u sustavu TZ. Ovim aktom došlo je do povećanja plaća zaposlenika Turističke zajednice, što predstavlja prvo usklađivanje i korekciju primanja nakon više od pet godina, budući da plaće nisu rasle od siječnja 2020. godine.</w:t>
      </w:r>
      <w:r w:rsidRPr="00945DB8">
        <w:rPr>
          <w:rFonts w:asciiTheme="minorHAnsi" w:eastAsia="Times New Roman" w:hAnsiTheme="minorHAnsi" w:cstheme="minorHAnsi"/>
          <w:b w:val="0"/>
          <w:bCs/>
          <w:sz w:val="24"/>
          <w:szCs w:val="24"/>
          <w:lang w:eastAsia="hr-HR"/>
        </w:rPr>
        <w:t xml:space="preserve"> </w:t>
      </w:r>
      <w:r w:rsidRPr="00AA5556">
        <w:rPr>
          <w:rFonts w:asciiTheme="minorHAnsi" w:eastAsia="Times New Roman" w:hAnsiTheme="minorHAnsi" w:cstheme="minorHAnsi"/>
          <w:b w:val="0"/>
          <w:bCs/>
          <w:sz w:val="24"/>
          <w:szCs w:val="24"/>
          <w:lang w:eastAsia="hr-HR"/>
        </w:rPr>
        <w:t>Povećanje koeficijenata, a time i plaća, doneseno je sukladno zakonskim propisima i u okviru realnih mogućnosti proračuna TZ, uzimajući u obzir aktualnu ekonomsku i gospodarsku situaciju u Republici Hrvatskoj.</w:t>
      </w:r>
      <w:r w:rsidRPr="00945DB8">
        <w:rPr>
          <w:rFonts w:asciiTheme="minorHAnsi" w:eastAsia="Times New Roman" w:hAnsiTheme="minorHAnsi" w:cstheme="minorHAnsi"/>
          <w:b w:val="0"/>
          <w:bCs/>
          <w:sz w:val="24"/>
          <w:szCs w:val="24"/>
          <w:lang w:eastAsia="hr-HR"/>
        </w:rPr>
        <w:t xml:space="preserve"> </w:t>
      </w:r>
    </w:p>
    <w:p w14:paraId="5D0937DA" w14:textId="76E5298C" w:rsidR="00AA5556" w:rsidRPr="00AA5556" w:rsidRDefault="00AA5556" w:rsidP="00945DB8">
      <w:pPr>
        <w:pStyle w:val="Naslov2"/>
        <w:jc w:val="both"/>
        <w:rPr>
          <w:rFonts w:asciiTheme="minorHAnsi" w:eastAsia="Times New Roman" w:hAnsiTheme="minorHAnsi" w:cstheme="minorHAnsi"/>
          <w:sz w:val="24"/>
          <w:szCs w:val="24"/>
          <w:lang w:eastAsia="hr-HR"/>
        </w:rPr>
      </w:pPr>
      <w:r w:rsidRPr="00AA5556">
        <w:rPr>
          <w:rFonts w:asciiTheme="minorHAnsi" w:eastAsia="Times New Roman" w:hAnsiTheme="minorHAnsi" w:cstheme="minorHAnsi"/>
          <w:b w:val="0"/>
          <w:bCs/>
          <w:sz w:val="24"/>
          <w:szCs w:val="24"/>
          <w:lang w:eastAsia="hr-HR"/>
        </w:rPr>
        <w:t>Razlozi i obrazloženje povećanja plaća:</w:t>
      </w:r>
      <w:r w:rsidRPr="00945DB8">
        <w:rPr>
          <w:rFonts w:asciiTheme="minorHAnsi" w:eastAsia="Times New Roman" w:hAnsiTheme="minorHAnsi" w:cstheme="minorHAnsi"/>
          <w:b w:val="0"/>
          <w:bCs/>
          <w:sz w:val="24"/>
          <w:szCs w:val="24"/>
          <w:lang w:eastAsia="hr-HR"/>
        </w:rPr>
        <w:t xml:space="preserve"> </w:t>
      </w:r>
      <w:r w:rsidRPr="00AA5556">
        <w:rPr>
          <w:rFonts w:asciiTheme="minorHAnsi" w:eastAsia="Times New Roman" w:hAnsiTheme="minorHAnsi" w:cstheme="minorHAnsi"/>
          <w:b w:val="0"/>
          <w:sz w:val="24"/>
          <w:szCs w:val="24"/>
          <w:lang w:eastAsia="hr-HR"/>
        </w:rPr>
        <w:t>Inflacija i rast troškova života</w:t>
      </w:r>
      <w:r w:rsidRPr="00945DB8">
        <w:rPr>
          <w:rFonts w:asciiTheme="minorHAnsi" w:eastAsia="Times New Roman" w:hAnsiTheme="minorHAnsi" w:cstheme="minorHAnsi"/>
          <w:b w:val="0"/>
          <w:sz w:val="24"/>
          <w:szCs w:val="24"/>
          <w:lang w:eastAsia="hr-HR"/>
        </w:rPr>
        <w:t xml:space="preserve">. </w:t>
      </w:r>
      <w:r w:rsidRPr="00AA5556">
        <w:rPr>
          <w:rFonts w:asciiTheme="minorHAnsi" w:eastAsia="Times New Roman" w:hAnsiTheme="minorHAnsi" w:cstheme="minorHAnsi"/>
          <w:b w:val="0"/>
          <w:sz w:val="24"/>
          <w:szCs w:val="24"/>
          <w:lang w:eastAsia="hr-HR"/>
        </w:rPr>
        <w:t>Povećanje koeficijenata stoga je nužno kako bi se održala kupovna moć i motiviranost zaposlenika.</w:t>
      </w:r>
      <w:r w:rsidRPr="00945DB8">
        <w:rPr>
          <w:rFonts w:asciiTheme="minorHAnsi" w:eastAsia="Times New Roman" w:hAnsiTheme="minorHAnsi" w:cstheme="minorHAnsi"/>
          <w:b w:val="0"/>
          <w:sz w:val="24"/>
          <w:szCs w:val="24"/>
          <w:lang w:eastAsia="hr-HR"/>
        </w:rPr>
        <w:t xml:space="preserve"> </w:t>
      </w:r>
      <w:r w:rsidRPr="00AA5556">
        <w:rPr>
          <w:rFonts w:asciiTheme="minorHAnsi" w:eastAsia="Times New Roman" w:hAnsiTheme="minorHAnsi" w:cstheme="minorHAnsi"/>
          <w:b w:val="0"/>
          <w:sz w:val="24"/>
          <w:szCs w:val="24"/>
          <w:lang w:eastAsia="hr-HR"/>
        </w:rPr>
        <w:t>Usklađivanje s praksom drugih turističkih zajednica</w:t>
      </w:r>
      <w:r w:rsidRPr="00945DB8">
        <w:rPr>
          <w:rFonts w:asciiTheme="minorHAnsi" w:eastAsia="Times New Roman" w:hAnsiTheme="minorHAnsi" w:cstheme="minorHAnsi"/>
          <w:b w:val="0"/>
          <w:sz w:val="24"/>
          <w:szCs w:val="24"/>
          <w:lang w:eastAsia="hr-HR"/>
        </w:rPr>
        <w:t>. P</w:t>
      </w:r>
      <w:r w:rsidRPr="00AA5556">
        <w:rPr>
          <w:rFonts w:asciiTheme="minorHAnsi" w:eastAsia="Times New Roman" w:hAnsiTheme="minorHAnsi" w:cstheme="minorHAnsi"/>
          <w:b w:val="0"/>
          <w:sz w:val="24"/>
          <w:szCs w:val="24"/>
          <w:lang w:eastAsia="hr-HR"/>
        </w:rPr>
        <w:t>ovećan opseg poslova i odgovornosti TZ-a</w:t>
      </w:r>
      <w:r w:rsidRPr="00945DB8">
        <w:rPr>
          <w:rFonts w:asciiTheme="minorHAnsi" w:eastAsia="Times New Roman" w:hAnsiTheme="minorHAnsi" w:cstheme="minorHAnsi"/>
          <w:b w:val="0"/>
          <w:sz w:val="24"/>
          <w:szCs w:val="24"/>
          <w:lang w:eastAsia="hr-HR"/>
        </w:rPr>
        <w:t xml:space="preserve">. </w:t>
      </w:r>
      <w:r w:rsidRPr="00AA5556">
        <w:rPr>
          <w:rFonts w:asciiTheme="minorHAnsi" w:eastAsia="Times New Roman" w:hAnsiTheme="minorHAnsi" w:cstheme="minorHAnsi"/>
          <w:b w:val="0"/>
          <w:sz w:val="24"/>
          <w:szCs w:val="24"/>
          <w:lang w:eastAsia="hr-HR"/>
        </w:rPr>
        <w:t>Tijekom posljednjih godina došlo je do značajnog širenja djelatnosti Turističke zajednice – realizirani su novi projekti (poput suradnje s agencijom GDMC, razvoj novih turističkih sadržaja, organizacija manifestacija i promocijskih aktivnosti), čime su porasle i obveze i odgovornosti zaposlenika.</w:t>
      </w:r>
      <w:r w:rsidRPr="00945DB8">
        <w:rPr>
          <w:rFonts w:asciiTheme="minorHAnsi" w:eastAsia="Times New Roman" w:hAnsiTheme="minorHAnsi" w:cstheme="minorHAnsi"/>
          <w:b w:val="0"/>
          <w:sz w:val="24"/>
          <w:szCs w:val="24"/>
          <w:lang w:eastAsia="hr-HR"/>
        </w:rPr>
        <w:t xml:space="preserve"> </w:t>
      </w:r>
      <w:r w:rsidRPr="00AA5556">
        <w:rPr>
          <w:rFonts w:asciiTheme="minorHAnsi" w:eastAsia="Times New Roman" w:hAnsiTheme="minorHAnsi" w:cstheme="minorHAnsi"/>
          <w:b w:val="0"/>
          <w:sz w:val="24"/>
          <w:szCs w:val="24"/>
          <w:lang w:eastAsia="hr-HR"/>
        </w:rPr>
        <w:t>Zakonska i organizacijska usklađenost</w:t>
      </w:r>
      <w:r w:rsidRPr="00945DB8">
        <w:rPr>
          <w:rFonts w:asciiTheme="minorHAnsi" w:eastAsia="Times New Roman" w:hAnsiTheme="minorHAnsi" w:cstheme="minorHAnsi"/>
          <w:b w:val="0"/>
          <w:sz w:val="24"/>
          <w:szCs w:val="24"/>
          <w:lang w:eastAsia="hr-HR"/>
        </w:rPr>
        <w:t xml:space="preserve"> </w:t>
      </w:r>
      <w:r w:rsidRPr="00AA5556">
        <w:rPr>
          <w:rFonts w:asciiTheme="minorHAnsi" w:eastAsia="Times New Roman" w:hAnsiTheme="minorHAnsi" w:cstheme="minorHAnsi"/>
          <w:b w:val="0"/>
          <w:sz w:val="24"/>
          <w:szCs w:val="24"/>
          <w:lang w:eastAsia="hr-HR"/>
        </w:rPr>
        <w:t>Pravilnik</w:t>
      </w:r>
      <w:r w:rsidR="00940400">
        <w:rPr>
          <w:rFonts w:asciiTheme="minorHAnsi" w:eastAsia="Times New Roman" w:hAnsiTheme="minorHAnsi" w:cstheme="minorHAnsi"/>
          <w:b w:val="0"/>
          <w:sz w:val="24"/>
          <w:szCs w:val="24"/>
          <w:lang w:eastAsia="hr-HR"/>
        </w:rPr>
        <w:t>a</w:t>
      </w:r>
      <w:r w:rsidRPr="00AA5556">
        <w:rPr>
          <w:rFonts w:asciiTheme="minorHAnsi" w:eastAsia="Times New Roman" w:hAnsiTheme="minorHAnsi" w:cstheme="minorHAnsi"/>
          <w:b w:val="0"/>
          <w:sz w:val="24"/>
          <w:szCs w:val="24"/>
          <w:lang w:eastAsia="hr-HR"/>
        </w:rPr>
        <w:t xml:space="preserve"> donesen je u skladu s Zakonom o turističkim zajednicama i promicanju hrvatskog turizma, koje potiču profesionalizaciju i jačanje kadrovskih kapaciteta u lokalnim TZ-ima.</w:t>
      </w:r>
    </w:p>
    <w:p w14:paraId="21A50E7E" w14:textId="77777777" w:rsidR="00AA5556" w:rsidRPr="00AA5556" w:rsidRDefault="00AA5556" w:rsidP="00945DB8">
      <w:pPr>
        <w:spacing w:before="100" w:beforeAutospacing="1" w:after="100" w:afterAutospacing="1" w:line="240" w:lineRule="auto"/>
        <w:jc w:val="both"/>
        <w:rPr>
          <w:rFonts w:eastAsia="Times New Roman" w:cstheme="minorHAnsi"/>
          <w:sz w:val="24"/>
          <w:szCs w:val="24"/>
          <w:lang w:eastAsia="hr-HR"/>
        </w:rPr>
      </w:pPr>
      <w:r w:rsidRPr="00AA5556">
        <w:rPr>
          <w:rFonts w:eastAsia="Times New Roman" w:cstheme="minorHAnsi"/>
          <w:sz w:val="24"/>
          <w:szCs w:val="24"/>
          <w:lang w:eastAsia="hr-HR"/>
        </w:rPr>
        <w:t>Povećanje plaća u Turističkoj zajednici Općine Nijemci predstavlja nužnu i opravdanu mjeru u kontekstu trenutne gospodarske situacije i potreba sustava. Nakon pet godina bez korekcije, nova sistematizacija omogućuje realnije vrednovanje rada zaposlenika, potiče motivaciju i kvalitetu rada, te doprinosi stabilnosti i učinkovitosti poslovanja Turističke zajednice.</w:t>
      </w:r>
    </w:p>
    <w:p w14:paraId="3B4AB97E" w14:textId="250076A9" w:rsidR="00AA5556" w:rsidRPr="00945DB8" w:rsidRDefault="00AA5556" w:rsidP="00945DB8">
      <w:pPr>
        <w:spacing w:before="100" w:beforeAutospacing="1" w:after="100" w:afterAutospacing="1" w:line="240" w:lineRule="auto"/>
        <w:jc w:val="both"/>
        <w:rPr>
          <w:rFonts w:eastAsia="Times New Roman" w:cstheme="minorHAnsi"/>
          <w:sz w:val="24"/>
          <w:szCs w:val="24"/>
          <w:lang w:eastAsia="hr-HR"/>
        </w:rPr>
      </w:pPr>
      <w:r w:rsidRPr="00AA5556">
        <w:rPr>
          <w:rFonts w:eastAsia="Times New Roman" w:cstheme="minorHAnsi"/>
          <w:sz w:val="24"/>
          <w:szCs w:val="24"/>
          <w:lang w:eastAsia="hr-HR"/>
        </w:rPr>
        <w:t>Ova odluka pokazuje odgovoran pristup upravljanju ljudskim resursima, uz poštivanje zakonskih okvira i financijskih mogućnosti, s ciljem daljnjeg razvoja turizma i promocije Općine Nijemci kao prepoznatljive kontinentalne destinacije.</w:t>
      </w:r>
    </w:p>
    <w:p w14:paraId="456C9093" w14:textId="1D1D345B" w:rsidR="00AA5556" w:rsidRPr="00945DB8" w:rsidRDefault="00B658D8" w:rsidP="00945DB8">
      <w:pPr>
        <w:jc w:val="both"/>
        <w:rPr>
          <w:rFonts w:cstheme="minorHAnsi"/>
          <w:sz w:val="24"/>
          <w:szCs w:val="24"/>
        </w:rPr>
      </w:pPr>
      <w:r w:rsidRPr="00945DB8">
        <w:rPr>
          <w:rFonts w:cstheme="minorHAnsi"/>
          <w:sz w:val="24"/>
          <w:szCs w:val="24"/>
        </w:rPr>
        <w:t xml:space="preserve">Za 2025. planiran je iznos od 50.000,00 eura, do 30.rujna 2025. realiziran je trošak u iznosu od 45.338,48 eura i to se odnosi na troškove plaća , a do kraja godine planira se iznos od 65.000,00 eura. </w:t>
      </w:r>
    </w:p>
    <w:p w14:paraId="3AC129B2" w14:textId="77777777" w:rsidR="006A0B6A" w:rsidRPr="00945DB8" w:rsidRDefault="006A0B6A" w:rsidP="00945DB8">
      <w:pPr>
        <w:jc w:val="both"/>
        <w:rPr>
          <w:rFonts w:cstheme="minorHAnsi"/>
          <w:sz w:val="24"/>
          <w:szCs w:val="24"/>
        </w:rPr>
      </w:pPr>
      <w:r w:rsidRPr="00945DB8">
        <w:rPr>
          <w:rFonts w:cstheme="minorHAnsi"/>
          <w:b/>
          <w:sz w:val="24"/>
          <w:szCs w:val="24"/>
        </w:rPr>
        <w:t>Nositelji aktivnosti</w:t>
      </w:r>
      <w:r w:rsidRPr="00945DB8">
        <w:rPr>
          <w:rFonts w:cstheme="minorHAnsi"/>
          <w:sz w:val="24"/>
          <w:szCs w:val="24"/>
        </w:rPr>
        <w:t>: TZ općine Nijemci</w:t>
      </w:r>
    </w:p>
    <w:p w14:paraId="1F6952C7" w14:textId="657C7215" w:rsidR="006A0B6A" w:rsidRPr="00945DB8" w:rsidRDefault="006A0B6A" w:rsidP="00945DB8">
      <w:pPr>
        <w:jc w:val="both"/>
        <w:rPr>
          <w:rFonts w:cstheme="minorHAnsi"/>
          <w:sz w:val="24"/>
          <w:szCs w:val="24"/>
        </w:rPr>
      </w:pPr>
      <w:r w:rsidRPr="00945DB8">
        <w:rPr>
          <w:rFonts w:cstheme="minorHAnsi"/>
          <w:b/>
          <w:sz w:val="24"/>
          <w:szCs w:val="24"/>
        </w:rPr>
        <w:t>Iznos potreban za realizaciju aktivnosti</w:t>
      </w:r>
      <w:r w:rsidR="00F94CEC" w:rsidRPr="00945DB8">
        <w:rPr>
          <w:rFonts w:cstheme="minorHAnsi"/>
          <w:sz w:val="24"/>
          <w:szCs w:val="24"/>
        </w:rPr>
        <w:t xml:space="preserve">: </w:t>
      </w:r>
      <w:r w:rsidR="00B658D8" w:rsidRPr="00945DB8">
        <w:rPr>
          <w:rFonts w:cstheme="minorHAnsi"/>
          <w:sz w:val="24"/>
          <w:szCs w:val="24"/>
        </w:rPr>
        <w:t>65</w:t>
      </w:r>
      <w:r w:rsidR="00E2274D" w:rsidRPr="00945DB8">
        <w:rPr>
          <w:rFonts w:cstheme="minorHAnsi"/>
          <w:sz w:val="24"/>
          <w:szCs w:val="24"/>
        </w:rPr>
        <w:t>.</w:t>
      </w:r>
      <w:r w:rsidR="00C07286" w:rsidRPr="00945DB8">
        <w:rPr>
          <w:rFonts w:cstheme="minorHAnsi"/>
          <w:sz w:val="24"/>
          <w:szCs w:val="24"/>
        </w:rPr>
        <w:t>0</w:t>
      </w:r>
      <w:r w:rsidR="00E2274D" w:rsidRPr="00945DB8">
        <w:rPr>
          <w:rFonts w:cstheme="minorHAnsi"/>
          <w:sz w:val="24"/>
          <w:szCs w:val="24"/>
        </w:rPr>
        <w:t>00,00 €</w:t>
      </w:r>
    </w:p>
    <w:p w14:paraId="26997037" w14:textId="690E4A04" w:rsidR="006A0B6A" w:rsidRPr="00945DB8" w:rsidRDefault="006A0B6A" w:rsidP="00945DB8">
      <w:pPr>
        <w:jc w:val="both"/>
        <w:rPr>
          <w:rFonts w:cstheme="minorHAnsi"/>
          <w:sz w:val="24"/>
          <w:szCs w:val="24"/>
        </w:rPr>
      </w:pPr>
      <w:r w:rsidRPr="00945DB8">
        <w:rPr>
          <w:rFonts w:cstheme="minorHAnsi"/>
          <w:b/>
          <w:sz w:val="24"/>
          <w:szCs w:val="24"/>
        </w:rPr>
        <w:t>Rokovi realizacije aktivnosti</w:t>
      </w:r>
      <w:r w:rsidR="00E2274D" w:rsidRPr="00945DB8">
        <w:rPr>
          <w:rFonts w:cstheme="minorHAnsi"/>
          <w:sz w:val="24"/>
          <w:szCs w:val="24"/>
        </w:rPr>
        <w:t>:  prosinac 202</w:t>
      </w:r>
      <w:r w:rsidR="00BA0BB1" w:rsidRPr="00945DB8">
        <w:rPr>
          <w:rFonts w:cstheme="minorHAnsi"/>
          <w:sz w:val="24"/>
          <w:szCs w:val="24"/>
        </w:rPr>
        <w:t>5</w:t>
      </w:r>
      <w:r w:rsidRPr="00945DB8">
        <w:rPr>
          <w:rFonts w:cstheme="minorHAnsi"/>
          <w:sz w:val="24"/>
          <w:szCs w:val="24"/>
        </w:rPr>
        <w:t>.</w:t>
      </w:r>
    </w:p>
    <w:p w14:paraId="6772B23D" w14:textId="77777777" w:rsidR="00EF6143" w:rsidRDefault="00EF6143" w:rsidP="00945DB8">
      <w:pPr>
        <w:jc w:val="both"/>
        <w:rPr>
          <w:rFonts w:cstheme="minorHAnsi"/>
          <w:sz w:val="24"/>
          <w:szCs w:val="24"/>
        </w:rPr>
      </w:pPr>
    </w:p>
    <w:p w14:paraId="6A6696F1" w14:textId="77777777" w:rsidR="0019667C" w:rsidRDefault="0019667C" w:rsidP="00945DB8">
      <w:pPr>
        <w:jc w:val="both"/>
        <w:rPr>
          <w:rFonts w:cstheme="minorHAnsi"/>
          <w:sz w:val="24"/>
          <w:szCs w:val="24"/>
        </w:rPr>
      </w:pPr>
    </w:p>
    <w:p w14:paraId="4960F2EB" w14:textId="77777777" w:rsidR="0019667C" w:rsidRPr="00945DB8" w:rsidRDefault="0019667C" w:rsidP="00945DB8">
      <w:pPr>
        <w:jc w:val="both"/>
        <w:rPr>
          <w:rFonts w:cstheme="minorHAnsi"/>
          <w:sz w:val="24"/>
          <w:szCs w:val="24"/>
        </w:rPr>
      </w:pPr>
    </w:p>
    <w:p w14:paraId="362CBA35" w14:textId="7C62D096" w:rsidR="006A0B6A" w:rsidRPr="00945DB8" w:rsidRDefault="006517E5" w:rsidP="00945DB8">
      <w:pPr>
        <w:pStyle w:val="Naslov2"/>
        <w:jc w:val="both"/>
        <w:rPr>
          <w:rFonts w:asciiTheme="minorHAnsi" w:hAnsiTheme="minorHAnsi" w:cstheme="minorHAnsi"/>
          <w:sz w:val="24"/>
          <w:szCs w:val="24"/>
        </w:rPr>
      </w:pPr>
      <w:bookmarkStart w:id="135" w:name="_Toc58621608"/>
      <w:bookmarkStart w:id="136" w:name="_Toc89869787"/>
      <w:bookmarkStart w:id="137" w:name="_Toc89900274"/>
      <w:bookmarkStart w:id="138" w:name="_Toc89900462"/>
      <w:bookmarkStart w:id="139" w:name="_Toc184721095"/>
      <w:bookmarkStart w:id="140" w:name="_Toc184726451"/>
      <w:bookmarkStart w:id="141" w:name="_Toc211598402"/>
      <w:r w:rsidRPr="00945DB8">
        <w:rPr>
          <w:rFonts w:asciiTheme="minorHAnsi" w:hAnsiTheme="minorHAnsi" w:cstheme="minorHAnsi"/>
          <w:sz w:val="24"/>
          <w:szCs w:val="24"/>
        </w:rPr>
        <w:lastRenderedPageBreak/>
        <w:t>6</w:t>
      </w:r>
      <w:r w:rsidR="006A0B6A" w:rsidRPr="00945DB8">
        <w:rPr>
          <w:rFonts w:asciiTheme="minorHAnsi" w:hAnsiTheme="minorHAnsi" w:cstheme="minorHAnsi"/>
          <w:sz w:val="24"/>
          <w:szCs w:val="24"/>
        </w:rPr>
        <w:t>.2. Materijalni troškovi</w:t>
      </w:r>
      <w:bookmarkEnd w:id="135"/>
      <w:bookmarkEnd w:id="136"/>
      <w:bookmarkEnd w:id="137"/>
      <w:bookmarkEnd w:id="138"/>
      <w:bookmarkEnd w:id="139"/>
      <w:bookmarkEnd w:id="140"/>
      <w:bookmarkEnd w:id="141"/>
      <w:r w:rsidR="006A0B6A" w:rsidRPr="00945DB8">
        <w:rPr>
          <w:rFonts w:asciiTheme="minorHAnsi" w:hAnsiTheme="minorHAnsi" w:cstheme="minorHAnsi"/>
          <w:sz w:val="24"/>
          <w:szCs w:val="24"/>
        </w:rPr>
        <w:t xml:space="preserve"> </w:t>
      </w:r>
    </w:p>
    <w:p w14:paraId="72F07AAA" w14:textId="77777777" w:rsidR="006B22AE" w:rsidRPr="00945DB8" w:rsidRDefault="006B22AE" w:rsidP="00945DB8">
      <w:pPr>
        <w:jc w:val="both"/>
        <w:rPr>
          <w:rFonts w:cstheme="minorHAnsi"/>
          <w:sz w:val="24"/>
          <w:szCs w:val="24"/>
        </w:rPr>
      </w:pPr>
    </w:p>
    <w:p w14:paraId="6CF05A3E" w14:textId="056F8704" w:rsidR="00EC205C" w:rsidRPr="00945DB8" w:rsidRDefault="00E2274D" w:rsidP="00945DB8">
      <w:pPr>
        <w:jc w:val="both"/>
        <w:rPr>
          <w:rFonts w:cstheme="minorHAnsi"/>
          <w:sz w:val="24"/>
          <w:szCs w:val="24"/>
        </w:rPr>
      </w:pPr>
      <w:r w:rsidRPr="00945DB8">
        <w:rPr>
          <w:rFonts w:cstheme="minorHAnsi"/>
          <w:sz w:val="24"/>
          <w:szCs w:val="24"/>
        </w:rPr>
        <w:t>Turistička zajednica općine Nijemci</w:t>
      </w:r>
      <w:r w:rsidR="00EC205C" w:rsidRPr="00945DB8">
        <w:rPr>
          <w:rFonts w:cstheme="minorHAnsi"/>
          <w:sz w:val="24"/>
          <w:szCs w:val="24"/>
        </w:rPr>
        <w:t xml:space="preserve"> se nalazi u zgradi Općine Nijemci</w:t>
      </w:r>
      <w:r w:rsidRPr="00945DB8">
        <w:rPr>
          <w:rFonts w:cstheme="minorHAnsi"/>
          <w:sz w:val="24"/>
          <w:szCs w:val="24"/>
        </w:rPr>
        <w:t>.</w:t>
      </w:r>
      <w:r w:rsidR="00EC205C" w:rsidRPr="00945DB8">
        <w:rPr>
          <w:rFonts w:cstheme="minorHAnsi"/>
          <w:sz w:val="24"/>
          <w:szCs w:val="24"/>
        </w:rPr>
        <w:t xml:space="preserve"> Knjigovodstvo za Turističku zajednicu općine Nijemci vodi ovlašteni servis „Marjanović“.</w:t>
      </w:r>
      <w:r w:rsidR="006A0B6A" w:rsidRPr="00945DB8">
        <w:rPr>
          <w:rFonts w:cstheme="minorHAnsi"/>
          <w:sz w:val="24"/>
          <w:szCs w:val="24"/>
        </w:rPr>
        <w:t xml:space="preserve"> Troškovi funkcioniranja ureda turističke zajednice</w:t>
      </w:r>
      <w:r w:rsidR="006B22AE" w:rsidRPr="00945DB8">
        <w:rPr>
          <w:rFonts w:cstheme="minorHAnsi"/>
          <w:sz w:val="24"/>
          <w:szCs w:val="24"/>
        </w:rPr>
        <w:t xml:space="preserve"> </w:t>
      </w:r>
      <w:r w:rsidR="006A0B6A" w:rsidRPr="00945DB8">
        <w:rPr>
          <w:rFonts w:cstheme="minorHAnsi"/>
          <w:sz w:val="24"/>
          <w:szCs w:val="24"/>
        </w:rPr>
        <w:t>obuhvaćaju režijske troškove, troškove telekomunikacijskih usluga, troškovi opreme i materijala, troškovi platnog prometa, troškovi poštarine, odvjetnički i javnobilježnički troškovi, troškovi korištenja osobnog automobila u službene svrhe, dnevnice, stručno usavršavanje zaposlenika</w:t>
      </w:r>
      <w:r w:rsidR="002D6FFB" w:rsidRPr="00945DB8">
        <w:rPr>
          <w:rFonts w:cstheme="minorHAnsi"/>
          <w:sz w:val="24"/>
          <w:szCs w:val="24"/>
        </w:rPr>
        <w:t>, osiguranje imovine</w:t>
      </w:r>
      <w:r w:rsidR="006A0B6A" w:rsidRPr="00945DB8">
        <w:rPr>
          <w:rFonts w:cstheme="minorHAnsi"/>
          <w:sz w:val="24"/>
          <w:szCs w:val="24"/>
        </w:rPr>
        <w:t xml:space="preserve"> i sl. Na sjednicama Turističkog vijeća podnosit</w:t>
      </w:r>
      <w:r w:rsidR="00AA2961" w:rsidRPr="00945DB8">
        <w:rPr>
          <w:rFonts w:cstheme="minorHAnsi"/>
          <w:sz w:val="24"/>
          <w:szCs w:val="24"/>
        </w:rPr>
        <w:t xml:space="preserve"> </w:t>
      </w:r>
      <w:r w:rsidR="006A0B6A" w:rsidRPr="00945DB8">
        <w:rPr>
          <w:rFonts w:cstheme="minorHAnsi"/>
          <w:sz w:val="24"/>
          <w:szCs w:val="24"/>
        </w:rPr>
        <w:t xml:space="preserve">će se izvješće o radu </w:t>
      </w:r>
      <w:r w:rsidRPr="00945DB8">
        <w:rPr>
          <w:rFonts w:cstheme="minorHAnsi"/>
          <w:sz w:val="24"/>
          <w:szCs w:val="24"/>
        </w:rPr>
        <w:t>Turističke zajednice općine Nijemci</w:t>
      </w:r>
      <w:r w:rsidR="006A0B6A" w:rsidRPr="00945DB8">
        <w:rPr>
          <w:rFonts w:cstheme="minorHAnsi"/>
          <w:sz w:val="24"/>
          <w:szCs w:val="24"/>
        </w:rPr>
        <w:t>, planirati dinamika realizacije Programa rada te pratiti izvršenje Financijskog plana. Skupština Turističke zajednice održat će najmanje dvije sjednice na kojima će usvajati predložene akte Turističkog vijeća, analizirati izvršenje Programa rada te pratiti sadržaj aktivnosti</w:t>
      </w:r>
      <w:r w:rsidR="00F7669E" w:rsidRPr="00945DB8">
        <w:rPr>
          <w:rFonts w:cstheme="minorHAnsi"/>
          <w:sz w:val="24"/>
          <w:szCs w:val="24"/>
        </w:rPr>
        <w:t>.</w:t>
      </w:r>
      <w:r w:rsidR="00BA0BB1" w:rsidRPr="00945DB8">
        <w:rPr>
          <w:rFonts w:cstheme="minorHAnsi"/>
          <w:sz w:val="24"/>
          <w:szCs w:val="24"/>
        </w:rPr>
        <w:t xml:space="preserve"> U 2025. doći će do već prethodno najavljenog porasta troškova za knjigovodstvene usluge kao i za bankovne. </w:t>
      </w:r>
    </w:p>
    <w:p w14:paraId="78A8204A" w14:textId="3AA56F01" w:rsidR="006B22AE" w:rsidRPr="00945DB8" w:rsidRDefault="006B22AE" w:rsidP="00945DB8">
      <w:pPr>
        <w:jc w:val="both"/>
        <w:rPr>
          <w:rFonts w:cstheme="minorHAnsi"/>
          <w:sz w:val="24"/>
          <w:szCs w:val="24"/>
        </w:rPr>
      </w:pPr>
      <w:r w:rsidRPr="00945DB8">
        <w:rPr>
          <w:rFonts w:cstheme="minorHAnsi"/>
          <w:sz w:val="24"/>
          <w:szCs w:val="24"/>
        </w:rPr>
        <w:t xml:space="preserve">Za 2025. planiran je iznos od 15.000,00 eura, do 30.rujna 2025. realiziran je trošak u iznosu od 9.433,92 eura, a do kraja godine planira se iznos od 16.957,38 eura. </w:t>
      </w:r>
    </w:p>
    <w:p w14:paraId="5BC2F84E" w14:textId="77777777" w:rsidR="00F7669E" w:rsidRPr="00945DB8" w:rsidRDefault="00F7669E" w:rsidP="00945DB8">
      <w:pPr>
        <w:jc w:val="both"/>
        <w:rPr>
          <w:rFonts w:cstheme="minorHAnsi"/>
          <w:sz w:val="24"/>
          <w:szCs w:val="24"/>
        </w:rPr>
      </w:pPr>
      <w:bookmarkStart w:id="142" w:name="_Hlk58714311"/>
      <w:r w:rsidRPr="00945DB8">
        <w:rPr>
          <w:rFonts w:cstheme="minorHAnsi"/>
          <w:b/>
          <w:sz w:val="24"/>
          <w:szCs w:val="24"/>
        </w:rPr>
        <w:t>Nositelji aktivnosti</w:t>
      </w:r>
      <w:r w:rsidRPr="00945DB8">
        <w:rPr>
          <w:rFonts w:cstheme="minorHAnsi"/>
          <w:sz w:val="24"/>
          <w:szCs w:val="24"/>
        </w:rPr>
        <w:t>: TZ općine Nijemci</w:t>
      </w:r>
    </w:p>
    <w:p w14:paraId="61BCA4DF" w14:textId="7CD5A95B" w:rsidR="00F7669E" w:rsidRPr="00945DB8" w:rsidRDefault="00F7669E" w:rsidP="00945DB8">
      <w:pPr>
        <w:jc w:val="both"/>
        <w:rPr>
          <w:rFonts w:cstheme="minorHAnsi"/>
          <w:sz w:val="24"/>
          <w:szCs w:val="24"/>
        </w:rPr>
      </w:pPr>
      <w:r w:rsidRPr="00945DB8">
        <w:rPr>
          <w:rFonts w:cstheme="minorHAnsi"/>
          <w:b/>
          <w:sz w:val="24"/>
          <w:szCs w:val="24"/>
        </w:rPr>
        <w:t>Iznos potreban za realizaciju aktivnosti</w:t>
      </w:r>
      <w:r w:rsidR="00F94CEC" w:rsidRPr="00945DB8">
        <w:rPr>
          <w:rFonts w:cstheme="minorHAnsi"/>
          <w:sz w:val="24"/>
          <w:szCs w:val="24"/>
        </w:rPr>
        <w:t xml:space="preserve">: </w:t>
      </w:r>
      <w:r w:rsidR="00BA0BB1" w:rsidRPr="00945DB8">
        <w:rPr>
          <w:rFonts w:cstheme="minorHAnsi"/>
          <w:sz w:val="24"/>
          <w:szCs w:val="24"/>
        </w:rPr>
        <w:t>1</w:t>
      </w:r>
      <w:r w:rsidR="006B22AE" w:rsidRPr="00945DB8">
        <w:rPr>
          <w:rFonts w:cstheme="minorHAnsi"/>
          <w:sz w:val="24"/>
          <w:szCs w:val="24"/>
        </w:rPr>
        <w:t>6</w:t>
      </w:r>
      <w:r w:rsidR="00E2274D" w:rsidRPr="00945DB8">
        <w:rPr>
          <w:rFonts w:cstheme="minorHAnsi"/>
          <w:sz w:val="24"/>
          <w:szCs w:val="24"/>
        </w:rPr>
        <w:t>.</w:t>
      </w:r>
      <w:r w:rsidR="006B22AE" w:rsidRPr="00945DB8">
        <w:rPr>
          <w:rFonts w:cstheme="minorHAnsi"/>
          <w:sz w:val="24"/>
          <w:szCs w:val="24"/>
        </w:rPr>
        <w:t>957</w:t>
      </w:r>
      <w:r w:rsidR="00E2274D" w:rsidRPr="00945DB8">
        <w:rPr>
          <w:rFonts w:cstheme="minorHAnsi"/>
          <w:sz w:val="24"/>
          <w:szCs w:val="24"/>
        </w:rPr>
        <w:t>,</w:t>
      </w:r>
      <w:r w:rsidR="006B22AE" w:rsidRPr="00945DB8">
        <w:rPr>
          <w:rFonts w:cstheme="minorHAnsi"/>
          <w:sz w:val="24"/>
          <w:szCs w:val="24"/>
        </w:rPr>
        <w:t>38</w:t>
      </w:r>
      <w:r w:rsidR="00E2274D" w:rsidRPr="00945DB8">
        <w:rPr>
          <w:rFonts w:cstheme="minorHAnsi"/>
          <w:sz w:val="24"/>
          <w:szCs w:val="24"/>
        </w:rPr>
        <w:t xml:space="preserve"> €</w:t>
      </w:r>
      <w:r w:rsidRPr="00945DB8">
        <w:rPr>
          <w:rFonts w:cstheme="minorHAnsi"/>
          <w:sz w:val="24"/>
          <w:szCs w:val="24"/>
        </w:rPr>
        <w:t xml:space="preserve"> </w:t>
      </w:r>
    </w:p>
    <w:p w14:paraId="0A5468EE" w14:textId="2BCF11C7" w:rsidR="006517E5" w:rsidRPr="00945DB8" w:rsidRDefault="00F7669E" w:rsidP="00945DB8">
      <w:pPr>
        <w:jc w:val="both"/>
        <w:rPr>
          <w:rFonts w:cstheme="minorHAnsi"/>
          <w:sz w:val="24"/>
          <w:szCs w:val="24"/>
        </w:rPr>
      </w:pPr>
      <w:r w:rsidRPr="00945DB8">
        <w:rPr>
          <w:rFonts w:cstheme="minorHAnsi"/>
          <w:b/>
          <w:sz w:val="24"/>
          <w:szCs w:val="24"/>
        </w:rPr>
        <w:t>Rokovi realizacije aktivnosti</w:t>
      </w:r>
      <w:r w:rsidR="00E2274D" w:rsidRPr="00945DB8">
        <w:rPr>
          <w:rFonts w:cstheme="minorHAnsi"/>
          <w:sz w:val="24"/>
          <w:szCs w:val="24"/>
        </w:rPr>
        <w:t>:  prosinac 202</w:t>
      </w:r>
      <w:r w:rsidR="00BA0BB1" w:rsidRPr="00945DB8">
        <w:rPr>
          <w:rFonts w:cstheme="minorHAnsi"/>
          <w:sz w:val="24"/>
          <w:szCs w:val="24"/>
        </w:rPr>
        <w:t>5</w:t>
      </w:r>
      <w:r w:rsidR="0030381C" w:rsidRPr="00945DB8">
        <w:rPr>
          <w:rFonts w:cstheme="minorHAnsi"/>
          <w:sz w:val="24"/>
          <w:szCs w:val="24"/>
        </w:rPr>
        <w:t>.</w:t>
      </w:r>
    </w:p>
    <w:p w14:paraId="7B0C66F3" w14:textId="77777777" w:rsidR="006517E5" w:rsidRPr="00945DB8" w:rsidRDefault="006517E5" w:rsidP="00945DB8">
      <w:pPr>
        <w:jc w:val="both"/>
        <w:rPr>
          <w:rFonts w:cstheme="minorHAnsi"/>
          <w:sz w:val="24"/>
          <w:szCs w:val="24"/>
        </w:rPr>
      </w:pPr>
    </w:p>
    <w:p w14:paraId="3924FF45" w14:textId="7429A062" w:rsidR="0087089D" w:rsidRPr="00945DB8" w:rsidRDefault="006517E5" w:rsidP="00945DB8">
      <w:pPr>
        <w:pStyle w:val="Naslov2"/>
        <w:jc w:val="both"/>
        <w:rPr>
          <w:rFonts w:asciiTheme="minorHAnsi" w:hAnsiTheme="minorHAnsi" w:cstheme="minorHAnsi"/>
          <w:sz w:val="24"/>
          <w:szCs w:val="24"/>
        </w:rPr>
      </w:pPr>
      <w:bookmarkStart w:id="143" w:name="_Toc184726452"/>
      <w:bookmarkStart w:id="144" w:name="_Toc211598403"/>
      <w:bookmarkEnd w:id="142"/>
      <w:r w:rsidRPr="00945DB8">
        <w:rPr>
          <w:rFonts w:asciiTheme="minorHAnsi" w:hAnsiTheme="minorHAnsi" w:cstheme="minorHAnsi"/>
          <w:sz w:val="24"/>
          <w:szCs w:val="24"/>
        </w:rPr>
        <w:t>6</w:t>
      </w:r>
      <w:r w:rsidR="0087089D" w:rsidRPr="00945DB8">
        <w:rPr>
          <w:rFonts w:asciiTheme="minorHAnsi" w:hAnsiTheme="minorHAnsi" w:cstheme="minorHAnsi"/>
          <w:sz w:val="24"/>
          <w:szCs w:val="24"/>
        </w:rPr>
        <w:t>.3. Tijela turističke zajednice</w:t>
      </w:r>
      <w:bookmarkEnd w:id="143"/>
      <w:bookmarkEnd w:id="144"/>
    </w:p>
    <w:p w14:paraId="426CC856" w14:textId="77777777" w:rsidR="006B22AE" w:rsidRPr="00945DB8" w:rsidRDefault="006B22AE" w:rsidP="00945DB8">
      <w:pPr>
        <w:jc w:val="both"/>
        <w:rPr>
          <w:rFonts w:cstheme="minorHAnsi"/>
          <w:sz w:val="24"/>
          <w:szCs w:val="24"/>
        </w:rPr>
      </w:pPr>
    </w:p>
    <w:p w14:paraId="5B61D5C7" w14:textId="7A87BA15" w:rsidR="0087089D" w:rsidRPr="00945DB8" w:rsidRDefault="00C938B5" w:rsidP="00945DB8">
      <w:pPr>
        <w:jc w:val="both"/>
        <w:rPr>
          <w:rFonts w:cstheme="minorHAnsi"/>
          <w:sz w:val="24"/>
          <w:szCs w:val="24"/>
        </w:rPr>
      </w:pPr>
      <w:r w:rsidRPr="00945DB8">
        <w:rPr>
          <w:rFonts w:cstheme="minorHAnsi"/>
          <w:sz w:val="24"/>
          <w:szCs w:val="24"/>
        </w:rPr>
        <w:t>Članovi tijela Turističke zajednice općine Nijemci ne primaju naknadu za svoj rad</w:t>
      </w:r>
      <w:r w:rsidR="00C14605" w:rsidRPr="00945DB8">
        <w:rPr>
          <w:rFonts w:cstheme="minorHAnsi"/>
          <w:sz w:val="24"/>
          <w:szCs w:val="24"/>
        </w:rPr>
        <w:t>.</w:t>
      </w:r>
      <w:r w:rsidRPr="00945DB8">
        <w:rPr>
          <w:rFonts w:cstheme="minorHAnsi"/>
          <w:sz w:val="24"/>
          <w:szCs w:val="24"/>
        </w:rPr>
        <w:t xml:space="preserve"> </w:t>
      </w:r>
      <w:r w:rsidR="0087089D" w:rsidRPr="00945DB8">
        <w:rPr>
          <w:rFonts w:cstheme="minorHAnsi"/>
          <w:sz w:val="24"/>
          <w:szCs w:val="24"/>
        </w:rPr>
        <w:t>Za održavanje sjednica tijela turističke zajednice imat ćemo troškove distribucije materijala za potrebe održavanja sjednica tijela turističke zajednice, troškovi reprezentacije, troškovi promotivnih materijala</w:t>
      </w:r>
      <w:r w:rsidRPr="00945DB8">
        <w:rPr>
          <w:rFonts w:cstheme="minorHAnsi"/>
          <w:sz w:val="24"/>
          <w:szCs w:val="24"/>
        </w:rPr>
        <w:t>.</w:t>
      </w:r>
    </w:p>
    <w:p w14:paraId="118EFDDE" w14:textId="1FE73120" w:rsidR="00073757" w:rsidRPr="00945DB8" w:rsidRDefault="00073757" w:rsidP="00945DB8">
      <w:pPr>
        <w:jc w:val="both"/>
        <w:rPr>
          <w:rFonts w:cstheme="minorHAnsi"/>
          <w:sz w:val="24"/>
          <w:szCs w:val="24"/>
        </w:rPr>
      </w:pPr>
      <w:r w:rsidRPr="00945DB8">
        <w:rPr>
          <w:rFonts w:cstheme="minorHAnsi"/>
          <w:sz w:val="24"/>
          <w:szCs w:val="24"/>
        </w:rPr>
        <w:t xml:space="preserve">Za 2025. planiran je iznos od 500,00 eura, do 30.rujna 2025. realiziran je trošak u iznosu od 50,00 eura, a do kraja godine planira se iznos od 1.000,00 eura. </w:t>
      </w:r>
    </w:p>
    <w:p w14:paraId="535319B8" w14:textId="77777777" w:rsidR="0087089D" w:rsidRPr="00945DB8" w:rsidRDefault="0087089D" w:rsidP="00945DB8">
      <w:pPr>
        <w:jc w:val="both"/>
        <w:rPr>
          <w:rFonts w:cstheme="minorHAnsi"/>
          <w:sz w:val="24"/>
          <w:szCs w:val="24"/>
        </w:rPr>
      </w:pPr>
      <w:r w:rsidRPr="00945DB8">
        <w:rPr>
          <w:rFonts w:cstheme="minorHAnsi"/>
          <w:b/>
          <w:sz w:val="24"/>
          <w:szCs w:val="24"/>
        </w:rPr>
        <w:t>Nositelji aktivnosti</w:t>
      </w:r>
      <w:r w:rsidRPr="00945DB8">
        <w:rPr>
          <w:rFonts w:cstheme="minorHAnsi"/>
          <w:sz w:val="24"/>
          <w:szCs w:val="24"/>
        </w:rPr>
        <w:t>: TZ općine Nijemci</w:t>
      </w:r>
    </w:p>
    <w:p w14:paraId="360E8D4C" w14:textId="3C955669" w:rsidR="0087089D" w:rsidRPr="00945DB8" w:rsidRDefault="0087089D" w:rsidP="00945DB8">
      <w:pPr>
        <w:jc w:val="both"/>
        <w:rPr>
          <w:rFonts w:cstheme="minorHAnsi"/>
          <w:sz w:val="24"/>
          <w:szCs w:val="24"/>
        </w:rPr>
      </w:pPr>
      <w:r w:rsidRPr="00945DB8">
        <w:rPr>
          <w:rFonts w:cstheme="minorHAnsi"/>
          <w:b/>
          <w:sz w:val="24"/>
          <w:szCs w:val="24"/>
        </w:rPr>
        <w:t>Iznos potreban za realizaciju aktivnosti</w:t>
      </w:r>
      <w:r w:rsidRPr="00945DB8">
        <w:rPr>
          <w:rFonts w:cstheme="minorHAnsi"/>
          <w:sz w:val="24"/>
          <w:szCs w:val="24"/>
        </w:rPr>
        <w:t xml:space="preserve">: </w:t>
      </w:r>
      <w:r w:rsidR="00073757" w:rsidRPr="00945DB8">
        <w:rPr>
          <w:rFonts w:cstheme="minorHAnsi"/>
          <w:sz w:val="24"/>
          <w:szCs w:val="24"/>
        </w:rPr>
        <w:t>1.000,00</w:t>
      </w:r>
      <w:r w:rsidR="00C14605" w:rsidRPr="00945DB8">
        <w:rPr>
          <w:rFonts w:cstheme="minorHAnsi"/>
          <w:sz w:val="24"/>
          <w:szCs w:val="24"/>
        </w:rPr>
        <w:t xml:space="preserve"> €</w:t>
      </w:r>
      <w:r w:rsidRPr="00945DB8">
        <w:rPr>
          <w:rFonts w:cstheme="minorHAnsi"/>
          <w:sz w:val="24"/>
          <w:szCs w:val="24"/>
        </w:rPr>
        <w:t xml:space="preserve"> </w:t>
      </w:r>
    </w:p>
    <w:p w14:paraId="674F7433" w14:textId="553A4660" w:rsidR="000F0BC7" w:rsidRPr="00945DB8" w:rsidRDefault="0087089D" w:rsidP="00945DB8">
      <w:pPr>
        <w:jc w:val="both"/>
        <w:rPr>
          <w:rFonts w:cstheme="minorHAnsi"/>
          <w:sz w:val="24"/>
          <w:szCs w:val="24"/>
        </w:rPr>
      </w:pPr>
      <w:r w:rsidRPr="00945DB8">
        <w:rPr>
          <w:rFonts w:cstheme="minorHAnsi"/>
          <w:b/>
          <w:sz w:val="24"/>
          <w:szCs w:val="24"/>
        </w:rPr>
        <w:t>Rokovi realizacije aktivnosti</w:t>
      </w:r>
      <w:r w:rsidR="00C14605" w:rsidRPr="00945DB8">
        <w:rPr>
          <w:rFonts w:cstheme="minorHAnsi"/>
          <w:sz w:val="24"/>
          <w:szCs w:val="24"/>
        </w:rPr>
        <w:t>:  prosinac 202</w:t>
      </w:r>
      <w:r w:rsidR="00BA0BB1" w:rsidRPr="00945DB8">
        <w:rPr>
          <w:rFonts w:cstheme="minorHAnsi"/>
          <w:sz w:val="24"/>
          <w:szCs w:val="24"/>
        </w:rPr>
        <w:t>5</w:t>
      </w:r>
      <w:r w:rsidRPr="00945DB8">
        <w:rPr>
          <w:rFonts w:cstheme="minorHAnsi"/>
          <w:sz w:val="24"/>
          <w:szCs w:val="24"/>
        </w:rPr>
        <w:t>.</w:t>
      </w:r>
    </w:p>
    <w:p w14:paraId="2E267F95" w14:textId="77777777" w:rsidR="00073757" w:rsidRPr="00945DB8" w:rsidRDefault="00073757" w:rsidP="00945DB8">
      <w:pPr>
        <w:jc w:val="both"/>
        <w:rPr>
          <w:rFonts w:cstheme="minorHAnsi"/>
          <w:b/>
          <w:bCs/>
          <w:sz w:val="24"/>
          <w:szCs w:val="24"/>
        </w:rPr>
      </w:pPr>
    </w:p>
    <w:p w14:paraId="53B42A98" w14:textId="4F0CF48A" w:rsidR="00945DB8" w:rsidRPr="00945DB8" w:rsidRDefault="00945DB8" w:rsidP="00945DB8">
      <w:pPr>
        <w:jc w:val="both"/>
        <w:rPr>
          <w:rFonts w:cstheme="minorHAnsi"/>
          <w:b/>
          <w:bCs/>
          <w:sz w:val="24"/>
          <w:szCs w:val="24"/>
        </w:rPr>
      </w:pPr>
      <w:r w:rsidRPr="00945DB8">
        <w:rPr>
          <w:rFonts w:cstheme="minorHAnsi"/>
          <w:b/>
          <w:bCs/>
          <w:sz w:val="24"/>
          <w:szCs w:val="24"/>
        </w:rPr>
        <w:t xml:space="preserve">7. </w:t>
      </w:r>
      <w:r w:rsidR="00073757" w:rsidRPr="00945DB8">
        <w:rPr>
          <w:rFonts w:cstheme="minorHAnsi"/>
          <w:b/>
          <w:bCs/>
          <w:sz w:val="24"/>
          <w:szCs w:val="24"/>
        </w:rPr>
        <w:t>Rezerva</w:t>
      </w:r>
    </w:p>
    <w:p w14:paraId="45B5FDC7" w14:textId="09711EB8" w:rsidR="000B7DF3" w:rsidRPr="00945DB8" w:rsidRDefault="000B7DF3" w:rsidP="00945DB8">
      <w:pPr>
        <w:jc w:val="both"/>
        <w:rPr>
          <w:rFonts w:cstheme="minorHAnsi"/>
          <w:b/>
          <w:bCs/>
          <w:sz w:val="24"/>
          <w:szCs w:val="24"/>
        </w:rPr>
      </w:pPr>
      <w:r w:rsidRPr="00945DB8">
        <w:rPr>
          <w:rFonts w:cstheme="minorHAnsi"/>
          <w:sz w:val="24"/>
          <w:szCs w:val="24"/>
        </w:rPr>
        <w:t xml:space="preserve">Rezerva u iznosu od </w:t>
      </w:r>
      <w:r w:rsidRPr="00945DB8">
        <w:rPr>
          <w:rStyle w:val="Naglaeno"/>
          <w:rFonts w:cstheme="minorHAnsi"/>
          <w:b w:val="0"/>
          <w:bCs w:val="0"/>
          <w:sz w:val="24"/>
          <w:szCs w:val="24"/>
        </w:rPr>
        <w:t>41.883,88 eura</w:t>
      </w:r>
      <w:r w:rsidRPr="00945DB8">
        <w:rPr>
          <w:rFonts w:cstheme="minorHAnsi"/>
          <w:b/>
          <w:bCs/>
          <w:sz w:val="24"/>
          <w:szCs w:val="24"/>
        </w:rPr>
        <w:t xml:space="preserve"> </w:t>
      </w:r>
      <w:r w:rsidRPr="00945DB8">
        <w:rPr>
          <w:rFonts w:cstheme="minorHAnsi"/>
          <w:sz w:val="24"/>
          <w:szCs w:val="24"/>
        </w:rPr>
        <w:t xml:space="preserve">nastala je kao </w:t>
      </w:r>
      <w:r w:rsidRPr="00945DB8">
        <w:rPr>
          <w:rStyle w:val="Naglaeno"/>
          <w:rFonts w:cstheme="minorHAnsi"/>
          <w:b w:val="0"/>
          <w:bCs w:val="0"/>
          <w:sz w:val="24"/>
          <w:szCs w:val="24"/>
        </w:rPr>
        <w:t>višak prihoda iz prethodne godine</w:t>
      </w:r>
      <w:r w:rsidRPr="00945DB8">
        <w:rPr>
          <w:rFonts w:cstheme="minorHAnsi"/>
          <w:b/>
          <w:bCs/>
          <w:sz w:val="24"/>
          <w:szCs w:val="24"/>
        </w:rPr>
        <w:t>.</w:t>
      </w:r>
      <w:r w:rsidRPr="00945DB8">
        <w:rPr>
          <w:rFonts w:cstheme="minorHAnsi"/>
          <w:sz w:val="24"/>
          <w:szCs w:val="24"/>
        </w:rPr>
        <w:t xml:space="preserve"> Navedena sredstva nisu bila planirana u </w:t>
      </w:r>
      <w:r w:rsidRPr="00945DB8">
        <w:rPr>
          <w:rStyle w:val="Naglaeno"/>
          <w:rFonts w:cstheme="minorHAnsi"/>
          <w:b w:val="0"/>
          <w:bCs w:val="0"/>
          <w:sz w:val="24"/>
          <w:szCs w:val="24"/>
        </w:rPr>
        <w:t>Programu rada Turističke zajednice Općine Nijemci za 2025. godinu</w:t>
      </w:r>
      <w:r w:rsidRPr="00945DB8">
        <w:rPr>
          <w:rFonts w:cstheme="minorHAnsi"/>
          <w:sz w:val="24"/>
          <w:szCs w:val="24"/>
        </w:rPr>
        <w:t xml:space="preserve">, budući da u trenutku njegova donošenja </w:t>
      </w:r>
      <w:r w:rsidRPr="00945DB8">
        <w:rPr>
          <w:rStyle w:val="Naglaeno"/>
          <w:rFonts w:cstheme="minorHAnsi"/>
          <w:b w:val="0"/>
          <w:bCs w:val="0"/>
          <w:sz w:val="24"/>
          <w:szCs w:val="24"/>
        </w:rPr>
        <w:t>nisu bila isplaćena dugovana sredstva od strane Općine Nijemci</w:t>
      </w:r>
      <w:r w:rsidRPr="00945DB8">
        <w:rPr>
          <w:rFonts w:cstheme="minorHAnsi"/>
          <w:b/>
          <w:bCs/>
          <w:sz w:val="24"/>
          <w:szCs w:val="24"/>
        </w:rPr>
        <w:t xml:space="preserve">, </w:t>
      </w:r>
      <w:r w:rsidRPr="00945DB8">
        <w:rPr>
          <w:rFonts w:cstheme="minorHAnsi"/>
          <w:sz w:val="24"/>
          <w:szCs w:val="24"/>
        </w:rPr>
        <w:t>a TZ nije raspolagala nikakvom informacijom o mogućem terminu isplate.</w:t>
      </w:r>
    </w:p>
    <w:p w14:paraId="48C0A131" w14:textId="713EA7A3" w:rsidR="000B7DF3" w:rsidRPr="00945DB8" w:rsidRDefault="000B7DF3" w:rsidP="00945DB8">
      <w:pPr>
        <w:pStyle w:val="StandardWeb"/>
        <w:jc w:val="both"/>
        <w:rPr>
          <w:rFonts w:asciiTheme="minorHAnsi" w:hAnsiTheme="minorHAnsi" w:cstheme="minorHAnsi"/>
        </w:rPr>
      </w:pPr>
      <w:r w:rsidRPr="00945DB8">
        <w:rPr>
          <w:rFonts w:asciiTheme="minorHAnsi" w:hAnsiTheme="minorHAnsi" w:cstheme="minorHAnsi"/>
        </w:rPr>
        <w:lastRenderedPageBreak/>
        <w:t xml:space="preserve">S obzirom na to da je </w:t>
      </w:r>
      <w:r w:rsidRPr="00945DB8">
        <w:rPr>
          <w:rStyle w:val="Naglaeno"/>
          <w:rFonts w:asciiTheme="minorHAnsi" w:hAnsiTheme="minorHAnsi" w:cstheme="minorHAnsi"/>
          <w:b w:val="0"/>
          <w:bCs w:val="0"/>
        </w:rPr>
        <w:t>Općina Nijemci izvršila uplatu tek 31. prosinca 2024. godine</w:t>
      </w:r>
      <w:r w:rsidRPr="00945DB8">
        <w:rPr>
          <w:rFonts w:asciiTheme="minorHAnsi" w:hAnsiTheme="minorHAnsi" w:cstheme="minorHAnsi"/>
          <w:b/>
          <w:bCs/>
        </w:rPr>
        <w:t>,</w:t>
      </w:r>
      <w:r w:rsidRPr="00945DB8">
        <w:rPr>
          <w:rFonts w:asciiTheme="minorHAnsi" w:hAnsiTheme="minorHAnsi" w:cstheme="minorHAnsi"/>
        </w:rPr>
        <w:t xml:space="preserve"> sredstva nisu mogla biti uključena u izvorni Program rada za 2025. godinu, već su sada uvrštena kroz </w:t>
      </w:r>
      <w:r w:rsidRPr="00945DB8">
        <w:rPr>
          <w:rStyle w:val="Naglaeno"/>
          <w:rFonts w:asciiTheme="minorHAnsi" w:hAnsiTheme="minorHAnsi" w:cstheme="minorHAnsi"/>
          <w:b w:val="0"/>
          <w:bCs w:val="0"/>
        </w:rPr>
        <w:t>I. Izmjenu i dopunu Programa rada</w:t>
      </w:r>
      <w:r w:rsidRPr="00945DB8">
        <w:rPr>
          <w:rFonts w:asciiTheme="minorHAnsi" w:hAnsiTheme="minorHAnsi" w:cstheme="minorHAnsi"/>
          <w:b/>
          <w:bCs/>
        </w:rPr>
        <w:t>.</w:t>
      </w:r>
      <w:r w:rsidRPr="00945DB8">
        <w:rPr>
          <w:rFonts w:asciiTheme="minorHAnsi" w:hAnsiTheme="minorHAnsi" w:cstheme="minorHAnsi"/>
        </w:rPr>
        <w:t xml:space="preserve"> Imajući u vidu </w:t>
      </w:r>
      <w:r w:rsidRPr="00945DB8">
        <w:rPr>
          <w:rStyle w:val="Naglaeno"/>
          <w:rFonts w:asciiTheme="minorHAnsi" w:hAnsiTheme="minorHAnsi" w:cstheme="minorHAnsi"/>
          <w:b w:val="0"/>
          <w:bCs w:val="0"/>
        </w:rPr>
        <w:t>izuzetno nepovoljnu situaciju u financijskim odnosima s Općinom Nijemci</w:t>
      </w:r>
      <w:r w:rsidRPr="00945DB8">
        <w:rPr>
          <w:rFonts w:asciiTheme="minorHAnsi" w:hAnsiTheme="minorHAnsi" w:cstheme="minorHAnsi"/>
        </w:rPr>
        <w:t xml:space="preserve">, potrebno je zadržati navedenu rezervu kako bi se osigurao </w:t>
      </w:r>
      <w:r w:rsidRPr="00945DB8">
        <w:rPr>
          <w:rStyle w:val="Naglaeno"/>
          <w:rFonts w:asciiTheme="minorHAnsi" w:hAnsiTheme="minorHAnsi" w:cstheme="minorHAnsi"/>
          <w:b w:val="0"/>
          <w:bCs w:val="0"/>
        </w:rPr>
        <w:t>nesmetan rad Turističke zajednice</w:t>
      </w:r>
      <w:r w:rsidRPr="00945DB8">
        <w:rPr>
          <w:rFonts w:asciiTheme="minorHAnsi" w:hAnsiTheme="minorHAnsi" w:cstheme="minorHAnsi"/>
          <w:b/>
          <w:bCs/>
        </w:rPr>
        <w:t xml:space="preserve"> </w:t>
      </w:r>
      <w:r w:rsidRPr="00945DB8">
        <w:rPr>
          <w:rFonts w:asciiTheme="minorHAnsi" w:hAnsiTheme="minorHAnsi" w:cstheme="minorHAnsi"/>
        </w:rPr>
        <w:t xml:space="preserve">u slučaju ponavljanja slične situacije, odnosno </w:t>
      </w:r>
      <w:r w:rsidRPr="00945DB8">
        <w:rPr>
          <w:rStyle w:val="Naglaeno"/>
          <w:rFonts w:asciiTheme="minorHAnsi" w:hAnsiTheme="minorHAnsi" w:cstheme="minorHAnsi"/>
          <w:b w:val="0"/>
          <w:bCs w:val="0"/>
        </w:rPr>
        <w:t>neisplate sredstava</w:t>
      </w:r>
      <w:r w:rsidRPr="00945DB8">
        <w:rPr>
          <w:rFonts w:asciiTheme="minorHAnsi" w:hAnsiTheme="minorHAnsi" w:cstheme="minorHAnsi"/>
        </w:rPr>
        <w:t xml:space="preserve"> iz proračuna Općine, unatoč njihovom planiranju i usvajanju u Programu rada TZ-a za 2025. godinu (usvojenom u prosincu 2024.). Podsjećamo da je tijekom 2025. godine </w:t>
      </w:r>
      <w:r w:rsidRPr="00945DB8">
        <w:rPr>
          <w:rStyle w:val="Naglaeno"/>
          <w:rFonts w:asciiTheme="minorHAnsi" w:hAnsiTheme="minorHAnsi" w:cstheme="minorHAnsi"/>
          <w:b w:val="0"/>
          <w:bCs w:val="0"/>
        </w:rPr>
        <w:t>Općina Nijemci do kolovoza nije izvršavala obveze prema Turističkoj zajednici</w:t>
      </w:r>
      <w:r w:rsidRPr="00945DB8">
        <w:rPr>
          <w:rFonts w:asciiTheme="minorHAnsi" w:hAnsiTheme="minorHAnsi" w:cstheme="minorHAnsi"/>
        </w:rPr>
        <w:t xml:space="preserve">, iako su sredstva za rad bila predviđena u proračunu. Zbog toga je Turistička zajednica više puta </w:t>
      </w:r>
      <w:r w:rsidRPr="00945DB8">
        <w:rPr>
          <w:rStyle w:val="Naglaeno"/>
          <w:rFonts w:asciiTheme="minorHAnsi" w:hAnsiTheme="minorHAnsi" w:cstheme="minorHAnsi"/>
          <w:b w:val="0"/>
          <w:bCs w:val="0"/>
        </w:rPr>
        <w:t>upućivala dopise i molbe za isplatu sredstava</w:t>
      </w:r>
      <w:r w:rsidRPr="00945DB8">
        <w:rPr>
          <w:rFonts w:asciiTheme="minorHAnsi" w:hAnsiTheme="minorHAnsi" w:cstheme="minorHAnsi"/>
          <w:b/>
          <w:bCs/>
        </w:rPr>
        <w:t xml:space="preserve">, </w:t>
      </w:r>
      <w:r w:rsidRPr="00945DB8">
        <w:rPr>
          <w:rFonts w:asciiTheme="minorHAnsi" w:hAnsiTheme="minorHAnsi" w:cstheme="minorHAnsi"/>
        </w:rPr>
        <w:t xml:space="preserve">koja su se najvećim dijelom odnosila na </w:t>
      </w:r>
      <w:r w:rsidRPr="00945DB8">
        <w:rPr>
          <w:rStyle w:val="Naglaeno"/>
          <w:rFonts w:asciiTheme="minorHAnsi" w:hAnsiTheme="minorHAnsi" w:cstheme="minorHAnsi"/>
          <w:b w:val="0"/>
          <w:bCs w:val="0"/>
        </w:rPr>
        <w:t>troškove plaća i redovnog poslovanja</w:t>
      </w:r>
      <w:r w:rsidRPr="00945DB8">
        <w:rPr>
          <w:rFonts w:asciiTheme="minorHAnsi" w:hAnsiTheme="minorHAnsi" w:cstheme="minorHAnsi"/>
          <w:b/>
          <w:bCs/>
        </w:rPr>
        <w:t>.</w:t>
      </w:r>
      <w:r w:rsidRPr="00945DB8">
        <w:rPr>
          <w:rFonts w:asciiTheme="minorHAnsi" w:hAnsiTheme="minorHAnsi" w:cstheme="minorHAnsi"/>
        </w:rPr>
        <w:t xml:space="preserve"> Tek nakon što je </w:t>
      </w:r>
      <w:r w:rsidRPr="00945DB8">
        <w:rPr>
          <w:rStyle w:val="Naglaeno"/>
          <w:rFonts w:asciiTheme="minorHAnsi" w:hAnsiTheme="minorHAnsi" w:cstheme="minorHAnsi"/>
          <w:b w:val="0"/>
          <w:bCs w:val="0"/>
        </w:rPr>
        <w:t>18. srpnja 2025. godine direktorica Turističke zajednice uputila Opomenu pred tužbu</w:t>
      </w:r>
      <w:r w:rsidRPr="00945DB8">
        <w:rPr>
          <w:rFonts w:asciiTheme="minorHAnsi" w:hAnsiTheme="minorHAnsi" w:cstheme="minorHAnsi"/>
          <w:b/>
          <w:bCs/>
        </w:rPr>
        <w:t>,</w:t>
      </w:r>
      <w:r w:rsidRPr="00945DB8">
        <w:rPr>
          <w:rFonts w:asciiTheme="minorHAnsi" w:hAnsiTheme="minorHAnsi" w:cstheme="minorHAnsi"/>
        </w:rPr>
        <w:t xml:space="preserve"> te o svemu </w:t>
      </w:r>
      <w:r w:rsidRPr="00945DB8">
        <w:rPr>
          <w:rStyle w:val="Naglaeno"/>
          <w:rFonts w:asciiTheme="minorHAnsi" w:hAnsiTheme="minorHAnsi" w:cstheme="minorHAnsi"/>
          <w:b w:val="0"/>
          <w:bCs w:val="0"/>
        </w:rPr>
        <w:t>obavijestila Općinsko vijeće, njegovog predsjednika, Ministarstvo turizma i sporta, Sindikat zaposlenih te nadležna tijela TZ-a (Turističko vijeće i Skupštinu)</w:t>
      </w:r>
      <w:r w:rsidRPr="00945DB8">
        <w:rPr>
          <w:rFonts w:asciiTheme="minorHAnsi" w:hAnsiTheme="minorHAnsi" w:cstheme="minorHAnsi"/>
          <w:b/>
          <w:bCs/>
        </w:rPr>
        <w:t xml:space="preserve">, </w:t>
      </w:r>
      <w:r w:rsidRPr="00945DB8">
        <w:rPr>
          <w:rStyle w:val="Naglaeno"/>
          <w:rFonts w:asciiTheme="minorHAnsi" w:hAnsiTheme="minorHAnsi" w:cstheme="minorHAnsi"/>
          <w:b w:val="0"/>
          <w:bCs w:val="0"/>
        </w:rPr>
        <w:t>Općina Nijemci je 6. kolovoza 2025. godine izvršila uplatu dugovanih sredstava</w:t>
      </w:r>
      <w:r w:rsidRPr="00945DB8">
        <w:rPr>
          <w:rFonts w:asciiTheme="minorHAnsi" w:hAnsiTheme="minorHAnsi" w:cstheme="minorHAnsi"/>
          <w:b/>
          <w:bCs/>
        </w:rPr>
        <w:t>.</w:t>
      </w:r>
      <w:r w:rsidRPr="00945DB8">
        <w:rPr>
          <w:rFonts w:asciiTheme="minorHAnsi" w:hAnsiTheme="minorHAnsi" w:cstheme="minorHAnsi"/>
        </w:rPr>
        <w:t xml:space="preserve"> Sukladno navedenom, zadržavanje navedene rezerve predstavlja </w:t>
      </w:r>
      <w:r w:rsidRPr="00945DB8">
        <w:rPr>
          <w:rStyle w:val="Naglaeno"/>
          <w:rFonts w:asciiTheme="minorHAnsi" w:hAnsiTheme="minorHAnsi" w:cstheme="minorHAnsi"/>
          <w:b w:val="0"/>
          <w:bCs w:val="0"/>
        </w:rPr>
        <w:t>nužnu mjeru financijske sigurnosti</w:t>
      </w:r>
      <w:r w:rsidRPr="00945DB8">
        <w:rPr>
          <w:rFonts w:asciiTheme="minorHAnsi" w:hAnsiTheme="minorHAnsi" w:cstheme="minorHAnsi"/>
        </w:rPr>
        <w:t xml:space="preserve"> koja će omogućiti kontinuitet rada i izvršavanje obveza Turističke zajednice u slučaju ponovne neizvjesnosti u priljevu proračunskih sredstava od strane Općine Nijemci. </w:t>
      </w:r>
    </w:p>
    <w:p w14:paraId="73C86217" w14:textId="77777777" w:rsidR="003406A4" w:rsidRDefault="003406A4" w:rsidP="009A55B3">
      <w:pPr>
        <w:jc w:val="both"/>
        <w:rPr>
          <w:rFonts w:ascii="Times New Roman" w:hAnsi="Times New Roman" w:cs="Times New Roman"/>
          <w:sz w:val="24"/>
          <w:szCs w:val="24"/>
        </w:rPr>
      </w:pPr>
    </w:p>
    <w:p w14:paraId="5366CD5B" w14:textId="77777777" w:rsidR="003406A4" w:rsidRDefault="003406A4" w:rsidP="009A55B3">
      <w:pPr>
        <w:jc w:val="both"/>
        <w:rPr>
          <w:rFonts w:ascii="Times New Roman" w:hAnsi="Times New Roman" w:cs="Times New Roman"/>
          <w:sz w:val="24"/>
          <w:szCs w:val="24"/>
        </w:rPr>
      </w:pPr>
    </w:p>
    <w:p w14:paraId="38B04E6C" w14:textId="77777777" w:rsidR="003406A4" w:rsidRDefault="003406A4" w:rsidP="009A55B3">
      <w:pPr>
        <w:jc w:val="both"/>
        <w:rPr>
          <w:rFonts w:ascii="Times New Roman" w:hAnsi="Times New Roman" w:cs="Times New Roman"/>
          <w:sz w:val="24"/>
          <w:szCs w:val="24"/>
        </w:rPr>
      </w:pPr>
    </w:p>
    <w:p w14:paraId="215714B0" w14:textId="77777777" w:rsidR="003406A4" w:rsidRDefault="003406A4" w:rsidP="009A55B3">
      <w:pPr>
        <w:jc w:val="both"/>
        <w:rPr>
          <w:rFonts w:ascii="Times New Roman" w:hAnsi="Times New Roman" w:cs="Times New Roman"/>
          <w:sz w:val="24"/>
          <w:szCs w:val="24"/>
        </w:rPr>
      </w:pPr>
    </w:p>
    <w:p w14:paraId="2D6AB3D2" w14:textId="77777777" w:rsidR="003406A4" w:rsidRDefault="003406A4" w:rsidP="009A55B3">
      <w:pPr>
        <w:jc w:val="both"/>
        <w:rPr>
          <w:rFonts w:ascii="Times New Roman" w:hAnsi="Times New Roman" w:cs="Times New Roman"/>
          <w:sz w:val="24"/>
          <w:szCs w:val="24"/>
        </w:rPr>
      </w:pPr>
    </w:p>
    <w:p w14:paraId="08708DBE" w14:textId="77777777" w:rsidR="003406A4" w:rsidRDefault="003406A4" w:rsidP="009A55B3">
      <w:pPr>
        <w:jc w:val="both"/>
        <w:rPr>
          <w:rFonts w:ascii="Times New Roman" w:hAnsi="Times New Roman" w:cs="Times New Roman"/>
          <w:sz w:val="24"/>
          <w:szCs w:val="24"/>
        </w:rPr>
      </w:pPr>
    </w:p>
    <w:p w14:paraId="03F49012" w14:textId="77777777" w:rsidR="003406A4" w:rsidRDefault="003406A4" w:rsidP="009A55B3">
      <w:pPr>
        <w:jc w:val="both"/>
        <w:rPr>
          <w:rFonts w:ascii="Times New Roman" w:hAnsi="Times New Roman" w:cs="Times New Roman"/>
          <w:sz w:val="24"/>
          <w:szCs w:val="24"/>
        </w:rPr>
      </w:pPr>
    </w:p>
    <w:p w14:paraId="4F2D6B02" w14:textId="77777777" w:rsidR="003406A4" w:rsidRDefault="003406A4" w:rsidP="009A55B3">
      <w:pPr>
        <w:jc w:val="both"/>
        <w:rPr>
          <w:rFonts w:ascii="Times New Roman" w:hAnsi="Times New Roman" w:cs="Times New Roman"/>
          <w:sz w:val="24"/>
          <w:szCs w:val="24"/>
        </w:rPr>
      </w:pPr>
    </w:p>
    <w:p w14:paraId="6AF8D48D" w14:textId="77777777" w:rsidR="003406A4" w:rsidRDefault="003406A4" w:rsidP="009A55B3">
      <w:pPr>
        <w:jc w:val="both"/>
        <w:rPr>
          <w:rFonts w:ascii="Times New Roman" w:hAnsi="Times New Roman" w:cs="Times New Roman"/>
          <w:sz w:val="24"/>
          <w:szCs w:val="24"/>
        </w:rPr>
      </w:pPr>
    </w:p>
    <w:p w14:paraId="6379ED4B" w14:textId="77777777" w:rsidR="003406A4" w:rsidRDefault="003406A4" w:rsidP="009A55B3">
      <w:pPr>
        <w:jc w:val="both"/>
        <w:rPr>
          <w:rFonts w:ascii="Times New Roman" w:hAnsi="Times New Roman" w:cs="Times New Roman"/>
          <w:sz w:val="24"/>
          <w:szCs w:val="24"/>
        </w:rPr>
      </w:pPr>
    </w:p>
    <w:p w14:paraId="7B38C7C5" w14:textId="77777777" w:rsidR="003406A4" w:rsidRDefault="003406A4" w:rsidP="009A55B3">
      <w:pPr>
        <w:jc w:val="both"/>
        <w:rPr>
          <w:rFonts w:ascii="Times New Roman" w:hAnsi="Times New Roman" w:cs="Times New Roman"/>
          <w:sz w:val="24"/>
          <w:szCs w:val="24"/>
        </w:rPr>
      </w:pPr>
    </w:p>
    <w:p w14:paraId="6A0E2797" w14:textId="77777777" w:rsidR="003406A4" w:rsidRDefault="003406A4" w:rsidP="009A55B3">
      <w:pPr>
        <w:jc w:val="both"/>
        <w:rPr>
          <w:rFonts w:ascii="Times New Roman" w:hAnsi="Times New Roman" w:cs="Times New Roman"/>
          <w:sz w:val="24"/>
          <w:szCs w:val="24"/>
        </w:rPr>
      </w:pPr>
    </w:p>
    <w:p w14:paraId="0CA108BE" w14:textId="77777777" w:rsidR="003406A4" w:rsidRDefault="003406A4" w:rsidP="009A55B3">
      <w:pPr>
        <w:jc w:val="both"/>
        <w:rPr>
          <w:rFonts w:ascii="Times New Roman" w:hAnsi="Times New Roman" w:cs="Times New Roman"/>
          <w:sz w:val="24"/>
          <w:szCs w:val="24"/>
        </w:rPr>
      </w:pPr>
    </w:p>
    <w:p w14:paraId="5DE2826B" w14:textId="77777777" w:rsidR="003406A4" w:rsidRDefault="003406A4" w:rsidP="009A55B3">
      <w:pPr>
        <w:jc w:val="both"/>
        <w:rPr>
          <w:rFonts w:ascii="Times New Roman" w:hAnsi="Times New Roman" w:cs="Times New Roman"/>
          <w:sz w:val="24"/>
          <w:szCs w:val="24"/>
        </w:rPr>
      </w:pPr>
    </w:p>
    <w:p w14:paraId="2CBC6706" w14:textId="77777777" w:rsidR="003406A4" w:rsidRDefault="003406A4" w:rsidP="009A55B3">
      <w:pPr>
        <w:jc w:val="both"/>
        <w:rPr>
          <w:rFonts w:ascii="Times New Roman" w:hAnsi="Times New Roman" w:cs="Times New Roman"/>
          <w:sz w:val="24"/>
          <w:szCs w:val="24"/>
        </w:rPr>
      </w:pPr>
    </w:p>
    <w:p w14:paraId="08A42617" w14:textId="77777777" w:rsidR="003406A4" w:rsidRDefault="003406A4" w:rsidP="009A55B3">
      <w:pPr>
        <w:jc w:val="both"/>
        <w:rPr>
          <w:rFonts w:ascii="Times New Roman" w:hAnsi="Times New Roman" w:cs="Times New Roman"/>
          <w:sz w:val="24"/>
          <w:szCs w:val="24"/>
        </w:rPr>
      </w:pPr>
    </w:p>
    <w:p w14:paraId="1EEA61C0" w14:textId="77777777" w:rsidR="003406A4" w:rsidRPr="000B5A29" w:rsidRDefault="003406A4" w:rsidP="009A55B3">
      <w:pPr>
        <w:jc w:val="both"/>
        <w:rPr>
          <w:rFonts w:ascii="Times New Roman" w:hAnsi="Times New Roman" w:cs="Times New Roman"/>
          <w:sz w:val="24"/>
          <w:szCs w:val="24"/>
        </w:rPr>
      </w:pPr>
    </w:p>
    <w:p w14:paraId="7AE2A790" w14:textId="77777777" w:rsidR="00C14605" w:rsidRDefault="00C14605" w:rsidP="00C14605"/>
    <w:tbl>
      <w:tblPr>
        <w:tblW w:w="9651" w:type="dxa"/>
        <w:tblLook w:val="04A0" w:firstRow="1" w:lastRow="0" w:firstColumn="1" w:lastColumn="0" w:noHBand="0" w:noVBand="1"/>
      </w:tblPr>
      <w:tblGrid>
        <w:gridCol w:w="340"/>
        <w:gridCol w:w="379"/>
        <w:gridCol w:w="669"/>
        <w:gridCol w:w="2560"/>
        <w:gridCol w:w="1265"/>
        <w:gridCol w:w="760"/>
        <w:gridCol w:w="1080"/>
        <w:gridCol w:w="700"/>
        <w:gridCol w:w="739"/>
        <w:gridCol w:w="1316"/>
      </w:tblGrid>
      <w:tr w:rsidR="000B3D8C" w:rsidRPr="000B3D8C" w14:paraId="652FAF0A" w14:textId="77777777" w:rsidTr="000B3D8C">
        <w:trPr>
          <w:trHeight w:val="420"/>
        </w:trPr>
        <w:tc>
          <w:tcPr>
            <w:tcW w:w="8335" w:type="dxa"/>
            <w:gridSpan w:val="9"/>
            <w:tcBorders>
              <w:top w:val="nil"/>
              <w:left w:val="nil"/>
              <w:bottom w:val="nil"/>
              <w:right w:val="nil"/>
            </w:tcBorders>
            <w:noWrap/>
            <w:vAlign w:val="center"/>
            <w:hideMark/>
          </w:tcPr>
          <w:p w14:paraId="44CD3BD6" w14:textId="77777777" w:rsidR="00923102" w:rsidRDefault="00923102" w:rsidP="000B3D8C">
            <w:pPr>
              <w:spacing w:after="0" w:line="240" w:lineRule="auto"/>
              <w:jc w:val="center"/>
              <w:rPr>
                <w:rFonts w:ascii="Calibri" w:eastAsia="Times New Roman" w:hAnsi="Calibri" w:cs="Calibri"/>
                <w:b/>
                <w:bCs/>
                <w:color w:val="003764"/>
                <w:sz w:val="20"/>
                <w:szCs w:val="20"/>
                <w:lang w:eastAsia="hr-HR"/>
              </w:rPr>
            </w:pPr>
          </w:p>
          <w:p w14:paraId="3619C001" w14:textId="77777777" w:rsidR="00923102" w:rsidRDefault="00923102" w:rsidP="000B3D8C">
            <w:pPr>
              <w:spacing w:after="0" w:line="240" w:lineRule="auto"/>
              <w:jc w:val="center"/>
              <w:rPr>
                <w:rFonts w:ascii="Calibri" w:eastAsia="Times New Roman" w:hAnsi="Calibri" w:cs="Calibri"/>
                <w:b/>
                <w:bCs/>
                <w:color w:val="003764"/>
                <w:sz w:val="20"/>
                <w:szCs w:val="20"/>
                <w:lang w:eastAsia="hr-HR"/>
              </w:rPr>
            </w:pPr>
          </w:p>
          <w:p w14:paraId="3762791B" w14:textId="2A95F3A0" w:rsidR="000B3D8C" w:rsidRPr="000B3D8C" w:rsidRDefault="000B3D8C" w:rsidP="00923102">
            <w:pPr>
              <w:spacing w:after="0" w:line="240" w:lineRule="auto"/>
              <w:jc w:val="center"/>
              <w:rPr>
                <w:rFonts w:ascii="Calibri" w:eastAsia="Times New Roman" w:hAnsi="Calibri" w:cs="Calibri"/>
                <w:b/>
                <w:bCs/>
                <w:color w:val="003764"/>
                <w:sz w:val="20"/>
                <w:szCs w:val="20"/>
                <w:lang w:eastAsia="hr-HR"/>
              </w:rPr>
            </w:pPr>
            <w:r w:rsidRPr="000B3D8C">
              <w:rPr>
                <w:rFonts w:ascii="Calibri" w:eastAsia="Times New Roman" w:hAnsi="Calibri" w:cs="Calibri"/>
                <w:b/>
                <w:bCs/>
                <w:color w:val="003764"/>
                <w:sz w:val="20"/>
                <w:szCs w:val="20"/>
                <w:lang w:eastAsia="hr-HR"/>
              </w:rPr>
              <w:lastRenderedPageBreak/>
              <w:t>FINANCIJSK</w:t>
            </w:r>
            <w:r w:rsidR="007B1834">
              <w:rPr>
                <w:rFonts w:ascii="Calibri" w:eastAsia="Times New Roman" w:hAnsi="Calibri" w:cs="Calibri"/>
                <w:b/>
                <w:bCs/>
                <w:color w:val="003764"/>
                <w:sz w:val="20"/>
                <w:szCs w:val="20"/>
                <w:lang w:eastAsia="hr-HR"/>
              </w:rPr>
              <w:t>I</w:t>
            </w:r>
            <w:r w:rsidRPr="000B3D8C">
              <w:rPr>
                <w:rFonts w:ascii="Calibri" w:eastAsia="Times New Roman" w:hAnsi="Calibri" w:cs="Calibri"/>
                <w:b/>
                <w:bCs/>
                <w:color w:val="003764"/>
                <w:sz w:val="20"/>
                <w:szCs w:val="20"/>
                <w:lang w:eastAsia="hr-HR"/>
              </w:rPr>
              <w:t xml:space="preserve"> PLAN</w:t>
            </w:r>
          </w:p>
        </w:tc>
        <w:tc>
          <w:tcPr>
            <w:tcW w:w="1316" w:type="dxa"/>
            <w:tcBorders>
              <w:top w:val="nil"/>
              <w:left w:val="nil"/>
              <w:bottom w:val="nil"/>
              <w:right w:val="nil"/>
            </w:tcBorders>
            <w:noWrap/>
            <w:vAlign w:val="bottom"/>
            <w:hideMark/>
          </w:tcPr>
          <w:p w14:paraId="57CCC1B2"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p>
        </w:tc>
      </w:tr>
      <w:tr w:rsidR="000B3D8C" w:rsidRPr="000B3D8C" w14:paraId="5313746B" w14:textId="77777777" w:rsidTr="000B3D8C">
        <w:trPr>
          <w:trHeight w:val="420"/>
        </w:trPr>
        <w:tc>
          <w:tcPr>
            <w:tcW w:w="8335" w:type="dxa"/>
            <w:gridSpan w:val="9"/>
            <w:tcBorders>
              <w:top w:val="nil"/>
              <w:left w:val="nil"/>
              <w:bottom w:val="nil"/>
              <w:right w:val="nil"/>
            </w:tcBorders>
            <w:noWrap/>
            <w:vAlign w:val="center"/>
            <w:hideMark/>
          </w:tcPr>
          <w:p w14:paraId="715B099E" w14:textId="56BB0B28" w:rsidR="000B3D8C" w:rsidRPr="000B3D8C" w:rsidRDefault="000B3D8C" w:rsidP="000B3D8C">
            <w:pPr>
              <w:spacing w:after="0" w:line="240" w:lineRule="auto"/>
              <w:jc w:val="center"/>
              <w:rPr>
                <w:rFonts w:ascii="Calibri" w:eastAsia="Times New Roman" w:hAnsi="Calibri" w:cs="Calibri"/>
                <w:b/>
                <w:bCs/>
                <w:color w:val="003764"/>
                <w:sz w:val="20"/>
                <w:szCs w:val="20"/>
                <w:lang w:eastAsia="hr-HR"/>
              </w:rPr>
            </w:pPr>
            <w:r w:rsidRPr="000B3D8C">
              <w:rPr>
                <w:rFonts w:ascii="Calibri" w:eastAsia="Times New Roman" w:hAnsi="Calibri" w:cs="Calibri"/>
                <w:b/>
                <w:bCs/>
                <w:color w:val="003764"/>
                <w:sz w:val="20"/>
                <w:szCs w:val="20"/>
                <w:lang w:eastAsia="hr-HR"/>
              </w:rPr>
              <w:t>2025. GODIN</w:t>
            </w:r>
            <w:r w:rsidR="007B1834">
              <w:rPr>
                <w:rFonts w:ascii="Calibri" w:eastAsia="Times New Roman" w:hAnsi="Calibri" w:cs="Calibri"/>
                <w:b/>
                <w:bCs/>
                <w:color w:val="003764"/>
                <w:sz w:val="20"/>
                <w:szCs w:val="20"/>
                <w:lang w:eastAsia="hr-HR"/>
              </w:rPr>
              <w:t>A</w:t>
            </w:r>
          </w:p>
        </w:tc>
        <w:tc>
          <w:tcPr>
            <w:tcW w:w="1316" w:type="dxa"/>
            <w:tcBorders>
              <w:top w:val="nil"/>
              <w:left w:val="nil"/>
              <w:bottom w:val="nil"/>
              <w:right w:val="nil"/>
            </w:tcBorders>
            <w:noWrap/>
            <w:vAlign w:val="bottom"/>
            <w:hideMark/>
          </w:tcPr>
          <w:p w14:paraId="4C8CDD52"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p>
        </w:tc>
      </w:tr>
      <w:tr w:rsidR="000B3D8C" w:rsidRPr="000B3D8C" w14:paraId="3450F86E" w14:textId="77777777" w:rsidTr="000B3D8C">
        <w:trPr>
          <w:trHeight w:val="420"/>
        </w:trPr>
        <w:tc>
          <w:tcPr>
            <w:tcW w:w="289" w:type="dxa"/>
            <w:tcBorders>
              <w:top w:val="nil"/>
              <w:left w:val="nil"/>
              <w:bottom w:val="single" w:sz="4" w:space="0" w:color="auto"/>
              <w:right w:val="nil"/>
            </w:tcBorders>
            <w:noWrap/>
            <w:vAlign w:val="center"/>
            <w:hideMark/>
          </w:tcPr>
          <w:p w14:paraId="2C6620B6"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r w:rsidRPr="000B3D8C">
              <w:rPr>
                <w:rFonts w:ascii="Calibri" w:eastAsia="Times New Roman" w:hAnsi="Calibri" w:cs="Calibri"/>
                <w:b/>
                <w:bCs/>
                <w:color w:val="003764"/>
                <w:sz w:val="16"/>
                <w:szCs w:val="16"/>
                <w:lang w:eastAsia="hr-HR"/>
              </w:rPr>
              <w:t> </w:t>
            </w:r>
          </w:p>
        </w:tc>
        <w:tc>
          <w:tcPr>
            <w:tcW w:w="309" w:type="dxa"/>
            <w:tcBorders>
              <w:top w:val="nil"/>
              <w:left w:val="nil"/>
              <w:bottom w:val="single" w:sz="4" w:space="0" w:color="auto"/>
              <w:right w:val="nil"/>
            </w:tcBorders>
            <w:noWrap/>
            <w:vAlign w:val="center"/>
            <w:hideMark/>
          </w:tcPr>
          <w:p w14:paraId="6501B8E9"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r w:rsidRPr="000B3D8C">
              <w:rPr>
                <w:rFonts w:ascii="Calibri" w:eastAsia="Times New Roman" w:hAnsi="Calibri" w:cs="Calibri"/>
                <w:b/>
                <w:bCs/>
                <w:color w:val="003764"/>
                <w:sz w:val="16"/>
                <w:szCs w:val="16"/>
                <w:lang w:eastAsia="hr-HR"/>
              </w:rPr>
              <w:t> </w:t>
            </w:r>
          </w:p>
        </w:tc>
        <w:tc>
          <w:tcPr>
            <w:tcW w:w="633" w:type="dxa"/>
            <w:tcBorders>
              <w:top w:val="nil"/>
              <w:left w:val="nil"/>
              <w:bottom w:val="single" w:sz="4" w:space="0" w:color="auto"/>
              <w:right w:val="nil"/>
            </w:tcBorders>
            <w:noWrap/>
            <w:vAlign w:val="center"/>
            <w:hideMark/>
          </w:tcPr>
          <w:p w14:paraId="0E1FB7D6"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r w:rsidRPr="000B3D8C">
              <w:rPr>
                <w:rFonts w:ascii="Calibri" w:eastAsia="Times New Roman" w:hAnsi="Calibri" w:cs="Calibri"/>
                <w:b/>
                <w:bCs/>
                <w:color w:val="003764"/>
                <w:sz w:val="16"/>
                <w:szCs w:val="16"/>
                <w:lang w:eastAsia="hr-HR"/>
              </w:rPr>
              <w:t> </w:t>
            </w:r>
          </w:p>
        </w:tc>
        <w:tc>
          <w:tcPr>
            <w:tcW w:w="2560" w:type="dxa"/>
            <w:tcBorders>
              <w:top w:val="nil"/>
              <w:left w:val="nil"/>
              <w:bottom w:val="single" w:sz="4" w:space="0" w:color="auto"/>
              <w:right w:val="nil"/>
            </w:tcBorders>
            <w:noWrap/>
            <w:vAlign w:val="center"/>
            <w:hideMark/>
          </w:tcPr>
          <w:p w14:paraId="71DC4383"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r w:rsidRPr="000B3D8C">
              <w:rPr>
                <w:rFonts w:ascii="Calibri" w:eastAsia="Times New Roman" w:hAnsi="Calibri" w:cs="Calibri"/>
                <w:b/>
                <w:bCs/>
                <w:color w:val="003764"/>
                <w:sz w:val="16"/>
                <w:szCs w:val="16"/>
                <w:lang w:eastAsia="hr-HR"/>
              </w:rPr>
              <w:t> </w:t>
            </w:r>
          </w:p>
        </w:tc>
        <w:tc>
          <w:tcPr>
            <w:tcW w:w="1265" w:type="dxa"/>
            <w:tcBorders>
              <w:top w:val="nil"/>
              <w:left w:val="nil"/>
              <w:bottom w:val="single" w:sz="4" w:space="0" w:color="auto"/>
              <w:right w:val="nil"/>
            </w:tcBorders>
            <w:noWrap/>
            <w:vAlign w:val="center"/>
            <w:hideMark/>
          </w:tcPr>
          <w:p w14:paraId="2A16F054"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r w:rsidRPr="000B3D8C">
              <w:rPr>
                <w:rFonts w:ascii="Calibri" w:eastAsia="Times New Roman" w:hAnsi="Calibri" w:cs="Calibri"/>
                <w:b/>
                <w:bCs/>
                <w:color w:val="003764"/>
                <w:sz w:val="16"/>
                <w:szCs w:val="16"/>
                <w:lang w:eastAsia="hr-HR"/>
              </w:rPr>
              <w:t> </w:t>
            </w:r>
          </w:p>
        </w:tc>
        <w:tc>
          <w:tcPr>
            <w:tcW w:w="760" w:type="dxa"/>
            <w:tcBorders>
              <w:top w:val="nil"/>
              <w:left w:val="nil"/>
              <w:bottom w:val="nil"/>
              <w:right w:val="nil"/>
            </w:tcBorders>
            <w:noWrap/>
            <w:vAlign w:val="center"/>
            <w:hideMark/>
          </w:tcPr>
          <w:p w14:paraId="4D0E842E" w14:textId="77777777" w:rsidR="000B3D8C" w:rsidRPr="000B3D8C" w:rsidRDefault="000B3D8C" w:rsidP="000B3D8C">
            <w:pPr>
              <w:spacing w:after="0" w:line="240" w:lineRule="auto"/>
              <w:jc w:val="center"/>
              <w:rPr>
                <w:rFonts w:ascii="Calibri" w:eastAsia="Times New Roman" w:hAnsi="Calibri" w:cs="Calibri"/>
                <w:b/>
                <w:bCs/>
                <w:color w:val="003764"/>
                <w:sz w:val="16"/>
                <w:szCs w:val="16"/>
                <w:lang w:eastAsia="hr-HR"/>
              </w:rPr>
            </w:pPr>
          </w:p>
        </w:tc>
        <w:tc>
          <w:tcPr>
            <w:tcW w:w="1080" w:type="dxa"/>
            <w:tcBorders>
              <w:top w:val="nil"/>
              <w:left w:val="nil"/>
              <w:bottom w:val="nil"/>
              <w:right w:val="nil"/>
            </w:tcBorders>
            <w:noWrap/>
            <w:vAlign w:val="bottom"/>
            <w:hideMark/>
          </w:tcPr>
          <w:p w14:paraId="40F1C55B" w14:textId="77777777" w:rsidR="000B3D8C" w:rsidRPr="000B3D8C" w:rsidRDefault="000B3D8C" w:rsidP="000B3D8C">
            <w:pPr>
              <w:spacing w:after="0" w:line="240" w:lineRule="auto"/>
              <w:jc w:val="center"/>
              <w:rPr>
                <w:rFonts w:ascii="Times New Roman" w:eastAsia="Times New Roman" w:hAnsi="Times New Roman" w:cs="Times New Roman"/>
                <w:sz w:val="16"/>
                <w:szCs w:val="16"/>
                <w:lang w:eastAsia="hr-HR"/>
              </w:rPr>
            </w:pPr>
          </w:p>
        </w:tc>
        <w:tc>
          <w:tcPr>
            <w:tcW w:w="700" w:type="dxa"/>
            <w:tcBorders>
              <w:top w:val="nil"/>
              <w:left w:val="nil"/>
              <w:bottom w:val="nil"/>
              <w:right w:val="nil"/>
            </w:tcBorders>
            <w:noWrap/>
            <w:vAlign w:val="bottom"/>
            <w:hideMark/>
          </w:tcPr>
          <w:p w14:paraId="162D1C70"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739" w:type="dxa"/>
            <w:tcBorders>
              <w:top w:val="nil"/>
              <w:left w:val="nil"/>
              <w:bottom w:val="nil"/>
              <w:right w:val="nil"/>
            </w:tcBorders>
            <w:noWrap/>
            <w:vAlign w:val="bottom"/>
            <w:hideMark/>
          </w:tcPr>
          <w:p w14:paraId="5BA8A92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1316" w:type="dxa"/>
            <w:tcBorders>
              <w:top w:val="nil"/>
              <w:left w:val="nil"/>
              <w:bottom w:val="nil"/>
              <w:right w:val="nil"/>
            </w:tcBorders>
            <w:noWrap/>
            <w:vAlign w:val="bottom"/>
            <w:hideMark/>
          </w:tcPr>
          <w:p w14:paraId="706D833F"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r>
      <w:tr w:rsidR="000B3D8C" w:rsidRPr="000B3D8C" w14:paraId="49CD3240" w14:textId="77777777" w:rsidTr="000B3D8C">
        <w:trPr>
          <w:trHeight w:val="12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2157673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DDEBF7"/>
            <w:vAlign w:val="center"/>
            <w:hideMark/>
          </w:tcPr>
          <w:p w14:paraId="311F2E8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1448B57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4465F6C3"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PRIHODI</w:t>
            </w:r>
          </w:p>
        </w:tc>
        <w:tc>
          <w:tcPr>
            <w:tcW w:w="1265" w:type="dxa"/>
            <w:tcBorders>
              <w:top w:val="nil"/>
              <w:left w:val="nil"/>
              <w:bottom w:val="single" w:sz="4" w:space="0" w:color="auto"/>
              <w:right w:val="nil"/>
            </w:tcBorders>
            <w:shd w:val="clear" w:color="000000" w:fill="DDEBF7"/>
            <w:vAlign w:val="center"/>
            <w:hideMark/>
          </w:tcPr>
          <w:p w14:paraId="16B8659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Plan za 2025.</w:t>
            </w:r>
            <w:r w:rsidRPr="000B3D8C">
              <w:rPr>
                <w:rFonts w:ascii="Calibri" w:eastAsia="Times New Roman" w:hAnsi="Calibri" w:cs="Calibri"/>
                <w:b/>
                <w:bCs/>
                <w:color w:val="000000"/>
                <w:sz w:val="16"/>
                <w:szCs w:val="16"/>
                <w:lang w:eastAsia="hr-HR"/>
              </w:rPr>
              <w:br/>
              <w:t>(eur)</w:t>
            </w:r>
          </w:p>
        </w:tc>
        <w:tc>
          <w:tcPr>
            <w:tcW w:w="76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3B1E2806"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Udio</w:t>
            </w:r>
            <w:r w:rsidRPr="000B3D8C">
              <w:rPr>
                <w:rFonts w:ascii="Calibri" w:eastAsia="Times New Roman" w:hAnsi="Calibri" w:cs="Calibri"/>
                <w:b/>
                <w:bCs/>
                <w:color w:val="000000"/>
                <w:sz w:val="16"/>
                <w:szCs w:val="16"/>
                <w:lang w:eastAsia="hr-HR"/>
              </w:rPr>
              <w:br/>
              <w:t xml:space="preserve"> %</w:t>
            </w:r>
          </w:p>
        </w:tc>
        <w:tc>
          <w:tcPr>
            <w:tcW w:w="1080" w:type="dxa"/>
            <w:tcBorders>
              <w:top w:val="single" w:sz="4" w:space="0" w:color="auto"/>
              <w:left w:val="nil"/>
              <w:bottom w:val="single" w:sz="4" w:space="0" w:color="auto"/>
              <w:right w:val="nil"/>
            </w:tcBorders>
            <w:shd w:val="clear" w:color="000000" w:fill="DDEBF7"/>
            <w:vAlign w:val="center"/>
            <w:hideMark/>
          </w:tcPr>
          <w:p w14:paraId="0EF243AD"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Realizacija</w:t>
            </w:r>
            <w:r w:rsidRPr="000B3D8C">
              <w:rPr>
                <w:rFonts w:ascii="Calibri" w:eastAsia="Times New Roman" w:hAnsi="Calibri" w:cs="Calibri"/>
                <w:b/>
                <w:bCs/>
                <w:color w:val="000000"/>
                <w:sz w:val="16"/>
                <w:szCs w:val="16"/>
                <w:lang w:eastAsia="hr-HR"/>
              </w:rPr>
              <w:br/>
              <w:t>01.01. - 30.09.</w:t>
            </w:r>
            <w:r w:rsidRPr="000B3D8C">
              <w:rPr>
                <w:rFonts w:ascii="Calibri" w:eastAsia="Times New Roman" w:hAnsi="Calibri" w:cs="Calibri"/>
                <w:b/>
                <w:bCs/>
                <w:color w:val="000000"/>
                <w:sz w:val="16"/>
                <w:szCs w:val="16"/>
                <w:lang w:eastAsia="hr-HR"/>
              </w:rPr>
              <w:br/>
              <w:t>2025.</w:t>
            </w:r>
          </w:p>
        </w:tc>
        <w:tc>
          <w:tcPr>
            <w:tcW w:w="700"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F1B00FC"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Udio</w:t>
            </w:r>
            <w:r w:rsidRPr="000B3D8C">
              <w:rPr>
                <w:rFonts w:ascii="Calibri" w:eastAsia="Times New Roman" w:hAnsi="Calibri" w:cs="Calibri"/>
                <w:b/>
                <w:bCs/>
                <w:color w:val="000000"/>
                <w:sz w:val="16"/>
                <w:szCs w:val="16"/>
                <w:lang w:eastAsia="hr-HR"/>
              </w:rPr>
              <w:br/>
              <w:t xml:space="preserve"> %</w:t>
            </w:r>
          </w:p>
        </w:tc>
        <w:tc>
          <w:tcPr>
            <w:tcW w:w="739" w:type="dxa"/>
            <w:tcBorders>
              <w:top w:val="single" w:sz="4" w:space="0" w:color="auto"/>
              <w:left w:val="nil"/>
              <w:bottom w:val="single" w:sz="4" w:space="0" w:color="auto"/>
              <w:right w:val="single" w:sz="4" w:space="0" w:color="auto"/>
            </w:tcBorders>
            <w:shd w:val="clear" w:color="000000" w:fill="DDEBF7"/>
            <w:vAlign w:val="center"/>
            <w:hideMark/>
          </w:tcPr>
          <w:p w14:paraId="4A01CC2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Indeks</w:t>
            </w:r>
          </w:p>
        </w:tc>
        <w:tc>
          <w:tcPr>
            <w:tcW w:w="1316" w:type="dxa"/>
            <w:tcBorders>
              <w:top w:val="single" w:sz="4" w:space="0" w:color="auto"/>
              <w:left w:val="nil"/>
              <w:bottom w:val="single" w:sz="4" w:space="0" w:color="auto"/>
              <w:right w:val="single" w:sz="4" w:space="0" w:color="auto"/>
            </w:tcBorders>
            <w:shd w:val="clear" w:color="000000" w:fill="DDEBF7"/>
            <w:vAlign w:val="center"/>
            <w:hideMark/>
          </w:tcPr>
          <w:p w14:paraId="42016003"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I. Rebalans </w:t>
            </w:r>
          </w:p>
        </w:tc>
      </w:tr>
      <w:tr w:rsidR="000B3D8C" w:rsidRPr="000B3D8C" w14:paraId="7E7AD8B1"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600D8EF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w:t>
            </w:r>
          </w:p>
        </w:tc>
        <w:tc>
          <w:tcPr>
            <w:tcW w:w="309" w:type="dxa"/>
            <w:tcBorders>
              <w:top w:val="nil"/>
              <w:left w:val="nil"/>
              <w:bottom w:val="single" w:sz="4" w:space="0" w:color="auto"/>
              <w:right w:val="single" w:sz="4" w:space="0" w:color="auto"/>
            </w:tcBorders>
            <w:shd w:val="clear" w:color="000000" w:fill="DDEBF7"/>
            <w:vAlign w:val="center"/>
            <w:hideMark/>
          </w:tcPr>
          <w:p w14:paraId="0331E7F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2C9D4AA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29457A3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Izvorni prihodi</w:t>
            </w:r>
          </w:p>
        </w:tc>
        <w:tc>
          <w:tcPr>
            <w:tcW w:w="1265" w:type="dxa"/>
            <w:tcBorders>
              <w:top w:val="nil"/>
              <w:left w:val="nil"/>
              <w:bottom w:val="single" w:sz="4" w:space="0" w:color="auto"/>
              <w:right w:val="nil"/>
            </w:tcBorders>
            <w:shd w:val="clear" w:color="000000" w:fill="DDEBF7"/>
            <w:noWrap/>
            <w:vAlign w:val="center"/>
            <w:hideMark/>
          </w:tcPr>
          <w:p w14:paraId="696DFAB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5.600,00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3B378EC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4,13</w:t>
            </w:r>
          </w:p>
        </w:tc>
        <w:tc>
          <w:tcPr>
            <w:tcW w:w="1080" w:type="dxa"/>
            <w:tcBorders>
              <w:top w:val="nil"/>
              <w:left w:val="nil"/>
              <w:bottom w:val="single" w:sz="4" w:space="0" w:color="auto"/>
              <w:right w:val="nil"/>
            </w:tcBorders>
            <w:shd w:val="clear" w:color="000000" w:fill="DDEBF7"/>
            <w:noWrap/>
            <w:vAlign w:val="center"/>
            <w:hideMark/>
          </w:tcPr>
          <w:p w14:paraId="5D6C40E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4.863,32</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1D02C00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3,86</w:t>
            </w:r>
          </w:p>
        </w:tc>
        <w:tc>
          <w:tcPr>
            <w:tcW w:w="739" w:type="dxa"/>
            <w:tcBorders>
              <w:top w:val="nil"/>
              <w:left w:val="nil"/>
              <w:bottom w:val="single" w:sz="4" w:space="0" w:color="auto"/>
              <w:right w:val="single" w:sz="4" w:space="0" w:color="auto"/>
            </w:tcBorders>
            <w:shd w:val="clear" w:color="000000" w:fill="DDEBF7"/>
            <w:noWrap/>
            <w:vAlign w:val="center"/>
            <w:hideMark/>
          </w:tcPr>
          <w:p w14:paraId="0D8C90E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86,85</w:t>
            </w:r>
          </w:p>
        </w:tc>
        <w:tc>
          <w:tcPr>
            <w:tcW w:w="1316" w:type="dxa"/>
            <w:tcBorders>
              <w:top w:val="nil"/>
              <w:left w:val="nil"/>
              <w:bottom w:val="single" w:sz="4" w:space="0" w:color="auto"/>
              <w:right w:val="single" w:sz="4" w:space="0" w:color="auto"/>
            </w:tcBorders>
            <w:shd w:val="clear" w:color="000000" w:fill="DDEBF7"/>
            <w:noWrap/>
            <w:vAlign w:val="bottom"/>
            <w:hideMark/>
          </w:tcPr>
          <w:p w14:paraId="64A08E2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6.765,00</w:t>
            </w:r>
          </w:p>
        </w:tc>
      </w:tr>
      <w:tr w:rsidR="000B3D8C" w:rsidRPr="000B3D8C" w14:paraId="32862DC3" w14:textId="77777777" w:rsidTr="000B3D8C">
        <w:trPr>
          <w:trHeight w:val="450"/>
        </w:trPr>
        <w:tc>
          <w:tcPr>
            <w:tcW w:w="289" w:type="dxa"/>
            <w:tcBorders>
              <w:top w:val="nil"/>
              <w:left w:val="single" w:sz="4" w:space="0" w:color="auto"/>
              <w:bottom w:val="single" w:sz="4" w:space="0" w:color="auto"/>
              <w:right w:val="single" w:sz="4" w:space="0" w:color="auto"/>
            </w:tcBorders>
            <w:vAlign w:val="center"/>
            <w:hideMark/>
          </w:tcPr>
          <w:p w14:paraId="49D7ECA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vAlign w:val="center"/>
            <w:hideMark/>
          </w:tcPr>
          <w:p w14:paraId="7B9F4B6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vAlign w:val="center"/>
            <w:hideMark/>
          </w:tcPr>
          <w:p w14:paraId="291C0B0E"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1.1.</w:t>
            </w:r>
          </w:p>
        </w:tc>
        <w:tc>
          <w:tcPr>
            <w:tcW w:w="2560" w:type="dxa"/>
            <w:tcBorders>
              <w:top w:val="nil"/>
              <w:left w:val="nil"/>
              <w:bottom w:val="single" w:sz="4" w:space="0" w:color="auto"/>
              <w:right w:val="single" w:sz="4" w:space="0" w:color="auto"/>
            </w:tcBorders>
            <w:vAlign w:val="center"/>
            <w:hideMark/>
          </w:tcPr>
          <w:p w14:paraId="33E0D5C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Turistička pristojba</w:t>
            </w:r>
          </w:p>
        </w:tc>
        <w:tc>
          <w:tcPr>
            <w:tcW w:w="1265" w:type="dxa"/>
            <w:tcBorders>
              <w:top w:val="nil"/>
              <w:left w:val="nil"/>
              <w:bottom w:val="single" w:sz="4" w:space="0" w:color="auto"/>
              <w:right w:val="nil"/>
            </w:tcBorders>
            <w:noWrap/>
            <w:vAlign w:val="center"/>
            <w:hideMark/>
          </w:tcPr>
          <w:p w14:paraId="5375136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1.300,00</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4D75F21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0,96</w:t>
            </w:r>
          </w:p>
        </w:tc>
        <w:tc>
          <w:tcPr>
            <w:tcW w:w="1080" w:type="dxa"/>
            <w:tcBorders>
              <w:top w:val="nil"/>
              <w:left w:val="nil"/>
              <w:bottom w:val="single" w:sz="4" w:space="0" w:color="auto"/>
              <w:right w:val="single" w:sz="4" w:space="0" w:color="auto"/>
            </w:tcBorders>
            <w:noWrap/>
            <w:vAlign w:val="center"/>
            <w:hideMark/>
          </w:tcPr>
          <w:p w14:paraId="40D450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548,54</w:t>
            </w:r>
          </w:p>
        </w:tc>
        <w:tc>
          <w:tcPr>
            <w:tcW w:w="700" w:type="dxa"/>
            <w:tcBorders>
              <w:top w:val="nil"/>
              <w:left w:val="nil"/>
              <w:bottom w:val="single" w:sz="4" w:space="0" w:color="auto"/>
              <w:right w:val="single" w:sz="4" w:space="0" w:color="auto"/>
            </w:tcBorders>
            <w:shd w:val="clear" w:color="000000" w:fill="FFFFFF"/>
            <w:noWrap/>
            <w:vAlign w:val="center"/>
            <w:hideMark/>
          </w:tcPr>
          <w:p w14:paraId="2C33D97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0,44</w:t>
            </w:r>
          </w:p>
        </w:tc>
        <w:tc>
          <w:tcPr>
            <w:tcW w:w="739" w:type="dxa"/>
            <w:tcBorders>
              <w:top w:val="nil"/>
              <w:left w:val="nil"/>
              <w:bottom w:val="single" w:sz="4" w:space="0" w:color="auto"/>
              <w:right w:val="single" w:sz="4" w:space="0" w:color="auto"/>
            </w:tcBorders>
            <w:noWrap/>
            <w:vAlign w:val="center"/>
            <w:hideMark/>
          </w:tcPr>
          <w:p w14:paraId="5C29B49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42,20</w:t>
            </w:r>
          </w:p>
        </w:tc>
        <w:tc>
          <w:tcPr>
            <w:tcW w:w="1316" w:type="dxa"/>
            <w:tcBorders>
              <w:top w:val="nil"/>
              <w:left w:val="nil"/>
              <w:bottom w:val="single" w:sz="4" w:space="0" w:color="auto"/>
              <w:right w:val="single" w:sz="4" w:space="0" w:color="auto"/>
            </w:tcBorders>
            <w:noWrap/>
            <w:vAlign w:val="bottom"/>
            <w:hideMark/>
          </w:tcPr>
          <w:p w14:paraId="4701FE5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1.765,00</w:t>
            </w:r>
          </w:p>
        </w:tc>
      </w:tr>
      <w:tr w:rsidR="000B3D8C" w:rsidRPr="000B3D8C" w14:paraId="208E6E20" w14:textId="77777777" w:rsidTr="000B3D8C">
        <w:trPr>
          <w:trHeight w:val="315"/>
        </w:trPr>
        <w:tc>
          <w:tcPr>
            <w:tcW w:w="289" w:type="dxa"/>
            <w:tcBorders>
              <w:top w:val="nil"/>
              <w:left w:val="single" w:sz="4" w:space="0" w:color="auto"/>
              <w:bottom w:val="single" w:sz="4" w:space="0" w:color="auto"/>
              <w:right w:val="single" w:sz="4" w:space="0" w:color="auto"/>
            </w:tcBorders>
            <w:noWrap/>
            <w:vAlign w:val="center"/>
            <w:hideMark/>
          </w:tcPr>
          <w:p w14:paraId="60965E7D"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noWrap/>
            <w:vAlign w:val="center"/>
            <w:hideMark/>
          </w:tcPr>
          <w:p w14:paraId="03B3DAA6"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633" w:type="dxa"/>
            <w:tcBorders>
              <w:top w:val="nil"/>
              <w:left w:val="nil"/>
              <w:bottom w:val="single" w:sz="4" w:space="0" w:color="auto"/>
              <w:right w:val="single" w:sz="4" w:space="0" w:color="auto"/>
            </w:tcBorders>
            <w:vAlign w:val="center"/>
            <w:hideMark/>
          </w:tcPr>
          <w:p w14:paraId="25D7C1B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1.2.</w:t>
            </w:r>
          </w:p>
        </w:tc>
        <w:tc>
          <w:tcPr>
            <w:tcW w:w="2560" w:type="dxa"/>
            <w:tcBorders>
              <w:top w:val="nil"/>
              <w:left w:val="nil"/>
              <w:bottom w:val="single" w:sz="4" w:space="0" w:color="auto"/>
              <w:right w:val="single" w:sz="4" w:space="0" w:color="auto"/>
            </w:tcBorders>
            <w:vAlign w:val="center"/>
            <w:hideMark/>
          </w:tcPr>
          <w:p w14:paraId="6130224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Članarina</w:t>
            </w:r>
          </w:p>
        </w:tc>
        <w:tc>
          <w:tcPr>
            <w:tcW w:w="1265" w:type="dxa"/>
            <w:tcBorders>
              <w:top w:val="nil"/>
              <w:left w:val="nil"/>
              <w:bottom w:val="single" w:sz="4" w:space="0" w:color="auto"/>
              <w:right w:val="nil"/>
            </w:tcBorders>
            <w:noWrap/>
            <w:vAlign w:val="center"/>
            <w:hideMark/>
          </w:tcPr>
          <w:p w14:paraId="0EA128D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4.300,00</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57A76D8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3,17</w:t>
            </w:r>
          </w:p>
        </w:tc>
        <w:tc>
          <w:tcPr>
            <w:tcW w:w="1080" w:type="dxa"/>
            <w:tcBorders>
              <w:top w:val="nil"/>
              <w:left w:val="nil"/>
              <w:bottom w:val="single" w:sz="4" w:space="0" w:color="auto"/>
              <w:right w:val="single" w:sz="4" w:space="0" w:color="auto"/>
            </w:tcBorders>
            <w:noWrap/>
            <w:vAlign w:val="center"/>
            <w:hideMark/>
          </w:tcPr>
          <w:p w14:paraId="4D22D10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4.314,78</w:t>
            </w:r>
          </w:p>
        </w:tc>
        <w:tc>
          <w:tcPr>
            <w:tcW w:w="700" w:type="dxa"/>
            <w:tcBorders>
              <w:top w:val="nil"/>
              <w:left w:val="nil"/>
              <w:bottom w:val="single" w:sz="4" w:space="0" w:color="auto"/>
              <w:right w:val="single" w:sz="4" w:space="0" w:color="auto"/>
            </w:tcBorders>
            <w:shd w:val="clear" w:color="000000" w:fill="FFFFFF"/>
            <w:noWrap/>
            <w:vAlign w:val="center"/>
            <w:hideMark/>
          </w:tcPr>
          <w:p w14:paraId="4BBAD23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3,43</w:t>
            </w:r>
          </w:p>
        </w:tc>
        <w:tc>
          <w:tcPr>
            <w:tcW w:w="739" w:type="dxa"/>
            <w:tcBorders>
              <w:top w:val="nil"/>
              <w:left w:val="nil"/>
              <w:bottom w:val="single" w:sz="4" w:space="0" w:color="auto"/>
              <w:right w:val="single" w:sz="4" w:space="0" w:color="auto"/>
            </w:tcBorders>
            <w:noWrap/>
            <w:vAlign w:val="center"/>
            <w:hideMark/>
          </w:tcPr>
          <w:p w14:paraId="591F506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100,34</w:t>
            </w:r>
          </w:p>
        </w:tc>
        <w:tc>
          <w:tcPr>
            <w:tcW w:w="1316" w:type="dxa"/>
            <w:tcBorders>
              <w:top w:val="nil"/>
              <w:left w:val="nil"/>
              <w:bottom w:val="single" w:sz="4" w:space="0" w:color="auto"/>
              <w:right w:val="single" w:sz="4" w:space="0" w:color="auto"/>
            </w:tcBorders>
            <w:noWrap/>
            <w:vAlign w:val="bottom"/>
            <w:hideMark/>
          </w:tcPr>
          <w:p w14:paraId="215DA4F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5.000,00</w:t>
            </w:r>
          </w:p>
        </w:tc>
      </w:tr>
      <w:tr w:rsidR="000B3D8C" w:rsidRPr="000B3D8C" w14:paraId="5319D6DB" w14:textId="77777777" w:rsidTr="000B3D8C">
        <w:trPr>
          <w:trHeight w:val="102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132385A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2. </w:t>
            </w:r>
          </w:p>
        </w:tc>
        <w:tc>
          <w:tcPr>
            <w:tcW w:w="309" w:type="dxa"/>
            <w:tcBorders>
              <w:top w:val="nil"/>
              <w:left w:val="nil"/>
              <w:bottom w:val="single" w:sz="4" w:space="0" w:color="auto"/>
              <w:right w:val="single" w:sz="4" w:space="0" w:color="auto"/>
            </w:tcBorders>
            <w:shd w:val="clear" w:color="000000" w:fill="DDEBF7"/>
            <w:vAlign w:val="center"/>
            <w:hideMark/>
          </w:tcPr>
          <w:p w14:paraId="54CB7B8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1D4F1A2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7EAA11E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Prihodi iz proračuna općine/grada/županije i državnog proračuna</w:t>
            </w:r>
          </w:p>
        </w:tc>
        <w:tc>
          <w:tcPr>
            <w:tcW w:w="1265" w:type="dxa"/>
            <w:tcBorders>
              <w:top w:val="nil"/>
              <w:left w:val="nil"/>
              <w:bottom w:val="single" w:sz="4" w:space="0" w:color="auto"/>
              <w:right w:val="nil"/>
            </w:tcBorders>
            <w:shd w:val="clear" w:color="000000" w:fill="DDEBF7"/>
            <w:noWrap/>
            <w:vAlign w:val="center"/>
            <w:hideMark/>
          </w:tcPr>
          <w:p w14:paraId="5D7E4B7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110.000,00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5122386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81,06</w:t>
            </w:r>
          </w:p>
        </w:tc>
        <w:tc>
          <w:tcPr>
            <w:tcW w:w="1080" w:type="dxa"/>
            <w:tcBorders>
              <w:top w:val="nil"/>
              <w:left w:val="nil"/>
              <w:bottom w:val="single" w:sz="4" w:space="0" w:color="auto"/>
              <w:right w:val="single" w:sz="4" w:space="0" w:color="auto"/>
            </w:tcBorders>
            <w:shd w:val="clear" w:color="000000" w:fill="DDEBF7"/>
            <w:noWrap/>
            <w:vAlign w:val="center"/>
            <w:hideMark/>
          </w:tcPr>
          <w:p w14:paraId="28DA79E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50.941,97</w:t>
            </w:r>
          </w:p>
        </w:tc>
        <w:tc>
          <w:tcPr>
            <w:tcW w:w="700" w:type="dxa"/>
            <w:tcBorders>
              <w:top w:val="nil"/>
              <w:left w:val="nil"/>
              <w:bottom w:val="single" w:sz="4" w:space="0" w:color="auto"/>
              <w:right w:val="single" w:sz="4" w:space="0" w:color="auto"/>
            </w:tcBorders>
            <w:shd w:val="clear" w:color="000000" w:fill="DDEBF7"/>
            <w:noWrap/>
            <w:vAlign w:val="center"/>
            <w:hideMark/>
          </w:tcPr>
          <w:p w14:paraId="6084168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40,44</w:t>
            </w:r>
          </w:p>
        </w:tc>
        <w:tc>
          <w:tcPr>
            <w:tcW w:w="739" w:type="dxa"/>
            <w:tcBorders>
              <w:top w:val="nil"/>
              <w:left w:val="nil"/>
              <w:bottom w:val="single" w:sz="4" w:space="0" w:color="auto"/>
              <w:right w:val="single" w:sz="4" w:space="0" w:color="auto"/>
            </w:tcBorders>
            <w:shd w:val="clear" w:color="000000" w:fill="DDEBF7"/>
            <w:noWrap/>
            <w:vAlign w:val="center"/>
            <w:hideMark/>
          </w:tcPr>
          <w:p w14:paraId="4661BB1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46,31</w:t>
            </w:r>
          </w:p>
        </w:tc>
        <w:tc>
          <w:tcPr>
            <w:tcW w:w="1316" w:type="dxa"/>
            <w:tcBorders>
              <w:top w:val="nil"/>
              <w:left w:val="nil"/>
              <w:bottom w:val="single" w:sz="4" w:space="0" w:color="auto"/>
              <w:right w:val="single" w:sz="4" w:space="0" w:color="auto"/>
            </w:tcBorders>
            <w:shd w:val="clear" w:color="000000" w:fill="DDEBF7"/>
            <w:noWrap/>
            <w:vAlign w:val="bottom"/>
            <w:hideMark/>
          </w:tcPr>
          <w:p w14:paraId="2E53777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102.100,00</w:t>
            </w:r>
          </w:p>
        </w:tc>
      </w:tr>
      <w:tr w:rsidR="000B3D8C" w:rsidRPr="000B3D8C" w14:paraId="5C14F68B" w14:textId="77777777" w:rsidTr="000B3D8C">
        <w:trPr>
          <w:trHeight w:val="570"/>
        </w:trPr>
        <w:tc>
          <w:tcPr>
            <w:tcW w:w="289" w:type="dxa"/>
            <w:tcBorders>
              <w:top w:val="nil"/>
              <w:left w:val="single" w:sz="4" w:space="0" w:color="auto"/>
              <w:bottom w:val="single" w:sz="4" w:space="0" w:color="auto"/>
              <w:right w:val="single" w:sz="4" w:space="0" w:color="auto"/>
            </w:tcBorders>
            <w:shd w:val="clear" w:color="000000" w:fill="FFFFFF"/>
            <w:vAlign w:val="center"/>
            <w:hideMark/>
          </w:tcPr>
          <w:p w14:paraId="2154813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FFFFF"/>
            <w:vAlign w:val="center"/>
            <w:hideMark/>
          </w:tcPr>
          <w:p w14:paraId="41EE569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FFFFFF"/>
            <w:vAlign w:val="center"/>
            <w:hideMark/>
          </w:tcPr>
          <w:p w14:paraId="6F7D253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2.1.</w:t>
            </w:r>
          </w:p>
        </w:tc>
        <w:tc>
          <w:tcPr>
            <w:tcW w:w="2560" w:type="dxa"/>
            <w:tcBorders>
              <w:top w:val="nil"/>
              <w:left w:val="nil"/>
              <w:bottom w:val="single" w:sz="4" w:space="0" w:color="auto"/>
              <w:right w:val="single" w:sz="4" w:space="0" w:color="auto"/>
            </w:tcBorders>
            <w:shd w:val="clear" w:color="000000" w:fill="FFFFFF"/>
            <w:vAlign w:val="center"/>
            <w:hideMark/>
          </w:tcPr>
          <w:p w14:paraId="2F089B1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 od Općine Nijemci</w:t>
            </w:r>
          </w:p>
        </w:tc>
        <w:tc>
          <w:tcPr>
            <w:tcW w:w="1265" w:type="dxa"/>
            <w:tcBorders>
              <w:top w:val="nil"/>
              <w:left w:val="nil"/>
              <w:bottom w:val="single" w:sz="4" w:space="0" w:color="auto"/>
              <w:right w:val="nil"/>
            </w:tcBorders>
            <w:shd w:val="clear" w:color="000000" w:fill="FFFFFF"/>
            <w:noWrap/>
            <w:vAlign w:val="center"/>
            <w:hideMark/>
          </w:tcPr>
          <w:p w14:paraId="7831EC7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100.000,00</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E494C6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73,69</w:t>
            </w:r>
          </w:p>
        </w:tc>
        <w:tc>
          <w:tcPr>
            <w:tcW w:w="1080" w:type="dxa"/>
            <w:tcBorders>
              <w:top w:val="nil"/>
              <w:left w:val="nil"/>
              <w:bottom w:val="single" w:sz="4" w:space="0" w:color="auto"/>
              <w:right w:val="single" w:sz="4" w:space="0" w:color="auto"/>
            </w:tcBorders>
            <w:shd w:val="clear" w:color="000000" w:fill="FFFFFF"/>
            <w:noWrap/>
            <w:vAlign w:val="center"/>
            <w:hideMark/>
          </w:tcPr>
          <w:p w14:paraId="4D05B84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48.841,97</w:t>
            </w:r>
          </w:p>
        </w:tc>
        <w:tc>
          <w:tcPr>
            <w:tcW w:w="700" w:type="dxa"/>
            <w:tcBorders>
              <w:top w:val="nil"/>
              <w:left w:val="nil"/>
              <w:bottom w:val="single" w:sz="4" w:space="0" w:color="auto"/>
              <w:right w:val="single" w:sz="4" w:space="0" w:color="auto"/>
            </w:tcBorders>
            <w:shd w:val="clear" w:color="000000" w:fill="FFFFFF"/>
            <w:noWrap/>
            <w:vAlign w:val="center"/>
            <w:hideMark/>
          </w:tcPr>
          <w:p w14:paraId="6F7A7A7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38,77</w:t>
            </w:r>
          </w:p>
        </w:tc>
        <w:tc>
          <w:tcPr>
            <w:tcW w:w="739" w:type="dxa"/>
            <w:tcBorders>
              <w:top w:val="nil"/>
              <w:left w:val="nil"/>
              <w:bottom w:val="single" w:sz="4" w:space="0" w:color="auto"/>
              <w:right w:val="single" w:sz="4" w:space="0" w:color="auto"/>
            </w:tcBorders>
            <w:shd w:val="clear" w:color="000000" w:fill="FFFFFF"/>
            <w:noWrap/>
            <w:vAlign w:val="center"/>
            <w:hideMark/>
          </w:tcPr>
          <w:p w14:paraId="48B913C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48,84</w:t>
            </w:r>
          </w:p>
        </w:tc>
        <w:tc>
          <w:tcPr>
            <w:tcW w:w="1316" w:type="dxa"/>
            <w:tcBorders>
              <w:top w:val="nil"/>
              <w:left w:val="nil"/>
              <w:bottom w:val="single" w:sz="4" w:space="0" w:color="auto"/>
              <w:right w:val="single" w:sz="4" w:space="0" w:color="auto"/>
            </w:tcBorders>
            <w:noWrap/>
            <w:vAlign w:val="bottom"/>
            <w:hideMark/>
          </w:tcPr>
          <w:p w14:paraId="7F3980F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100.000,00</w:t>
            </w:r>
          </w:p>
        </w:tc>
      </w:tr>
      <w:tr w:rsidR="000B3D8C" w:rsidRPr="000B3D8C" w14:paraId="4A3E0B60" w14:textId="77777777" w:rsidTr="000B3D8C">
        <w:trPr>
          <w:trHeight w:val="450"/>
        </w:trPr>
        <w:tc>
          <w:tcPr>
            <w:tcW w:w="289" w:type="dxa"/>
            <w:tcBorders>
              <w:top w:val="nil"/>
              <w:left w:val="single" w:sz="4" w:space="0" w:color="auto"/>
              <w:bottom w:val="single" w:sz="4" w:space="0" w:color="auto"/>
              <w:right w:val="single" w:sz="4" w:space="0" w:color="auto"/>
            </w:tcBorders>
            <w:shd w:val="clear" w:color="000000" w:fill="FFFFFF"/>
            <w:vAlign w:val="center"/>
            <w:hideMark/>
          </w:tcPr>
          <w:p w14:paraId="2B430D8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FFFFF"/>
            <w:vAlign w:val="center"/>
            <w:hideMark/>
          </w:tcPr>
          <w:p w14:paraId="466B0ED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FFFFFF"/>
            <w:vAlign w:val="center"/>
            <w:hideMark/>
          </w:tcPr>
          <w:p w14:paraId="142558A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w:t>
            </w:r>
          </w:p>
        </w:tc>
        <w:tc>
          <w:tcPr>
            <w:tcW w:w="2560" w:type="dxa"/>
            <w:tcBorders>
              <w:top w:val="nil"/>
              <w:left w:val="nil"/>
              <w:bottom w:val="single" w:sz="4" w:space="0" w:color="auto"/>
              <w:right w:val="single" w:sz="4" w:space="0" w:color="auto"/>
            </w:tcBorders>
            <w:shd w:val="clear" w:color="000000" w:fill="FFFFFF"/>
            <w:vAlign w:val="center"/>
            <w:hideMark/>
          </w:tcPr>
          <w:p w14:paraId="77C6AC8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 od VSŽ</w:t>
            </w:r>
          </w:p>
        </w:tc>
        <w:tc>
          <w:tcPr>
            <w:tcW w:w="1265" w:type="dxa"/>
            <w:tcBorders>
              <w:top w:val="nil"/>
              <w:left w:val="nil"/>
              <w:bottom w:val="single" w:sz="4" w:space="0" w:color="auto"/>
              <w:right w:val="nil"/>
            </w:tcBorders>
            <w:shd w:val="clear" w:color="000000" w:fill="FFFFFF"/>
            <w:noWrap/>
            <w:vAlign w:val="center"/>
            <w:hideMark/>
          </w:tcPr>
          <w:p w14:paraId="1BD570D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5.000,00</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6655B73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3,68</w:t>
            </w:r>
          </w:p>
        </w:tc>
        <w:tc>
          <w:tcPr>
            <w:tcW w:w="1080" w:type="dxa"/>
            <w:tcBorders>
              <w:top w:val="nil"/>
              <w:left w:val="nil"/>
              <w:bottom w:val="single" w:sz="4" w:space="0" w:color="auto"/>
              <w:right w:val="single" w:sz="4" w:space="0" w:color="auto"/>
            </w:tcBorders>
            <w:shd w:val="clear" w:color="000000" w:fill="FFFFFF"/>
            <w:noWrap/>
            <w:vAlign w:val="center"/>
            <w:hideMark/>
          </w:tcPr>
          <w:p w14:paraId="0161FE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2.100,00</w:t>
            </w:r>
          </w:p>
        </w:tc>
        <w:tc>
          <w:tcPr>
            <w:tcW w:w="700" w:type="dxa"/>
            <w:tcBorders>
              <w:top w:val="nil"/>
              <w:left w:val="nil"/>
              <w:bottom w:val="single" w:sz="4" w:space="0" w:color="auto"/>
              <w:right w:val="single" w:sz="4" w:space="0" w:color="auto"/>
            </w:tcBorders>
            <w:shd w:val="clear" w:color="000000" w:fill="FFFFFF"/>
            <w:noWrap/>
            <w:vAlign w:val="center"/>
            <w:hideMark/>
          </w:tcPr>
          <w:p w14:paraId="277FF31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1,67</w:t>
            </w:r>
          </w:p>
        </w:tc>
        <w:tc>
          <w:tcPr>
            <w:tcW w:w="739" w:type="dxa"/>
            <w:tcBorders>
              <w:top w:val="nil"/>
              <w:left w:val="nil"/>
              <w:bottom w:val="single" w:sz="4" w:space="0" w:color="auto"/>
              <w:right w:val="single" w:sz="4" w:space="0" w:color="auto"/>
            </w:tcBorders>
            <w:shd w:val="clear" w:color="000000" w:fill="FFFFFF"/>
            <w:noWrap/>
            <w:vAlign w:val="center"/>
            <w:hideMark/>
          </w:tcPr>
          <w:p w14:paraId="729EC37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42,00</w:t>
            </w:r>
          </w:p>
        </w:tc>
        <w:tc>
          <w:tcPr>
            <w:tcW w:w="1316" w:type="dxa"/>
            <w:tcBorders>
              <w:top w:val="nil"/>
              <w:left w:val="nil"/>
              <w:bottom w:val="single" w:sz="4" w:space="0" w:color="auto"/>
              <w:right w:val="single" w:sz="4" w:space="0" w:color="auto"/>
            </w:tcBorders>
            <w:noWrap/>
            <w:vAlign w:val="bottom"/>
            <w:hideMark/>
          </w:tcPr>
          <w:p w14:paraId="4FBE152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2.100,00</w:t>
            </w:r>
          </w:p>
        </w:tc>
      </w:tr>
      <w:tr w:rsidR="000B3D8C" w:rsidRPr="000B3D8C" w14:paraId="341004B4" w14:textId="77777777" w:rsidTr="000B3D8C">
        <w:trPr>
          <w:trHeight w:val="390"/>
        </w:trPr>
        <w:tc>
          <w:tcPr>
            <w:tcW w:w="289" w:type="dxa"/>
            <w:tcBorders>
              <w:top w:val="nil"/>
              <w:left w:val="single" w:sz="4" w:space="0" w:color="auto"/>
              <w:bottom w:val="single" w:sz="4" w:space="0" w:color="auto"/>
              <w:right w:val="single" w:sz="4" w:space="0" w:color="auto"/>
            </w:tcBorders>
            <w:shd w:val="clear" w:color="000000" w:fill="FFFFFF"/>
            <w:vAlign w:val="center"/>
            <w:hideMark/>
          </w:tcPr>
          <w:p w14:paraId="4947410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FFFFF"/>
            <w:vAlign w:val="center"/>
            <w:hideMark/>
          </w:tcPr>
          <w:p w14:paraId="4D96C3F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FFFFFF"/>
            <w:vAlign w:val="center"/>
            <w:hideMark/>
          </w:tcPr>
          <w:p w14:paraId="2BE8E8C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2.3.</w:t>
            </w:r>
          </w:p>
        </w:tc>
        <w:tc>
          <w:tcPr>
            <w:tcW w:w="2560" w:type="dxa"/>
            <w:tcBorders>
              <w:top w:val="nil"/>
              <w:left w:val="nil"/>
              <w:bottom w:val="single" w:sz="4" w:space="0" w:color="auto"/>
              <w:right w:val="single" w:sz="4" w:space="0" w:color="auto"/>
            </w:tcBorders>
            <w:shd w:val="clear" w:color="000000" w:fill="FFFFFF"/>
            <w:vAlign w:val="center"/>
            <w:hideMark/>
          </w:tcPr>
          <w:p w14:paraId="21379C9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 od RH</w:t>
            </w:r>
          </w:p>
        </w:tc>
        <w:tc>
          <w:tcPr>
            <w:tcW w:w="1265" w:type="dxa"/>
            <w:tcBorders>
              <w:top w:val="nil"/>
              <w:left w:val="nil"/>
              <w:bottom w:val="single" w:sz="4" w:space="0" w:color="auto"/>
              <w:right w:val="nil"/>
            </w:tcBorders>
            <w:shd w:val="clear" w:color="000000" w:fill="FFFFFF"/>
            <w:noWrap/>
            <w:vAlign w:val="center"/>
            <w:hideMark/>
          </w:tcPr>
          <w:p w14:paraId="6D7E6B4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5.000,00</w:t>
            </w:r>
          </w:p>
        </w:tc>
        <w:tc>
          <w:tcPr>
            <w:tcW w:w="760" w:type="dxa"/>
            <w:tcBorders>
              <w:top w:val="nil"/>
              <w:left w:val="single" w:sz="4" w:space="0" w:color="auto"/>
              <w:bottom w:val="single" w:sz="4" w:space="0" w:color="auto"/>
              <w:right w:val="single" w:sz="4" w:space="0" w:color="auto"/>
            </w:tcBorders>
            <w:shd w:val="clear" w:color="000000" w:fill="FFFFFF"/>
            <w:noWrap/>
            <w:vAlign w:val="center"/>
            <w:hideMark/>
          </w:tcPr>
          <w:p w14:paraId="25E72FC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3,68</w:t>
            </w:r>
          </w:p>
        </w:tc>
        <w:tc>
          <w:tcPr>
            <w:tcW w:w="1080" w:type="dxa"/>
            <w:tcBorders>
              <w:top w:val="nil"/>
              <w:left w:val="nil"/>
              <w:bottom w:val="single" w:sz="4" w:space="0" w:color="auto"/>
              <w:right w:val="single" w:sz="4" w:space="0" w:color="auto"/>
            </w:tcBorders>
            <w:shd w:val="clear" w:color="000000" w:fill="FFFFFF"/>
            <w:noWrap/>
            <w:vAlign w:val="center"/>
            <w:hideMark/>
          </w:tcPr>
          <w:p w14:paraId="3120D82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shd w:val="clear" w:color="000000" w:fill="FFFFFF"/>
            <w:noWrap/>
            <w:vAlign w:val="center"/>
            <w:hideMark/>
          </w:tcPr>
          <w:p w14:paraId="541161D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39E2E00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4FBA2A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1C53B5D1" w14:textId="77777777" w:rsidTr="000B3D8C">
        <w:trPr>
          <w:trHeight w:val="765"/>
        </w:trPr>
        <w:tc>
          <w:tcPr>
            <w:tcW w:w="289" w:type="dxa"/>
            <w:tcBorders>
              <w:top w:val="nil"/>
              <w:left w:val="single" w:sz="4" w:space="0" w:color="auto"/>
              <w:bottom w:val="single" w:sz="4" w:space="0" w:color="auto"/>
              <w:right w:val="single" w:sz="4" w:space="0" w:color="auto"/>
            </w:tcBorders>
            <w:shd w:val="clear" w:color="000000" w:fill="DDEBF7"/>
            <w:noWrap/>
            <w:vAlign w:val="center"/>
            <w:hideMark/>
          </w:tcPr>
          <w:p w14:paraId="65912A3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w:t>
            </w:r>
          </w:p>
        </w:tc>
        <w:tc>
          <w:tcPr>
            <w:tcW w:w="309" w:type="dxa"/>
            <w:tcBorders>
              <w:top w:val="nil"/>
              <w:left w:val="nil"/>
              <w:bottom w:val="single" w:sz="4" w:space="0" w:color="auto"/>
              <w:right w:val="single" w:sz="4" w:space="0" w:color="auto"/>
            </w:tcBorders>
            <w:shd w:val="clear" w:color="000000" w:fill="DDEBF7"/>
            <w:noWrap/>
            <w:vAlign w:val="center"/>
            <w:hideMark/>
          </w:tcPr>
          <w:p w14:paraId="0D0E062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noWrap/>
            <w:vAlign w:val="center"/>
            <w:hideMark/>
          </w:tcPr>
          <w:p w14:paraId="6E0EF58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4EED794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Prihodi od sustava </w:t>
            </w:r>
            <w:r w:rsidRPr="000B3D8C">
              <w:rPr>
                <w:rFonts w:ascii="Calibri" w:eastAsia="Times New Roman" w:hAnsi="Calibri" w:cs="Calibri"/>
                <w:b/>
                <w:bCs/>
                <w:color w:val="000000"/>
                <w:sz w:val="16"/>
                <w:szCs w:val="16"/>
                <w:lang w:eastAsia="hr-HR"/>
              </w:rPr>
              <w:br/>
              <w:t xml:space="preserve">turističkih zajednica </w:t>
            </w:r>
          </w:p>
        </w:tc>
        <w:tc>
          <w:tcPr>
            <w:tcW w:w="1265" w:type="dxa"/>
            <w:tcBorders>
              <w:top w:val="nil"/>
              <w:left w:val="nil"/>
              <w:bottom w:val="single" w:sz="4" w:space="0" w:color="auto"/>
              <w:right w:val="nil"/>
            </w:tcBorders>
            <w:shd w:val="clear" w:color="000000" w:fill="DDEBF7"/>
            <w:noWrap/>
            <w:vAlign w:val="center"/>
            <w:hideMark/>
          </w:tcPr>
          <w:p w14:paraId="07529F2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20.000,00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7AFF5B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14,74</w:t>
            </w:r>
          </w:p>
        </w:tc>
        <w:tc>
          <w:tcPr>
            <w:tcW w:w="1080" w:type="dxa"/>
            <w:tcBorders>
              <w:top w:val="nil"/>
              <w:left w:val="nil"/>
              <w:bottom w:val="single" w:sz="4" w:space="0" w:color="auto"/>
              <w:right w:val="single" w:sz="4" w:space="0" w:color="auto"/>
            </w:tcBorders>
            <w:shd w:val="clear" w:color="000000" w:fill="DDEBF7"/>
            <w:noWrap/>
            <w:vAlign w:val="center"/>
            <w:hideMark/>
          </w:tcPr>
          <w:p w14:paraId="0471DB2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22.368,00</w:t>
            </w:r>
          </w:p>
        </w:tc>
        <w:tc>
          <w:tcPr>
            <w:tcW w:w="700" w:type="dxa"/>
            <w:tcBorders>
              <w:top w:val="nil"/>
              <w:left w:val="nil"/>
              <w:bottom w:val="single" w:sz="4" w:space="0" w:color="auto"/>
              <w:right w:val="single" w:sz="4" w:space="0" w:color="auto"/>
            </w:tcBorders>
            <w:shd w:val="clear" w:color="000000" w:fill="DDEBF7"/>
            <w:noWrap/>
            <w:vAlign w:val="center"/>
            <w:hideMark/>
          </w:tcPr>
          <w:p w14:paraId="1EF0213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17,76</w:t>
            </w:r>
          </w:p>
        </w:tc>
        <w:tc>
          <w:tcPr>
            <w:tcW w:w="739" w:type="dxa"/>
            <w:tcBorders>
              <w:top w:val="nil"/>
              <w:left w:val="nil"/>
              <w:bottom w:val="single" w:sz="4" w:space="0" w:color="auto"/>
              <w:right w:val="single" w:sz="4" w:space="0" w:color="auto"/>
            </w:tcBorders>
            <w:shd w:val="clear" w:color="000000" w:fill="DDEBF7"/>
            <w:noWrap/>
            <w:vAlign w:val="center"/>
            <w:hideMark/>
          </w:tcPr>
          <w:p w14:paraId="7D36CC2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111,84</w:t>
            </w:r>
          </w:p>
        </w:tc>
        <w:tc>
          <w:tcPr>
            <w:tcW w:w="1316" w:type="dxa"/>
            <w:tcBorders>
              <w:top w:val="nil"/>
              <w:left w:val="nil"/>
              <w:bottom w:val="single" w:sz="4" w:space="0" w:color="auto"/>
              <w:right w:val="single" w:sz="4" w:space="0" w:color="auto"/>
            </w:tcBorders>
            <w:shd w:val="clear" w:color="000000" w:fill="DDEBF7"/>
            <w:noWrap/>
            <w:vAlign w:val="bottom"/>
            <w:hideMark/>
          </w:tcPr>
          <w:p w14:paraId="3A424B6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27.960,00</w:t>
            </w:r>
          </w:p>
        </w:tc>
      </w:tr>
      <w:tr w:rsidR="000B3D8C" w:rsidRPr="000B3D8C" w14:paraId="7980EE08"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DDEBF7"/>
            <w:noWrap/>
            <w:vAlign w:val="center"/>
            <w:hideMark/>
          </w:tcPr>
          <w:p w14:paraId="5272CF0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w:t>
            </w:r>
          </w:p>
        </w:tc>
        <w:tc>
          <w:tcPr>
            <w:tcW w:w="309" w:type="dxa"/>
            <w:tcBorders>
              <w:top w:val="nil"/>
              <w:left w:val="nil"/>
              <w:bottom w:val="single" w:sz="4" w:space="0" w:color="auto"/>
              <w:right w:val="single" w:sz="4" w:space="0" w:color="auto"/>
            </w:tcBorders>
            <w:shd w:val="clear" w:color="000000" w:fill="DDEBF7"/>
            <w:noWrap/>
            <w:vAlign w:val="center"/>
            <w:hideMark/>
          </w:tcPr>
          <w:p w14:paraId="197CC03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noWrap/>
            <w:vAlign w:val="center"/>
            <w:hideMark/>
          </w:tcPr>
          <w:p w14:paraId="61E6F02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noWrap/>
            <w:vAlign w:val="center"/>
            <w:hideMark/>
          </w:tcPr>
          <w:p w14:paraId="73989AED"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Prihodi iz EU fondova</w:t>
            </w:r>
          </w:p>
        </w:tc>
        <w:tc>
          <w:tcPr>
            <w:tcW w:w="1265" w:type="dxa"/>
            <w:tcBorders>
              <w:top w:val="nil"/>
              <w:left w:val="nil"/>
              <w:bottom w:val="single" w:sz="4" w:space="0" w:color="auto"/>
              <w:right w:val="nil"/>
            </w:tcBorders>
            <w:shd w:val="clear" w:color="000000" w:fill="DDEBF7"/>
            <w:noWrap/>
            <w:vAlign w:val="center"/>
            <w:hideMark/>
          </w:tcPr>
          <w:p w14:paraId="407C793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24354C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shd w:val="clear" w:color="000000" w:fill="DDEBF7"/>
            <w:noWrap/>
            <w:vAlign w:val="center"/>
            <w:hideMark/>
          </w:tcPr>
          <w:p w14:paraId="6C1729C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shd w:val="clear" w:color="000000" w:fill="DDEBF7"/>
            <w:noWrap/>
            <w:vAlign w:val="center"/>
            <w:hideMark/>
          </w:tcPr>
          <w:p w14:paraId="4FABBEC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DDEBF7"/>
            <w:noWrap/>
            <w:vAlign w:val="center"/>
            <w:hideMark/>
          </w:tcPr>
          <w:p w14:paraId="0AC3655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05145EA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46EEF099" w14:textId="77777777" w:rsidTr="000B3D8C">
        <w:trPr>
          <w:trHeight w:val="660"/>
        </w:trPr>
        <w:tc>
          <w:tcPr>
            <w:tcW w:w="289" w:type="dxa"/>
            <w:tcBorders>
              <w:top w:val="nil"/>
              <w:left w:val="single" w:sz="4" w:space="0" w:color="auto"/>
              <w:bottom w:val="single" w:sz="4" w:space="0" w:color="auto"/>
              <w:right w:val="single" w:sz="4" w:space="0" w:color="auto"/>
            </w:tcBorders>
            <w:shd w:val="clear" w:color="000000" w:fill="DDEBF7"/>
            <w:noWrap/>
            <w:vAlign w:val="center"/>
            <w:hideMark/>
          </w:tcPr>
          <w:p w14:paraId="6238AB4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5.</w:t>
            </w:r>
          </w:p>
        </w:tc>
        <w:tc>
          <w:tcPr>
            <w:tcW w:w="309" w:type="dxa"/>
            <w:tcBorders>
              <w:top w:val="nil"/>
              <w:left w:val="nil"/>
              <w:bottom w:val="single" w:sz="4" w:space="0" w:color="auto"/>
              <w:right w:val="single" w:sz="4" w:space="0" w:color="auto"/>
            </w:tcBorders>
            <w:shd w:val="clear" w:color="000000" w:fill="DDEBF7"/>
            <w:noWrap/>
            <w:vAlign w:val="center"/>
            <w:hideMark/>
          </w:tcPr>
          <w:p w14:paraId="330FC51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noWrap/>
            <w:vAlign w:val="center"/>
            <w:hideMark/>
          </w:tcPr>
          <w:p w14:paraId="7F08FEA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171F7F0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Prihodi od gospodarske </w:t>
            </w:r>
            <w:r w:rsidRPr="000B3D8C">
              <w:rPr>
                <w:rFonts w:ascii="Calibri" w:eastAsia="Times New Roman" w:hAnsi="Calibri" w:cs="Calibri"/>
                <w:b/>
                <w:bCs/>
                <w:color w:val="000000"/>
                <w:sz w:val="16"/>
                <w:szCs w:val="16"/>
                <w:lang w:eastAsia="hr-HR"/>
              </w:rPr>
              <w:br/>
              <w:t>djelatnosti</w:t>
            </w:r>
          </w:p>
        </w:tc>
        <w:tc>
          <w:tcPr>
            <w:tcW w:w="1265" w:type="dxa"/>
            <w:tcBorders>
              <w:top w:val="nil"/>
              <w:left w:val="nil"/>
              <w:bottom w:val="single" w:sz="4" w:space="0" w:color="auto"/>
              <w:right w:val="nil"/>
            </w:tcBorders>
            <w:shd w:val="clear" w:color="000000" w:fill="DDEBF7"/>
            <w:noWrap/>
            <w:vAlign w:val="center"/>
            <w:hideMark/>
          </w:tcPr>
          <w:p w14:paraId="2E59085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28A1881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shd w:val="clear" w:color="000000" w:fill="DDEBF7"/>
            <w:noWrap/>
            <w:vAlign w:val="center"/>
            <w:hideMark/>
          </w:tcPr>
          <w:p w14:paraId="57EE7A5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shd w:val="clear" w:color="000000" w:fill="DDEBF7"/>
            <w:noWrap/>
            <w:vAlign w:val="center"/>
            <w:hideMark/>
          </w:tcPr>
          <w:p w14:paraId="72D897A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DDEBF7"/>
            <w:noWrap/>
            <w:vAlign w:val="center"/>
            <w:hideMark/>
          </w:tcPr>
          <w:p w14:paraId="7A3F9E8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75B1F41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4.000,00</w:t>
            </w:r>
          </w:p>
        </w:tc>
      </w:tr>
      <w:tr w:rsidR="000B3D8C" w:rsidRPr="000B3D8C" w14:paraId="3F876281" w14:textId="77777777" w:rsidTr="000B3D8C">
        <w:trPr>
          <w:trHeight w:val="750"/>
        </w:trPr>
        <w:tc>
          <w:tcPr>
            <w:tcW w:w="289" w:type="dxa"/>
            <w:tcBorders>
              <w:top w:val="nil"/>
              <w:left w:val="single" w:sz="4" w:space="0" w:color="auto"/>
              <w:bottom w:val="single" w:sz="4" w:space="0" w:color="auto"/>
              <w:right w:val="single" w:sz="4" w:space="0" w:color="auto"/>
            </w:tcBorders>
            <w:shd w:val="clear" w:color="000000" w:fill="DDEBF7"/>
            <w:noWrap/>
            <w:vAlign w:val="center"/>
            <w:hideMark/>
          </w:tcPr>
          <w:p w14:paraId="5791055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w:t>
            </w:r>
          </w:p>
        </w:tc>
        <w:tc>
          <w:tcPr>
            <w:tcW w:w="309" w:type="dxa"/>
            <w:tcBorders>
              <w:top w:val="nil"/>
              <w:left w:val="nil"/>
              <w:bottom w:val="single" w:sz="4" w:space="0" w:color="auto"/>
              <w:right w:val="single" w:sz="4" w:space="0" w:color="auto"/>
            </w:tcBorders>
            <w:shd w:val="clear" w:color="000000" w:fill="DDEBF7"/>
            <w:noWrap/>
            <w:vAlign w:val="center"/>
            <w:hideMark/>
          </w:tcPr>
          <w:p w14:paraId="718763D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noWrap/>
            <w:vAlign w:val="center"/>
            <w:hideMark/>
          </w:tcPr>
          <w:p w14:paraId="720E7C5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30C4B68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Preneseni prihod iz </w:t>
            </w:r>
            <w:r w:rsidRPr="000B3D8C">
              <w:rPr>
                <w:rFonts w:ascii="Calibri" w:eastAsia="Times New Roman" w:hAnsi="Calibri" w:cs="Calibri"/>
                <w:b/>
                <w:bCs/>
                <w:color w:val="000000"/>
                <w:sz w:val="16"/>
                <w:szCs w:val="16"/>
                <w:lang w:eastAsia="hr-HR"/>
              </w:rPr>
              <w:br/>
              <w:t>prethodne godine</w:t>
            </w:r>
          </w:p>
        </w:tc>
        <w:tc>
          <w:tcPr>
            <w:tcW w:w="1265" w:type="dxa"/>
            <w:tcBorders>
              <w:top w:val="nil"/>
              <w:left w:val="nil"/>
              <w:bottom w:val="single" w:sz="4" w:space="0" w:color="auto"/>
              <w:right w:val="nil"/>
            </w:tcBorders>
            <w:shd w:val="clear" w:color="000000" w:fill="DDEBF7"/>
            <w:noWrap/>
            <w:vAlign w:val="center"/>
            <w:hideMark/>
          </w:tcPr>
          <w:p w14:paraId="059A1C7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4423A5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shd w:val="clear" w:color="000000" w:fill="DDEBF7"/>
            <w:noWrap/>
            <w:vAlign w:val="center"/>
            <w:hideMark/>
          </w:tcPr>
          <w:p w14:paraId="7BC5489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47.794,01</w:t>
            </w:r>
          </w:p>
        </w:tc>
        <w:tc>
          <w:tcPr>
            <w:tcW w:w="700" w:type="dxa"/>
            <w:tcBorders>
              <w:top w:val="nil"/>
              <w:left w:val="nil"/>
              <w:bottom w:val="single" w:sz="4" w:space="0" w:color="auto"/>
              <w:right w:val="single" w:sz="4" w:space="0" w:color="auto"/>
            </w:tcBorders>
            <w:shd w:val="clear" w:color="000000" w:fill="DDEBF7"/>
            <w:noWrap/>
            <w:vAlign w:val="center"/>
            <w:hideMark/>
          </w:tcPr>
          <w:p w14:paraId="5A7F988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37,94</w:t>
            </w:r>
          </w:p>
        </w:tc>
        <w:tc>
          <w:tcPr>
            <w:tcW w:w="739" w:type="dxa"/>
            <w:tcBorders>
              <w:top w:val="nil"/>
              <w:left w:val="nil"/>
              <w:bottom w:val="single" w:sz="4" w:space="0" w:color="auto"/>
              <w:right w:val="single" w:sz="4" w:space="0" w:color="auto"/>
            </w:tcBorders>
            <w:shd w:val="clear" w:color="000000" w:fill="DDEBF7"/>
            <w:noWrap/>
            <w:vAlign w:val="center"/>
            <w:hideMark/>
          </w:tcPr>
          <w:p w14:paraId="6C0B900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12A0D7E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47.794,01</w:t>
            </w:r>
          </w:p>
        </w:tc>
      </w:tr>
      <w:tr w:rsidR="000B3D8C" w:rsidRPr="000B3D8C" w14:paraId="7E537ECF"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DDEBF7"/>
            <w:noWrap/>
            <w:vAlign w:val="center"/>
            <w:hideMark/>
          </w:tcPr>
          <w:p w14:paraId="47DAC16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7.</w:t>
            </w:r>
          </w:p>
        </w:tc>
        <w:tc>
          <w:tcPr>
            <w:tcW w:w="309" w:type="dxa"/>
            <w:tcBorders>
              <w:top w:val="nil"/>
              <w:left w:val="nil"/>
              <w:bottom w:val="single" w:sz="4" w:space="0" w:color="auto"/>
              <w:right w:val="single" w:sz="4" w:space="0" w:color="auto"/>
            </w:tcBorders>
            <w:shd w:val="clear" w:color="000000" w:fill="DDEBF7"/>
            <w:noWrap/>
            <w:vAlign w:val="center"/>
            <w:hideMark/>
          </w:tcPr>
          <w:p w14:paraId="2E3B9F9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noWrap/>
            <w:vAlign w:val="center"/>
            <w:hideMark/>
          </w:tcPr>
          <w:p w14:paraId="4066E6C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noWrap/>
            <w:vAlign w:val="center"/>
            <w:hideMark/>
          </w:tcPr>
          <w:p w14:paraId="46B1637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Ostali prihodi</w:t>
            </w:r>
          </w:p>
        </w:tc>
        <w:tc>
          <w:tcPr>
            <w:tcW w:w="1265" w:type="dxa"/>
            <w:tcBorders>
              <w:top w:val="nil"/>
              <w:left w:val="nil"/>
              <w:bottom w:val="single" w:sz="4" w:space="0" w:color="auto"/>
              <w:right w:val="nil"/>
            </w:tcBorders>
            <w:shd w:val="clear" w:color="000000" w:fill="DDEBF7"/>
            <w:noWrap/>
            <w:vAlign w:val="center"/>
            <w:hideMark/>
          </w:tcPr>
          <w:p w14:paraId="1E40FAD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3DE499B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0,07</w:t>
            </w:r>
          </w:p>
        </w:tc>
        <w:tc>
          <w:tcPr>
            <w:tcW w:w="1080" w:type="dxa"/>
            <w:tcBorders>
              <w:top w:val="nil"/>
              <w:left w:val="nil"/>
              <w:bottom w:val="single" w:sz="4" w:space="0" w:color="auto"/>
              <w:right w:val="single" w:sz="4" w:space="0" w:color="auto"/>
            </w:tcBorders>
            <w:shd w:val="clear" w:color="000000" w:fill="DDEBF7"/>
            <w:noWrap/>
            <w:vAlign w:val="center"/>
            <w:hideMark/>
          </w:tcPr>
          <w:p w14:paraId="05EA12D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7,83</w:t>
            </w:r>
          </w:p>
        </w:tc>
        <w:tc>
          <w:tcPr>
            <w:tcW w:w="700" w:type="dxa"/>
            <w:tcBorders>
              <w:top w:val="nil"/>
              <w:left w:val="nil"/>
              <w:bottom w:val="single" w:sz="4" w:space="0" w:color="auto"/>
              <w:right w:val="single" w:sz="4" w:space="0" w:color="auto"/>
            </w:tcBorders>
            <w:shd w:val="clear" w:color="000000" w:fill="DDEBF7"/>
            <w:noWrap/>
            <w:vAlign w:val="center"/>
            <w:hideMark/>
          </w:tcPr>
          <w:p w14:paraId="7FE1AAA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0,01</w:t>
            </w:r>
          </w:p>
        </w:tc>
        <w:tc>
          <w:tcPr>
            <w:tcW w:w="739" w:type="dxa"/>
            <w:tcBorders>
              <w:top w:val="nil"/>
              <w:left w:val="nil"/>
              <w:bottom w:val="single" w:sz="4" w:space="0" w:color="auto"/>
              <w:right w:val="single" w:sz="4" w:space="0" w:color="auto"/>
            </w:tcBorders>
            <w:shd w:val="clear" w:color="000000" w:fill="DDEBF7"/>
            <w:noWrap/>
            <w:vAlign w:val="center"/>
            <w:hideMark/>
          </w:tcPr>
          <w:p w14:paraId="0F5BCB3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7,83</w:t>
            </w:r>
          </w:p>
        </w:tc>
        <w:tc>
          <w:tcPr>
            <w:tcW w:w="1316" w:type="dxa"/>
            <w:tcBorders>
              <w:top w:val="nil"/>
              <w:left w:val="nil"/>
              <w:bottom w:val="single" w:sz="4" w:space="0" w:color="auto"/>
              <w:right w:val="single" w:sz="4" w:space="0" w:color="auto"/>
            </w:tcBorders>
            <w:shd w:val="clear" w:color="000000" w:fill="DDEBF7"/>
            <w:noWrap/>
            <w:vAlign w:val="bottom"/>
            <w:hideMark/>
          </w:tcPr>
          <w:p w14:paraId="4F90BA9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58,83</w:t>
            </w:r>
          </w:p>
        </w:tc>
      </w:tr>
      <w:tr w:rsidR="000B3D8C" w:rsidRPr="000B3D8C" w14:paraId="186911D4"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305496"/>
            <w:vAlign w:val="center"/>
            <w:hideMark/>
          </w:tcPr>
          <w:p w14:paraId="6434B55F"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309" w:type="dxa"/>
            <w:tcBorders>
              <w:top w:val="nil"/>
              <w:left w:val="nil"/>
              <w:bottom w:val="single" w:sz="4" w:space="0" w:color="auto"/>
              <w:right w:val="single" w:sz="4" w:space="0" w:color="auto"/>
            </w:tcBorders>
            <w:shd w:val="clear" w:color="000000" w:fill="305496"/>
            <w:vAlign w:val="center"/>
            <w:hideMark/>
          </w:tcPr>
          <w:p w14:paraId="551EE630"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633" w:type="dxa"/>
            <w:tcBorders>
              <w:top w:val="nil"/>
              <w:left w:val="nil"/>
              <w:bottom w:val="single" w:sz="4" w:space="0" w:color="auto"/>
              <w:right w:val="single" w:sz="4" w:space="0" w:color="auto"/>
            </w:tcBorders>
            <w:shd w:val="clear" w:color="000000" w:fill="305496"/>
            <w:vAlign w:val="center"/>
            <w:hideMark/>
          </w:tcPr>
          <w:p w14:paraId="1D718FC3"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2560" w:type="dxa"/>
            <w:tcBorders>
              <w:top w:val="nil"/>
              <w:left w:val="nil"/>
              <w:bottom w:val="single" w:sz="4" w:space="0" w:color="auto"/>
              <w:right w:val="single" w:sz="4" w:space="0" w:color="auto"/>
            </w:tcBorders>
            <w:shd w:val="clear" w:color="000000" w:fill="305496"/>
            <w:vAlign w:val="center"/>
            <w:hideMark/>
          </w:tcPr>
          <w:p w14:paraId="28A4FAE4"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UKUPNO PRIHODI</w:t>
            </w:r>
          </w:p>
        </w:tc>
        <w:tc>
          <w:tcPr>
            <w:tcW w:w="1265" w:type="dxa"/>
            <w:tcBorders>
              <w:top w:val="nil"/>
              <w:left w:val="nil"/>
              <w:bottom w:val="single" w:sz="4" w:space="0" w:color="auto"/>
              <w:right w:val="nil"/>
            </w:tcBorders>
            <w:shd w:val="clear" w:color="000000" w:fill="305496"/>
            <w:noWrap/>
            <w:vAlign w:val="center"/>
            <w:hideMark/>
          </w:tcPr>
          <w:p w14:paraId="5C39C881"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135.700,00</w:t>
            </w:r>
          </w:p>
        </w:tc>
        <w:tc>
          <w:tcPr>
            <w:tcW w:w="760" w:type="dxa"/>
            <w:tcBorders>
              <w:top w:val="nil"/>
              <w:left w:val="single" w:sz="4" w:space="0" w:color="auto"/>
              <w:bottom w:val="single" w:sz="4" w:space="0" w:color="auto"/>
              <w:right w:val="single" w:sz="4" w:space="0" w:color="auto"/>
            </w:tcBorders>
            <w:shd w:val="clear" w:color="000000" w:fill="305496"/>
            <w:noWrap/>
            <w:vAlign w:val="center"/>
            <w:hideMark/>
          </w:tcPr>
          <w:p w14:paraId="2FCDE83D"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1080" w:type="dxa"/>
            <w:tcBorders>
              <w:top w:val="nil"/>
              <w:left w:val="nil"/>
              <w:bottom w:val="single" w:sz="4" w:space="0" w:color="auto"/>
              <w:right w:val="single" w:sz="4" w:space="0" w:color="auto"/>
            </w:tcBorders>
            <w:shd w:val="clear" w:color="000000" w:fill="305496"/>
            <w:noWrap/>
            <w:vAlign w:val="center"/>
            <w:hideMark/>
          </w:tcPr>
          <w:p w14:paraId="09532ACE"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125.975,13</w:t>
            </w:r>
          </w:p>
        </w:tc>
        <w:tc>
          <w:tcPr>
            <w:tcW w:w="700" w:type="dxa"/>
            <w:tcBorders>
              <w:top w:val="nil"/>
              <w:left w:val="nil"/>
              <w:bottom w:val="single" w:sz="4" w:space="0" w:color="auto"/>
              <w:right w:val="single" w:sz="4" w:space="0" w:color="auto"/>
            </w:tcBorders>
            <w:shd w:val="clear" w:color="000000" w:fill="305496"/>
            <w:noWrap/>
            <w:vAlign w:val="center"/>
            <w:hideMark/>
          </w:tcPr>
          <w:p w14:paraId="569DCE9E"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739" w:type="dxa"/>
            <w:tcBorders>
              <w:top w:val="nil"/>
              <w:left w:val="nil"/>
              <w:bottom w:val="single" w:sz="4" w:space="0" w:color="auto"/>
              <w:right w:val="single" w:sz="4" w:space="0" w:color="auto"/>
            </w:tcBorders>
            <w:shd w:val="clear" w:color="000000" w:fill="305496"/>
            <w:noWrap/>
            <w:vAlign w:val="center"/>
            <w:hideMark/>
          </w:tcPr>
          <w:p w14:paraId="7F0C5C8F"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92,83</w:t>
            </w:r>
          </w:p>
        </w:tc>
        <w:tc>
          <w:tcPr>
            <w:tcW w:w="1316" w:type="dxa"/>
            <w:tcBorders>
              <w:top w:val="nil"/>
              <w:left w:val="nil"/>
              <w:bottom w:val="single" w:sz="4" w:space="0" w:color="auto"/>
              <w:right w:val="single" w:sz="4" w:space="0" w:color="auto"/>
            </w:tcBorders>
            <w:shd w:val="clear" w:color="000000" w:fill="305496"/>
            <w:noWrap/>
            <w:vAlign w:val="center"/>
            <w:hideMark/>
          </w:tcPr>
          <w:p w14:paraId="1847E000" w14:textId="77777777" w:rsidR="000B3D8C" w:rsidRPr="000B3D8C" w:rsidRDefault="000B3D8C" w:rsidP="000B3D8C">
            <w:pPr>
              <w:spacing w:after="0" w:line="240" w:lineRule="auto"/>
              <w:jc w:val="center"/>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188.677,84</w:t>
            </w:r>
          </w:p>
        </w:tc>
      </w:tr>
      <w:tr w:rsidR="000B3D8C" w:rsidRPr="000B3D8C" w14:paraId="6DAE9500" w14:textId="77777777" w:rsidTr="000B3D8C">
        <w:trPr>
          <w:trHeight w:val="300"/>
        </w:trPr>
        <w:tc>
          <w:tcPr>
            <w:tcW w:w="289" w:type="dxa"/>
            <w:tcBorders>
              <w:top w:val="nil"/>
              <w:left w:val="nil"/>
              <w:bottom w:val="nil"/>
              <w:right w:val="nil"/>
            </w:tcBorders>
            <w:vAlign w:val="center"/>
            <w:hideMark/>
          </w:tcPr>
          <w:p w14:paraId="11DDC3D7" w14:textId="77777777" w:rsidR="000B3D8C" w:rsidRPr="000B3D8C" w:rsidRDefault="000B3D8C" w:rsidP="000B3D8C">
            <w:pPr>
              <w:spacing w:after="0" w:line="240" w:lineRule="auto"/>
              <w:jc w:val="center"/>
              <w:rPr>
                <w:rFonts w:ascii="Calibri" w:eastAsia="Times New Roman" w:hAnsi="Calibri" w:cs="Calibri"/>
                <w:b/>
                <w:bCs/>
                <w:color w:val="FFFFFF"/>
                <w:sz w:val="16"/>
                <w:szCs w:val="16"/>
                <w:lang w:eastAsia="hr-HR"/>
              </w:rPr>
            </w:pPr>
          </w:p>
        </w:tc>
        <w:tc>
          <w:tcPr>
            <w:tcW w:w="309" w:type="dxa"/>
            <w:tcBorders>
              <w:top w:val="nil"/>
              <w:left w:val="nil"/>
              <w:bottom w:val="nil"/>
              <w:right w:val="nil"/>
            </w:tcBorders>
            <w:vAlign w:val="center"/>
            <w:hideMark/>
          </w:tcPr>
          <w:p w14:paraId="03AED01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633" w:type="dxa"/>
            <w:tcBorders>
              <w:top w:val="nil"/>
              <w:left w:val="nil"/>
              <w:bottom w:val="nil"/>
              <w:right w:val="nil"/>
            </w:tcBorders>
            <w:vAlign w:val="center"/>
            <w:hideMark/>
          </w:tcPr>
          <w:p w14:paraId="64710885"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2560" w:type="dxa"/>
            <w:tcBorders>
              <w:top w:val="nil"/>
              <w:left w:val="nil"/>
              <w:bottom w:val="nil"/>
              <w:right w:val="nil"/>
            </w:tcBorders>
            <w:vAlign w:val="center"/>
            <w:hideMark/>
          </w:tcPr>
          <w:p w14:paraId="5F60C92E"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1265" w:type="dxa"/>
            <w:tcBorders>
              <w:top w:val="nil"/>
              <w:left w:val="nil"/>
              <w:bottom w:val="nil"/>
              <w:right w:val="nil"/>
            </w:tcBorders>
            <w:vAlign w:val="center"/>
            <w:hideMark/>
          </w:tcPr>
          <w:p w14:paraId="1F12D50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760" w:type="dxa"/>
            <w:tcBorders>
              <w:top w:val="nil"/>
              <w:left w:val="nil"/>
              <w:bottom w:val="nil"/>
              <w:right w:val="nil"/>
            </w:tcBorders>
            <w:noWrap/>
            <w:vAlign w:val="bottom"/>
            <w:hideMark/>
          </w:tcPr>
          <w:p w14:paraId="30828BC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1080" w:type="dxa"/>
            <w:tcBorders>
              <w:top w:val="nil"/>
              <w:left w:val="nil"/>
              <w:bottom w:val="nil"/>
              <w:right w:val="nil"/>
            </w:tcBorders>
            <w:noWrap/>
            <w:vAlign w:val="bottom"/>
            <w:hideMark/>
          </w:tcPr>
          <w:p w14:paraId="1B38901C"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700" w:type="dxa"/>
            <w:tcBorders>
              <w:top w:val="nil"/>
              <w:left w:val="nil"/>
              <w:bottom w:val="nil"/>
              <w:right w:val="nil"/>
            </w:tcBorders>
            <w:noWrap/>
            <w:vAlign w:val="bottom"/>
            <w:hideMark/>
          </w:tcPr>
          <w:p w14:paraId="63FD3499"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739" w:type="dxa"/>
            <w:tcBorders>
              <w:top w:val="nil"/>
              <w:left w:val="nil"/>
              <w:bottom w:val="nil"/>
              <w:right w:val="nil"/>
            </w:tcBorders>
            <w:noWrap/>
            <w:vAlign w:val="bottom"/>
            <w:hideMark/>
          </w:tcPr>
          <w:p w14:paraId="03D7B4CB"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1316" w:type="dxa"/>
            <w:tcBorders>
              <w:top w:val="nil"/>
              <w:left w:val="nil"/>
              <w:bottom w:val="nil"/>
              <w:right w:val="nil"/>
            </w:tcBorders>
            <w:noWrap/>
            <w:vAlign w:val="bottom"/>
            <w:hideMark/>
          </w:tcPr>
          <w:p w14:paraId="053F6FBF"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r>
      <w:tr w:rsidR="000B3D8C" w:rsidRPr="000B3D8C" w14:paraId="5D3FFD45" w14:textId="77777777" w:rsidTr="000B3D8C">
        <w:trPr>
          <w:trHeight w:val="300"/>
        </w:trPr>
        <w:tc>
          <w:tcPr>
            <w:tcW w:w="289" w:type="dxa"/>
            <w:tcBorders>
              <w:top w:val="nil"/>
              <w:left w:val="nil"/>
              <w:bottom w:val="nil"/>
              <w:right w:val="nil"/>
            </w:tcBorders>
            <w:noWrap/>
            <w:vAlign w:val="center"/>
            <w:hideMark/>
          </w:tcPr>
          <w:p w14:paraId="5D971E0E"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309" w:type="dxa"/>
            <w:tcBorders>
              <w:top w:val="nil"/>
              <w:left w:val="nil"/>
              <w:bottom w:val="nil"/>
              <w:right w:val="nil"/>
            </w:tcBorders>
            <w:noWrap/>
            <w:vAlign w:val="bottom"/>
            <w:hideMark/>
          </w:tcPr>
          <w:p w14:paraId="0968DF1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633" w:type="dxa"/>
            <w:tcBorders>
              <w:top w:val="nil"/>
              <w:left w:val="nil"/>
              <w:bottom w:val="nil"/>
              <w:right w:val="nil"/>
            </w:tcBorders>
            <w:noWrap/>
            <w:vAlign w:val="bottom"/>
            <w:hideMark/>
          </w:tcPr>
          <w:p w14:paraId="1742832B"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2560" w:type="dxa"/>
            <w:tcBorders>
              <w:top w:val="nil"/>
              <w:left w:val="nil"/>
              <w:bottom w:val="nil"/>
              <w:right w:val="nil"/>
            </w:tcBorders>
            <w:noWrap/>
            <w:vAlign w:val="bottom"/>
            <w:hideMark/>
          </w:tcPr>
          <w:p w14:paraId="6DAEC2FD"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c>
          <w:tcPr>
            <w:tcW w:w="1265" w:type="dxa"/>
            <w:tcBorders>
              <w:top w:val="nil"/>
              <w:left w:val="nil"/>
              <w:bottom w:val="single" w:sz="4" w:space="0" w:color="auto"/>
              <w:right w:val="nil"/>
            </w:tcBorders>
            <w:noWrap/>
            <w:vAlign w:val="bottom"/>
            <w:hideMark/>
          </w:tcPr>
          <w:p w14:paraId="647B50DB"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nil"/>
            </w:tcBorders>
            <w:noWrap/>
            <w:vAlign w:val="bottom"/>
            <w:hideMark/>
          </w:tcPr>
          <w:p w14:paraId="69D9BF97"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080" w:type="dxa"/>
            <w:tcBorders>
              <w:top w:val="nil"/>
              <w:left w:val="nil"/>
              <w:bottom w:val="single" w:sz="4" w:space="0" w:color="auto"/>
              <w:right w:val="nil"/>
            </w:tcBorders>
            <w:noWrap/>
            <w:vAlign w:val="bottom"/>
            <w:hideMark/>
          </w:tcPr>
          <w:p w14:paraId="6198027C"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nil"/>
            </w:tcBorders>
            <w:noWrap/>
            <w:vAlign w:val="bottom"/>
            <w:hideMark/>
          </w:tcPr>
          <w:p w14:paraId="1FA427D7"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39" w:type="dxa"/>
            <w:tcBorders>
              <w:top w:val="nil"/>
              <w:left w:val="nil"/>
              <w:bottom w:val="nil"/>
              <w:right w:val="nil"/>
            </w:tcBorders>
            <w:noWrap/>
            <w:vAlign w:val="bottom"/>
            <w:hideMark/>
          </w:tcPr>
          <w:p w14:paraId="77991FF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p>
        </w:tc>
        <w:tc>
          <w:tcPr>
            <w:tcW w:w="1316" w:type="dxa"/>
            <w:tcBorders>
              <w:top w:val="nil"/>
              <w:left w:val="nil"/>
              <w:bottom w:val="nil"/>
              <w:right w:val="nil"/>
            </w:tcBorders>
            <w:noWrap/>
            <w:vAlign w:val="bottom"/>
            <w:hideMark/>
          </w:tcPr>
          <w:p w14:paraId="486B73A3" w14:textId="77777777" w:rsidR="000B3D8C" w:rsidRPr="000B3D8C" w:rsidRDefault="000B3D8C" w:rsidP="000B3D8C">
            <w:pPr>
              <w:spacing w:after="0" w:line="240" w:lineRule="auto"/>
              <w:rPr>
                <w:rFonts w:ascii="Times New Roman" w:eastAsia="Times New Roman" w:hAnsi="Times New Roman" w:cs="Times New Roman"/>
                <w:sz w:val="16"/>
                <w:szCs w:val="16"/>
                <w:lang w:eastAsia="hr-HR"/>
              </w:rPr>
            </w:pPr>
          </w:p>
        </w:tc>
      </w:tr>
      <w:tr w:rsidR="000B3D8C" w:rsidRPr="000B3D8C" w14:paraId="776272D7" w14:textId="77777777" w:rsidTr="000B3D8C">
        <w:trPr>
          <w:trHeight w:val="1200"/>
        </w:trPr>
        <w:tc>
          <w:tcPr>
            <w:tcW w:w="289" w:type="dxa"/>
            <w:tcBorders>
              <w:top w:val="single" w:sz="4" w:space="0" w:color="auto"/>
              <w:left w:val="single" w:sz="4" w:space="0" w:color="auto"/>
              <w:bottom w:val="single" w:sz="4" w:space="0" w:color="auto"/>
              <w:right w:val="single" w:sz="4" w:space="0" w:color="auto"/>
            </w:tcBorders>
            <w:shd w:val="clear" w:color="000000" w:fill="DDEBF7"/>
            <w:vAlign w:val="center"/>
            <w:hideMark/>
          </w:tcPr>
          <w:p w14:paraId="7AE41DB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single" w:sz="4" w:space="0" w:color="auto"/>
              <w:left w:val="nil"/>
              <w:bottom w:val="single" w:sz="4" w:space="0" w:color="auto"/>
              <w:right w:val="single" w:sz="4" w:space="0" w:color="auto"/>
            </w:tcBorders>
            <w:shd w:val="clear" w:color="000000" w:fill="F4B084"/>
            <w:vAlign w:val="center"/>
            <w:hideMark/>
          </w:tcPr>
          <w:p w14:paraId="1C55445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single" w:sz="4" w:space="0" w:color="auto"/>
              <w:left w:val="nil"/>
              <w:bottom w:val="single" w:sz="4" w:space="0" w:color="auto"/>
              <w:right w:val="single" w:sz="4" w:space="0" w:color="auto"/>
            </w:tcBorders>
            <w:shd w:val="clear" w:color="000000" w:fill="DDEBF7"/>
            <w:vAlign w:val="center"/>
            <w:hideMark/>
          </w:tcPr>
          <w:p w14:paraId="0E2C448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single" w:sz="4" w:space="0" w:color="auto"/>
              <w:left w:val="nil"/>
              <w:bottom w:val="single" w:sz="4" w:space="0" w:color="auto"/>
              <w:right w:val="single" w:sz="4" w:space="0" w:color="auto"/>
            </w:tcBorders>
            <w:shd w:val="clear" w:color="000000" w:fill="DDEBF7"/>
            <w:vAlign w:val="center"/>
            <w:hideMark/>
          </w:tcPr>
          <w:p w14:paraId="534DD75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AKTIVNOSTI</w:t>
            </w:r>
          </w:p>
        </w:tc>
        <w:tc>
          <w:tcPr>
            <w:tcW w:w="1265" w:type="dxa"/>
            <w:tcBorders>
              <w:top w:val="nil"/>
              <w:left w:val="nil"/>
              <w:bottom w:val="single" w:sz="4" w:space="0" w:color="auto"/>
              <w:right w:val="nil"/>
            </w:tcBorders>
            <w:shd w:val="clear" w:color="000000" w:fill="DDEBF7"/>
            <w:vAlign w:val="center"/>
            <w:hideMark/>
          </w:tcPr>
          <w:p w14:paraId="6C4B1ED0"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Plan za 2025.</w:t>
            </w:r>
            <w:r w:rsidRPr="000B3D8C">
              <w:rPr>
                <w:rFonts w:ascii="Calibri" w:eastAsia="Times New Roman" w:hAnsi="Calibri" w:cs="Calibri"/>
                <w:b/>
                <w:bCs/>
                <w:color w:val="000000"/>
                <w:sz w:val="16"/>
                <w:szCs w:val="16"/>
                <w:lang w:eastAsia="hr-HR"/>
              </w:rPr>
              <w:br/>
              <w:t>(eur)</w:t>
            </w:r>
          </w:p>
        </w:tc>
        <w:tc>
          <w:tcPr>
            <w:tcW w:w="760" w:type="dxa"/>
            <w:tcBorders>
              <w:top w:val="nil"/>
              <w:left w:val="single" w:sz="4" w:space="0" w:color="auto"/>
              <w:bottom w:val="single" w:sz="4" w:space="0" w:color="auto"/>
              <w:right w:val="single" w:sz="4" w:space="0" w:color="auto"/>
            </w:tcBorders>
            <w:shd w:val="clear" w:color="000000" w:fill="DDEBF7"/>
            <w:vAlign w:val="center"/>
            <w:hideMark/>
          </w:tcPr>
          <w:p w14:paraId="18E9F53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Udio</w:t>
            </w:r>
            <w:r w:rsidRPr="000B3D8C">
              <w:rPr>
                <w:rFonts w:ascii="Calibri" w:eastAsia="Times New Roman" w:hAnsi="Calibri" w:cs="Calibri"/>
                <w:b/>
                <w:bCs/>
                <w:color w:val="000000"/>
                <w:sz w:val="16"/>
                <w:szCs w:val="16"/>
                <w:lang w:eastAsia="hr-HR"/>
              </w:rPr>
              <w:br/>
              <w:t xml:space="preserve"> %</w:t>
            </w:r>
          </w:p>
        </w:tc>
        <w:tc>
          <w:tcPr>
            <w:tcW w:w="1080" w:type="dxa"/>
            <w:tcBorders>
              <w:top w:val="nil"/>
              <w:left w:val="nil"/>
              <w:bottom w:val="single" w:sz="4" w:space="0" w:color="auto"/>
              <w:right w:val="nil"/>
            </w:tcBorders>
            <w:shd w:val="clear" w:color="000000" w:fill="DDEBF7"/>
            <w:vAlign w:val="center"/>
            <w:hideMark/>
          </w:tcPr>
          <w:p w14:paraId="62712F4C"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Realizacija</w:t>
            </w:r>
            <w:r w:rsidRPr="000B3D8C">
              <w:rPr>
                <w:rFonts w:ascii="Calibri" w:eastAsia="Times New Roman" w:hAnsi="Calibri" w:cs="Calibri"/>
                <w:b/>
                <w:bCs/>
                <w:color w:val="000000"/>
                <w:sz w:val="16"/>
                <w:szCs w:val="16"/>
                <w:lang w:eastAsia="hr-HR"/>
              </w:rPr>
              <w:br/>
              <w:t>01.01. - 30.09.</w:t>
            </w:r>
            <w:r w:rsidRPr="000B3D8C">
              <w:rPr>
                <w:rFonts w:ascii="Calibri" w:eastAsia="Times New Roman" w:hAnsi="Calibri" w:cs="Calibri"/>
                <w:b/>
                <w:bCs/>
                <w:color w:val="000000"/>
                <w:sz w:val="16"/>
                <w:szCs w:val="16"/>
                <w:lang w:eastAsia="hr-HR"/>
              </w:rPr>
              <w:br/>
              <w:t>2025.</w:t>
            </w:r>
          </w:p>
        </w:tc>
        <w:tc>
          <w:tcPr>
            <w:tcW w:w="700" w:type="dxa"/>
            <w:tcBorders>
              <w:top w:val="nil"/>
              <w:left w:val="single" w:sz="4" w:space="0" w:color="auto"/>
              <w:bottom w:val="single" w:sz="4" w:space="0" w:color="auto"/>
              <w:right w:val="single" w:sz="4" w:space="0" w:color="auto"/>
            </w:tcBorders>
            <w:shd w:val="clear" w:color="000000" w:fill="DDEBF7"/>
            <w:vAlign w:val="center"/>
            <w:hideMark/>
          </w:tcPr>
          <w:p w14:paraId="2B305B2A"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Udio</w:t>
            </w:r>
            <w:r w:rsidRPr="000B3D8C">
              <w:rPr>
                <w:rFonts w:ascii="Calibri" w:eastAsia="Times New Roman" w:hAnsi="Calibri" w:cs="Calibri"/>
                <w:b/>
                <w:bCs/>
                <w:color w:val="000000"/>
                <w:sz w:val="16"/>
                <w:szCs w:val="16"/>
                <w:lang w:eastAsia="hr-HR"/>
              </w:rPr>
              <w:br/>
              <w:t xml:space="preserve"> %</w:t>
            </w:r>
          </w:p>
        </w:tc>
        <w:tc>
          <w:tcPr>
            <w:tcW w:w="739" w:type="dxa"/>
            <w:tcBorders>
              <w:top w:val="single" w:sz="4" w:space="0" w:color="auto"/>
              <w:left w:val="nil"/>
              <w:bottom w:val="single" w:sz="4" w:space="0" w:color="auto"/>
              <w:right w:val="single" w:sz="4" w:space="0" w:color="auto"/>
            </w:tcBorders>
            <w:shd w:val="clear" w:color="000000" w:fill="DDEBF7"/>
            <w:vAlign w:val="center"/>
            <w:hideMark/>
          </w:tcPr>
          <w:p w14:paraId="79262AF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Indeks</w:t>
            </w:r>
          </w:p>
        </w:tc>
        <w:tc>
          <w:tcPr>
            <w:tcW w:w="1316" w:type="dxa"/>
            <w:tcBorders>
              <w:top w:val="single" w:sz="4" w:space="0" w:color="auto"/>
              <w:left w:val="nil"/>
              <w:bottom w:val="single" w:sz="4" w:space="0" w:color="auto"/>
              <w:right w:val="single" w:sz="4" w:space="0" w:color="auto"/>
            </w:tcBorders>
            <w:shd w:val="clear" w:color="000000" w:fill="DDEBF7"/>
            <w:noWrap/>
            <w:vAlign w:val="center"/>
            <w:hideMark/>
          </w:tcPr>
          <w:p w14:paraId="484AC48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 Rebalans</w:t>
            </w:r>
          </w:p>
        </w:tc>
      </w:tr>
      <w:tr w:rsidR="000B3D8C" w:rsidRPr="000B3D8C" w14:paraId="13AC1D1F"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16DC8F5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w:t>
            </w:r>
          </w:p>
        </w:tc>
        <w:tc>
          <w:tcPr>
            <w:tcW w:w="309" w:type="dxa"/>
            <w:tcBorders>
              <w:top w:val="nil"/>
              <w:left w:val="nil"/>
              <w:bottom w:val="single" w:sz="4" w:space="0" w:color="auto"/>
              <w:right w:val="single" w:sz="4" w:space="0" w:color="auto"/>
            </w:tcBorders>
            <w:shd w:val="clear" w:color="000000" w:fill="F4B084"/>
            <w:vAlign w:val="center"/>
            <w:hideMark/>
          </w:tcPr>
          <w:p w14:paraId="2674433E"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5544694E"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3C88AFA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ISTRAŽIVANJE I STRATEŠKO PLANIRANJE </w:t>
            </w:r>
          </w:p>
        </w:tc>
        <w:tc>
          <w:tcPr>
            <w:tcW w:w="1265" w:type="dxa"/>
            <w:tcBorders>
              <w:top w:val="nil"/>
              <w:left w:val="nil"/>
              <w:bottom w:val="single" w:sz="4" w:space="0" w:color="auto"/>
              <w:right w:val="nil"/>
            </w:tcBorders>
            <w:shd w:val="clear" w:color="000000" w:fill="DDEBF7"/>
            <w:noWrap/>
            <w:vAlign w:val="center"/>
            <w:hideMark/>
          </w:tcPr>
          <w:p w14:paraId="62C6623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10.660,00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6FB3CB8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7,86</w:t>
            </w:r>
          </w:p>
        </w:tc>
        <w:tc>
          <w:tcPr>
            <w:tcW w:w="1080" w:type="dxa"/>
            <w:tcBorders>
              <w:top w:val="nil"/>
              <w:left w:val="nil"/>
              <w:bottom w:val="single" w:sz="4" w:space="0" w:color="auto"/>
              <w:right w:val="single" w:sz="4" w:space="0" w:color="auto"/>
            </w:tcBorders>
            <w:shd w:val="clear" w:color="000000" w:fill="DDEBF7"/>
            <w:noWrap/>
            <w:vAlign w:val="center"/>
            <w:hideMark/>
          </w:tcPr>
          <w:p w14:paraId="5F94B0B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10.000,00</w:t>
            </w:r>
          </w:p>
        </w:tc>
        <w:tc>
          <w:tcPr>
            <w:tcW w:w="700" w:type="dxa"/>
            <w:tcBorders>
              <w:top w:val="nil"/>
              <w:left w:val="nil"/>
              <w:bottom w:val="single" w:sz="4" w:space="0" w:color="auto"/>
              <w:right w:val="single" w:sz="4" w:space="0" w:color="auto"/>
            </w:tcBorders>
            <w:shd w:val="clear" w:color="000000" w:fill="DDEBF7"/>
            <w:noWrap/>
            <w:vAlign w:val="center"/>
            <w:hideMark/>
          </w:tcPr>
          <w:p w14:paraId="664B79C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11,01</w:t>
            </w:r>
          </w:p>
        </w:tc>
        <w:tc>
          <w:tcPr>
            <w:tcW w:w="739" w:type="dxa"/>
            <w:tcBorders>
              <w:top w:val="nil"/>
              <w:left w:val="nil"/>
              <w:bottom w:val="single" w:sz="4" w:space="0" w:color="auto"/>
              <w:right w:val="single" w:sz="4" w:space="0" w:color="auto"/>
            </w:tcBorders>
            <w:shd w:val="clear" w:color="000000" w:fill="DDEBF7"/>
            <w:noWrap/>
            <w:vAlign w:val="center"/>
            <w:hideMark/>
          </w:tcPr>
          <w:p w14:paraId="788C7ED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93,81</w:t>
            </w:r>
          </w:p>
        </w:tc>
        <w:tc>
          <w:tcPr>
            <w:tcW w:w="1316" w:type="dxa"/>
            <w:tcBorders>
              <w:top w:val="nil"/>
              <w:left w:val="nil"/>
              <w:bottom w:val="single" w:sz="4" w:space="0" w:color="auto"/>
              <w:right w:val="single" w:sz="4" w:space="0" w:color="auto"/>
            </w:tcBorders>
            <w:shd w:val="clear" w:color="000000" w:fill="DDEBF7"/>
            <w:noWrap/>
            <w:vAlign w:val="bottom"/>
            <w:hideMark/>
          </w:tcPr>
          <w:p w14:paraId="40EB0859" w14:textId="77777777" w:rsidR="000B3D8C" w:rsidRPr="000B3D8C" w:rsidRDefault="000B3D8C" w:rsidP="000B3D8C">
            <w:pPr>
              <w:spacing w:after="0" w:line="240" w:lineRule="auto"/>
              <w:jc w:val="right"/>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10.000,00</w:t>
            </w:r>
          </w:p>
        </w:tc>
      </w:tr>
      <w:tr w:rsidR="000B3D8C" w:rsidRPr="000B3D8C" w14:paraId="687B2934" w14:textId="77777777" w:rsidTr="000B3D8C">
        <w:trPr>
          <w:trHeight w:val="1200"/>
        </w:trPr>
        <w:tc>
          <w:tcPr>
            <w:tcW w:w="289" w:type="dxa"/>
            <w:tcBorders>
              <w:top w:val="nil"/>
              <w:left w:val="single" w:sz="4" w:space="0" w:color="auto"/>
              <w:bottom w:val="single" w:sz="4" w:space="0" w:color="auto"/>
              <w:right w:val="single" w:sz="4" w:space="0" w:color="auto"/>
            </w:tcBorders>
            <w:vAlign w:val="center"/>
            <w:hideMark/>
          </w:tcPr>
          <w:p w14:paraId="4CE5D91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28C75035"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w:t>
            </w:r>
          </w:p>
        </w:tc>
        <w:tc>
          <w:tcPr>
            <w:tcW w:w="633" w:type="dxa"/>
            <w:tcBorders>
              <w:top w:val="nil"/>
              <w:left w:val="nil"/>
              <w:bottom w:val="single" w:sz="4" w:space="0" w:color="auto"/>
              <w:right w:val="single" w:sz="4" w:space="0" w:color="auto"/>
            </w:tcBorders>
            <w:vAlign w:val="center"/>
            <w:hideMark/>
          </w:tcPr>
          <w:p w14:paraId="015CC1D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1.1.</w:t>
            </w:r>
          </w:p>
        </w:tc>
        <w:tc>
          <w:tcPr>
            <w:tcW w:w="2560" w:type="dxa"/>
            <w:tcBorders>
              <w:top w:val="nil"/>
              <w:left w:val="nil"/>
              <w:bottom w:val="single" w:sz="4" w:space="0" w:color="auto"/>
              <w:right w:val="single" w:sz="4" w:space="0" w:color="auto"/>
            </w:tcBorders>
            <w:vAlign w:val="center"/>
            <w:hideMark/>
          </w:tcPr>
          <w:p w14:paraId="5E8544F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Izrada strateških/operativnih/</w:t>
            </w:r>
            <w:r w:rsidRPr="000B3D8C">
              <w:rPr>
                <w:rFonts w:ascii="Calibri" w:eastAsia="Times New Roman" w:hAnsi="Calibri" w:cs="Calibri"/>
                <w:b/>
                <w:bCs/>
                <w:color w:val="000000"/>
                <w:sz w:val="16"/>
                <w:szCs w:val="16"/>
                <w:lang w:eastAsia="hr-HR"/>
              </w:rPr>
              <w:br/>
              <w:t>komunikacijskih/akcijskih/</w:t>
            </w:r>
            <w:r w:rsidRPr="000B3D8C">
              <w:rPr>
                <w:rFonts w:ascii="Calibri" w:eastAsia="Times New Roman" w:hAnsi="Calibri" w:cs="Calibri"/>
                <w:b/>
                <w:bCs/>
                <w:color w:val="000000"/>
                <w:sz w:val="16"/>
                <w:szCs w:val="16"/>
                <w:lang w:eastAsia="hr-HR"/>
              </w:rPr>
              <w:br/>
              <w:t>dokumenata</w:t>
            </w:r>
          </w:p>
        </w:tc>
        <w:tc>
          <w:tcPr>
            <w:tcW w:w="1265" w:type="dxa"/>
            <w:tcBorders>
              <w:top w:val="nil"/>
              <w:left w:val="nil"/>
              <w:bottom w:val="single" w:sz="4" w:space="0" w:color="auto"/>
              <w:right w:val="nil"/>
            </w:tcBorders>
            <w:noWrap/>
            <w:vAlign w:val="center"/>
            <w:hideMark/>
          </w:tcPr>
          <w:p w14:paraId="39B3E59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10.500,00</w:t>
            </w:r>
          </w:p>
        </w:tc>
        <w:tc>
          <w:tcPr>
            <w:tcW w:w="760" w:type="dxa"/>
            <w:tcBorders>
              <w:top w:val="nil"/>
              <w:left w:val="single" w:sz="4" w:space="0" w:color="auto"/>
              <w:bottom w:val="single" w:sz="4" w:space="0" w:color="auto"/>
              <w:right w:val="single" w:sz="4" w:space="0" w:color="auto"/>
            </w:tcBorders>
            <w:noWrap/>
            <w:vAlign w:val="center"/>
            <w:hideMark/>
          </w:tcPr>
          <w:p w14:paraId="457ABA3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7,74</w:t>
            </w:r>
          </w:p>
        </w:tc>
        <w:tc>
          <w:tcPr>
            <w:tcW w:w="1080" w:type="dxa"/>
            <w:tcBorders>
              <w:top w:val="nil"/>
              <w:left w:val="nil"/>
              <w:bottom w:val="single" w:sz="4" w:space="0" w:color="auto"/>
              <w:right w:val="single" w:sz="4" w:space="0" w:color="auto"/>
            </w:tcBorders>
            <w:noWrap/>
            <w:vAlign w:val="center"/>
            <w:hideMark/>
          </w:tcPr>
          <w:p w14:paraId="10461E2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10.000,00</w:t>
            </w:r>
          </w:p>
        </w:tc>
        <w:tc>
          <w:tcPr>
            <w:tcW w:w="700" w:type="dxa"/>
            <w:tcBorders>
              <w:top w:val="nil"/>
              <w:left w:val="nil"/>
              <w:bottom w:val="single" w:sz="4" w:space="0" w:color="auto"/>
              <w:right w:val="single" w:sz="4" w:space="0" w:color="auto"/>
            </w:tcBorders>
            <w:noWrap/>
            <w:vAlign w:val="center"/>
            <w:hideMark/>
          </w:tcPr>
          <w:p w14:paraId="6CFFA00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11,01</w:t>
            </w:r>
          </w:p>
        </w:tc>
        <w:tc>
          <w:tcPr>
            <w:tcW w:w="739" w:type="dxa"/>
            <w:tcBorders>
              <w:top w:val="nil"/>
              <w:left w:val="nil"/>
              <w:bottom w:val="single" w:sz="4" w:space="0" w:color="auto"/>
              <w:right w:val="single" w:sz="4" w:space="0" w:color="auto"/>
            </w:tcBorders>
            <w:noWrap/>
            <w:vAlign w:val="center"/>
            <w:hideMark/>
          </w:tcPr>
          <w:p w14:paraId="25AAE89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95,24</w:t>
            </w:r>
          </w:p>
        </w:tc>
        <w:tc>
          <w:tcPr>
            <w:tcW w:w="1316" w:type="dxa"/>
            <w:tcBorders>
              <w:top w:val="nil"/>
              <w:left w:val="nil"/>
              <w:bottom w:val="single" w:sz="4" w:space="0" w:color="auto"/>
              <w:right w:val="single" w:sz="4" w:space="0" w:color="auto"/>
            </w:tcBorders>
            <w:noWrap/>
            <w:vAlign w:val="bottom"/>
            <w:hideMark/>
          </w:tcPr>
          <w:p w14:paraId="28A8A2D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10.000,00</w:t>
            </w:r>
          </w:p>
        </w:tc>
      </w:tr>
      <w:tr w:rsidR="000B3D8C" w:rsidRPr="000B3D8C" w14:paraId="3D49C3F3"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57E8A4B4"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13036E0D"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w:t>
            </w:r>
          </w:p>
        </w:tc>
        <w:tc>
          <w:tcPr>
            <w:tcW w:w="633" w:type="dxa"/>
            <w:tcBorders>
              <w:top w:val="nil"/>
              <w:left w:val="nil"/>
              <w:bottom w:val="single" w:sz="4" w:space="0" w:color="auto"/>
              <w:right w:val="single" w:sz="4" w:space="0" w:color="auto"/>
            </w:tcBorders>
            <w:vAlign w:val="center"/>
            <w:hideMark/>
          </w:tcPr>
          <w:p w14:paraId="05A1A85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1.2.</w:t>
            </w:r>
          </w:p>
        </w:tc>
        <w:tc>
          <w:tcPr>
            <w:tcW w:w="2560" w:type="dxa"/>
            <w:tcBorders>
              <w:top w:val="nil"/>
              <w:left w:val="nil"/>
              <w:bottom w:val="single" w:sz="4" w:space="0" w:color="auto"/>
              <w:right w:val="single" w:sz="4" w:space="0" w:color="auto"/>
            </w:tcBorders>
            <w:vAlign w:val="center"/>
            <w:hideMark/>
          </w:tcPr>
          <w:p w14:paraId="25C3CD4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Istraživanje i analiza tržišta</w:t>
            </w:r>
          </w:p>
        </w:tc>
        <w:tc>
          <w:tcPr>
            <w:tcW w:w="1265" w:type="dxa"/>
            <w:tcBorders>
              <w:top w:val="nil"/>
              <w:left w:val="nil"/>
              <w:bottom w:val="single" w:sz="4" w:space="0" w:color="auto"/>
              <w:right w:val="nil"/>
            </w:tcBorders>
            <w:noWrap/>
            <w:vAlign w:val="center"/>
            <w:hideMark/>
          </w:tcPr>
          <w:p w14:paraId="63A5DA3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160,00</w:t>
            </w:r>
          </w:p>
        </w:tc>
        <w:tc>
          <w:tcPr>
            <w:tcW w:w="760" w:type="dxa"/>
            <w:tcBorders>
              <w:top w:val="nil"/>
              <w:left w:val="single" w:sz="4" w:space="0" w:color="auto"/>
              <w:bottom w:val="single" w:sz="4" w:space="0" w:color="auto"/>
              <w:right w:val="single" w:sz="4" w:space="0" w:color="auto"/>
            </w:tcBorders>
            <w:noWrap/>
            <w:vAlign w:val="center"/>
            <w:hideMark/>
          </w:tcPr>
          <w:p w14:paraId="6CB0E17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0,12</w:t>
            </w:r>
          </w:p>
        </w:tc>
        <w:tc>
          <w:tcPr>
            <w:tcW w:w="1080" w:type="dxa"/>
            <w:tcBorders>
              <w:top w:val="nil"/>
              <w:left w:val="nil"/>
              <w:bottom w:val="single" w:sz="4" w:space="0" w:color="auto"/>
              <w:right w:val="single" w:sz="4" w:space="0" w:color="auto"/>
            </w:tcBorders>
            <w:noWrap/>
            <w:vAlign w:val="center"/>
            <w:hideMark/>
          </w:tcPr>
          <w:p w14:paraId="58C5A31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310F5B2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3528321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6217920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w:t>
            </w:r>
          </w:p>
        </w:tc>
      </w:tr>
      <w:tr w:rsidR="000B3D8C" w:rsidRPr="000B3D8C" w14:paraId="1AE934A7"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51EF1DF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5D5D5AA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w:t>
            </w:r>
          </w:p>
        </w:tc>
        <w:tc>
          <w:tcPr>
            <w:tcW w:w="633" w:type="dxa"/>
            <w:tcBorders>
              <w:top w:val="nil"/>
              <w:left w:val="nil"/>
              <w:bottom w:val="single" w:sz="4" w:space="0" w:color="auto"/>
              <w:right w:val="single" w:sz="4" w:space="0" w:color="auto"/>
            </w:tcBorders>
            <w:vAlign w:val="center"/>
            <w:hideMark/>
          </w:tcPr>
          <w:p w14:paraId="616BB54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1.3.</w:t>
            </w:r>
          </w:p>
        </w:tc>
        <w:tc>
          <w:tcPr>
            <w:tcW w:w="2560" w:type="dxa"/>
            <w:tcBorders>
              <w:top w:val="nil"/>
              <w:left w:val="nil"/>
              <w:bottom w:val="single" w:sz="4" w:space="0" w:color="auto"/>
              <w:right w:val="single" w:sz="4" w:space="0" w:color="auto"/>
            </w:tcBorders>
            <w:vAlign w:val="center"/>
            <w:hideMark/>
          </w:tcPr>
          <w:p w14:paraId="7C161AE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Mjerenje učinkovitosti promotivnih aktivnosti</w:t>
            </w:r>
          </w:p>
        </w:tc>
        <w:tc>
          <w:tcPr>
            <w:tcW w:w="1265" w:type="dxa"/>
            <w:tcBorders>
              <w:top w:val="nil"/>
              <w:left w:val="nil"/>
              <w:bottom w:val="single" w:sz="4" w:space="0" w:color="auto"/>
              <w:right w:val="nil"/>
            </w:tcBorders>
            <w:noWrap/>
            <w:vAlign w:val="center"/>
            <w:hideMark/>
          </w:tcPr>
          <w:p w14:paraId="77127C3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1B34064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35E273F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4B889DB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5316F8B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334FE3F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w:t>
            </w:r>
          </w:p>
        </w:tc>
      </w:tr>
      <w:tr w:rsidR="000B3D8C" w:rsidRPr="000B3D8C" w14:paraId="70CAD9BD"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7F95ADCD"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lastRenderedPageBreak/>
              <w:t>2.</w:t>
            </w:r>
          </w:p>
        </w:tc>
        <w:tc>
          <w:tcPr>
            <w:tcW w:w="309" w:type="dxa"/>
            <w:tcBorders>
              <w:top w:val="nil"/>
              <w:left w:val="nil"/>
              <w:bottom w:val="single" w:sz="4" w:space="0" w:color="auto"/>
              <w:right w:val="single" w:sz="4" w:space="0" w:color="auto"/>
            </w:tcBorders>
            <w:shd w:val="clear" w:color="000000" w:fill="F4B084"/>
            <w:vAlign w:val="center"/>
            <w:hideMark/>
          </w:tcPr>
          <w:p w14:paraId="2C398816"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36267C2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7D75949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RAZVOJ TURISTIČKOG PROIZVODA</w:t>
            </w:r>
          </w:p>
        </w:tc>
        <w:tc>
          <w:tcPr>
            <w:tcW w:w="1265" w:type="dxa"/>
            <w:tcBorders>
              <w:top w:val="nil"/>
              <w:left w:val="nil"/>
              <w:bottom w:val="single" w:sz="4" w:space="0" w:color="auto"/>
              <w:right w:val="nil"/>
            </w:tcBorders>
            <w:shd w:val="clear" w:color="000000" w:fill="DDEBF7"/>
            <w:noWrap/>
            <w:vAlign w:val="center"/>
            <w:hideMark/>
          </w:tcPr>
          <w:p w14:paraId="22D18BE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35.600,00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5BF178F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26,23</w:t>
            </w:r>
          </w:p>
        </w:tc>
        <w:tc>
          <w:tcPr>
            <w:tcW w:w="1080" w:type="dxa"/>
            <w:tcBorders>
              <w:top w:val="nil"/>
              <w:left w:val="nil"/>
              <w:bottom w:val="single" w:sz="4" w:space="0" w:color="auto"/>
              <w:right w:val="single" w:sz="4" w:space="0" w:color="auto"/>
            </w:tcBorders>
            <w:shd w:val="clear" w:color="000000" w:fill="DDEBF7"/>
            <w:noWrap/>
            <w:vAlign w:val="center"/>
            <w:hideMark/>
          </w:tcPr>
          <w:p w14:paraId="59BB216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16.171,02</w:t>
            </w:r>
          </w:p>
        </w:tc>
        <w:tc>
          <w:tcPr>
            <w:tcW w:w="700" w:type="dxa"/>
            <w:tcBorders>
              <w:top w:val="nil"/>
              <w:left w:val="nil"/>
              <w:bottom w:val="single" w:sz="4" w:space="0" w:color="auto"/>
              <w:right w:val="single" w:sz="4" w:space="0" w:color="auto"/>
            </w:tcBorders>
            <w:shd w:val="clear" w:color="000000" w:fill="DDEBF7"/>
            <w:noWrap/>
            <w:vAlign w:val="center"/>
            <w:hideMark/>
          </w:tcPr>
          <w:p w14:paraId="7AFC6B2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17,81</w:t>
            </w:r>
          </w:p>
        </w:tc>
        <w:tc>
          <w:tcPr>
            <w:tcW w:w="739" w:type="dxa"/>
            <w:tcBorders>
              <w:top w:val="nil"/>
              <w:left w:val="nil"/>
              <w:bottom w:val="single" w:sz="4" w:space="0" w:color="auto"/>
              <w:right w:val="single" w:sz="4" w:space="0" w:color="auto"/>
            </w:tcBorders>
            <w:shd w:val="clear" w:color="000000" w:fill="DDEBF7"/>
            <w:noWrap/>
            <w:vAlign w:val="center"/>
            <w:hideMark/>
          </w:tcPr>
          <w:p w14:paraId="40A81DC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45,42</w:t>
            </w:r>
          </w:p>
        </w:tc>
        <w:tc>
          <w:tcPr>
            <w:tcW w:w="1316" w:type="dxa"/>
            <w:tcBorders>
              <w:top w:val="nil"/>
              <w:left w:val="nil"/>
              <w:bottom w:val="single" w:sz="4" w:space="0" w:color="auto"/>
              <w:right w:val="single" w:sz="4" w:space="0" w:color="auto"/>
            </w:tcBorders>
            <w:shd w:val="clear" w:color="000000" w:fill="DDEBF7"/>
            <w:noWrap/>
            <w:vAlign w:val="bottom"/>
            <w:hideMark/>
          </w:tcPr>
          <w:p w14:paraId="0C8BF88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30.136,58</w:t>
            </w:r>
          </w:p>
        </w:tc>
      </w:tr>
      <w:tr w:rsidR="000B3D8C" w:rsidRPr="000B3D8C" w14:paraId="01BAD73F" w14:textId="77777777" w:rsidTr="000B3D8C">
        <w:trPr>
          <w:trHeight w:val="900"/>
        </w:trPr>
        <w:tc>
          <w:tcPr>
            <w:tcW w:w="289" w:type="dxa"/>
            <w:tcBorders>
              <w:top w:val="nil"/>
              <w:left w:val="single" w:sz="4" w:space="0" w:color="auto"/>
              <w:bottom w:val="single" w:sz="4" w:space="0" w:color="auto"/>
              <w:right w:val="single" w:sz="4" w:space="0" w:color="auto"/>
            </w:tcBorders>
            <w:noWrap/>
            <w:vAlign w:val="center"/>
            <w:hideMark/>
          </w:tcPr>
          <w:p w14:paraId="3110216B"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52DEE627"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w:t>
            </w:r>
          </w:p>
        </w:tc>
        <w:tc>
          <w:tcPr>
            <w:tcW w:w="633" w:type="dxa"/>
            <w:tcBorders>
              <w:top w:val="nil"/>
              <w:left w:val="nil"/>
              <w:bottom w:val="single" w:sz="4" w:space="0" w:color="auto"/>
              <w:right w:val="single" w:sz="4" w:space="0" w:color="auto"/>
            </w:tcBorders>
            <w:shd w:val="clear" w:color="000000" w:fill="D6DCE4"/>
            <w:vAlign w:val="center"/>
            <w:hideMark/>
          </w:tcPr>
          <w:p w14:paraId="4C304FA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2.1.</w:t>
            </w:r>
          </w:p>
        </w:tc>
        <w:tc>
          <w:tcPr>
            <w:tcW w:w="2560" w:type="dxa"/>
            <w:tcBorders>
              <w:top w:val="nil"/>
              <w:left w:val="nil"/>
              <w:bottom w:val="single" w:sz="4" w:space="0" w:color="auto"/>
              <w:right w:val="single" w:sz="4" w:space="0" w:color="auto"/>
            </w:tcBorders>
            <w:shd w:val="clear" w:color="000000" w:fill="D6DCE4"/>
            <w:vAlign w:val="center"/>
            <w:hideMark/>
          </w:tcPr>
          <w:p w14:paraId="746D235E"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Identifikacija i vrednovanje resursa te strukturiranje turističkih proizvoda</w:t>
            </w:r>
          </w:p>
        </w:tc>
        <w:tc>
          <w:tcPr>
            <w:tcW w:w="1265" w:type="dxa"/>
            <w:tcBorders>
              <w:top w:val="nil"/>
              <w:left w:val="nil"/>
              <w:bottom w:val="single" w:sz="4" w:space="0" w:color="auto"/>
              <w:right w:val="nil"/>
            </w:tcBorders>
            <w:shd w:val="clear" w:color="000000" w:fill="D6DCE4"/>
            <w:noWrap/>
            <w:vAlign w:val="center"/>
            <w:hideMark/>
          </w:tcPr>
          <w:p w14:paraId="19F2BB9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2.500,00</w:t>
            </w:r>
          </w:p>
        </w:tc>
        <w:tc>
          <w:tcPr>
            <w:tcW w:w="760" w:type="dxa"/>
            <w:tcBorders>
              <w:top w:val="nil"/>
              <w:left w:val="single" w:sz="4" w:space="0" w:color="auto"/>
              <w:bottom w:val="single" w:sz="4" w:space="0" w:color="auto"/>
              <w:right w:val="single" w:sz="4" w:space="0" w:color="auto"/>
            </w:tcBorders>
            <w:shd w:val="clear" w:color="000000" w:fill="D6DCE4"/>
            <w:noWrap/>
            <w:vAlign w:val="center"/>
            <w:hideMark/>
          </w:tcPr>
          <w:p w14:paraId="1013862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1,84</w:t>
            </w:r>
          </w:p>
        </w:tc>
        <w:tc>
          <w:tcPr>
            <w:tcW w:w="1080" w:type="dxa"/>
            <w:tcBorders>
              <w:top w:val="nil"/>
              <w:left w:val="nil"/>
              <w:bottom w:val="single" w:sz="4" w:space="0" w:color="auto"/>
              <w:right w:val="single" w:sz="4" w:space="0" w:color="auto"/>
            </w:tcBorders>
            <w:shd w:val="clear" w:color="000000" w:fill="D6DCE4"/>
            <w:noWrap/>
            <w:vAlign w:val="center"/>
            <w:hideMark/>
          </w:tcPr>
          <w:p w14:paraId="580EF23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718,75</w:t>
            </w:r>
          </w:p>
        </w:tc>
        <w:tc>
          <w:tcPr>
            <w:tcW w:w="700" w:type="dxa"/>
            <w:tcBorders>
              <w:top w:val="nil"/>
              <w:left w:val="nil"/>
              <w:bottom w:val="single" w:sz="4" w:space="0" w:color="auto"/>
              <w:right w:val="single" w:sz="4" w:space="0" w:color="auto"/>
            </w:tcBorders>
            <w:shd w:val="clear" w:color="000000" w:fill="D6DCE4"/>
            <w:noWrap/>
            <w:vAlign w:val="center"/>
            <w:hideMark/>
          </w:tcPr>
          <w:p w14:paraId="506E221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0,79</w:t>
            </w:r>
          </w:p>
        </w:tc>
        <w:tc>
          <w:tcPr>
            <w:tcW w:w="739" w:type="dxa"/>
            <w:tcBorders>
              <w:top w:val="nil"/>
              <w:left w:val="nil"/>
              <w:bottom w:val="single" w:sz="4" w:space="0" w:color="auto"/>
              <w:right w:val="single" w:sz="4" w:space="0" w:color="auto"/>
            </w:tcBorders>
            <w:shd w:val="clear" w:color="000000" w:fill="D6DCE4"/>
            <w:noWrap/>
            <w:vAlign w:val="center"/>
            <w:hideMark/>
          </w:tcPr>
          <w:p w14:paraId="2C1E692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28,75</w:t>
            </w:r>
          </w:p>
        </w:tc>
        <w:tc>
          <w:tcPr>
            <w:tcW w:w="1316" w:type="dxa"/>
            <w:tcBorders>
              <w:top w:val="nil"/>
              <w:left w:val="nil"/>
              <w:bottom w:val="single" w:sz="4" w:space="0" w:color="auto"/>
              <w:right w:val="single" w:sz="4" w:space="0" w:color="auto"/>
            </w:tcBorders>
            <w:shd w:val="clear" w:color="000000" w:fill="D6DCE4"/>
            <w:noWrap/>
            <w:vAlign w:val="bottom"/>
            <w:hideMark/>
          </w:tcPr>
          <w:p w14:paraId="25B3E73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4.600,00</w:t>
            </w:r>
          </w:p>
        </w:tc>
      </w:tr>
      <w:tr w:rsidR="000B3D8C" w:rsidRPr="000B3D8C" w14:paraId="13EE1EE4"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77E0355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6F6A75C9"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5</w:t>
            </w:r>
          </w:p>
        </w:tc>
        <w:tc>
          <w:tcPr>
            <w:tcW w:w="633" w:type="dxa"/>
            <w:tcBorders>
              <w:top w:val="nil"/>
              <w:left w:val="nil"/>
              <w:bottom w:val="single" w:sz="4" w:space="0" w:color="auto"/>
              <w:right w:val="single" w:sz="4" w:space="0" w:color="auto"/>
            </w:tcBorders>
            <w:shd w:val="clear" w:color="000000" w:fill="D6DCE4"/>
            <w:vAlign w:val="center"/>
            <w:hideMark/>
          </w:tcPr>
          <w:p w14:paraId="62359F9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w:t>
            </w:r>
          </w:p>
        </w:tc>
        <w:tc>
          <w:tcPr>
            <w:tcW w:w="2560" w:type="dxa"/>
            <w:tcBorders>
              <w:top w:val="nil"/>
              <w:left w:val="nil"/>
              <w:bottom w:val="single" w:sz="4" w:space="0" w:color="auto"/>
              <w:right w:val="single" w:sz="4" w:space="0" w:color="auto"/>
            </w:tcBorders>
            <w:shd w:val="clear" w:color="000000" w:fill="D6DCE4"/>
            <w:vAlign w:val="center"/>
            <w:hideMark/>
          </w:tcPr>
          <w:p w14:paraId="3E397D7D"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Podrška razvoju turističkih događanja</w:t>
            </w:r>
          </w:p>
        </w:tc>
        <w:tc>
          <w:tcPr>
            <w:tcW w:w="1265" w:type="dxa"/>
            <w:tcBorders>
              <w:top w:val="nil"/>
              <w:left w:val="nil"/>
              <w:bottom w:val="single" w:sz="4" w:space="0" w:color="auto"/>
              <w:right w:val="nil"/>
            </w:tcBorders>
            <w:shd w:val="clear" w:color="000000" w:fill="D6DCE4"/>
            <w:noWrap/>
            <w:vAlign w:val="center"/>
            <w:hideMark/>
          </w:tcPr>
          <w:p w14:paraId="3E8FFF6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31.100,00</w:t>
            </w:r>
          </w:p>
        </w:tc>
        <w:tc>
          <w:tcPr>
            <w:tcW w:w="760" w:type="dxa"/>
            <w:tcBorders>
              <w:top w:val="nil"/>
              <w:left w:val="single" w:sz="4" w:space="0" w:color="auto"/>
              <w:bottom w:val="single" w:sz="4" w:space="0" w:color="auto"/>
              <w:right w:val="single" w:sz="4" w:space="0" w:color="auto"/>
            </w:tcBorders>
            <w:shd w:val="clear" w:color="000000" w:fill="D6DCE4"/>
            <w:noWrap/>
            <w:vAlign w:val="center"/>
            <w:hideMark/>
          </w:tcPr>
          <w:p w14:paraId="3544CCF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22,92</w:t>
            </w:r>
          </w:p>
        </w:tc>
        <w:tc>
          <w:tcPr>
            <w:tcW w:w="1080" w:type="dxa"/>
            <w:tcBorders>
              <w:top w:val="nil"/>
              <w:left w:val="nil"/>
              <w:bottom w:val="single" w:sz="4" w:space="0" w:color="auto"/>
              <w:right w:val="nil"/>
            </w:tcBorders>
            <w:shd w:val="clear" w:color="000000" w:fill="D6DCE4"/>
            <w:noWrap/>
            <w:vAlign w:val="center"/>
            <w:hideMark/>
          </w:tcPr>
          <w:p w14:paraId="2B78A17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15.082,27</w:t>
            </w:r>
          </w:p>
        </w:tc>
        <w:tc>
          <w:tcPr>
            <w:tcW w:w="700" w:type="dxa"/>
            <w:tcBorders>
              <w:top w:val="nil"/>
              <w:left w:val="single" w:sz="4" w:space="0" w:color="auto"/>
              <w:bottom w:val="single" w:sz="4" w:space="0" w:color="auto"/>
              <w:right w:val="single" w:sz="4" w:space="0" w:color="auto"/>
            </w:tcBorders>
            <w:shd w:val="clear" w:color="000000" w:fill="D6DCE4"/>
            <w:noWrap/>
            <w:vAlign w:val="center"/>
            <w:hideMark/>
          </w:tcPr>
          <w:p w14:paraId="4DD7E5E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16,61</w:t>
            </w:r>
          </w:p>
        </w:tc>
        <w:tc>
          <w:tcPr>
            <w:tcW w:w="739" w:type="dxa"/>
            <w:tcBorders>
              <w:top w:val="nil"/>
              <w:left w:val="nil"/>
              <w:bottom w:val="single" w:sz="4" w:space="0" w:color="auto"/>
              <w:right w:val="single" w:sz="4" w:space="0" w:color="auto"/>
            </w:tcBorders>
            <w:shd w:val="clear" w:color="000000" w:fill="D6DCE4"/>
            <w:noWrap/>
            <w:vAlign w:val="center"/>
            <w:hideMark/>
          </w:tcPr>
          <w:p w14:paraId="6E9B3F7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48,50</w:t>
            </w:r>
          </w:p>
        </w:tc>
        <w:tc>
          <w:tcPr>
            <w:tcW w:w="1316" w:type="dxa"/>
            <w:tcBorders>
              <w:top w:val="nil"/>
              <w:left w:val="nil"/>
              <w:bottom w:val="single" w:sz="4" w:space="0" w:color="auto"/>
              <w:right w:val="single" w:sz="4" w:space="0" w:color="auto"/>
            </w:tcBorders>
            <w:shd w:val="clear" w:color="000000" w:fill="D6DCE4"/>
            <w:noWrap/>
            <w:vAlign w:val="bottom"/>
            <w:hideMark/>
          </w:tcPr>
          <w:p w14:paraId="54DF41D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23.966,58</w:t>
            </w:r>
          </w:p>
        </w:tc>
      </w:tr>
      <w:tr w:rsidR="000B3D8C" w:rsidRPr="000B3D8C" w14:paraId="2F340254"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3123CA60"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45178B8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w:t>
            </w:r>
          </w:p>
        </w:tc>
        <w:tc>
          <w:tcPr>
            <w:tcW w:w="633" w:type="dxa"/>
            <w:tcBorders>
              <w:top w:val="nil"/>
              <w:left w:val="nil"/>
              <w:bottom w:val="single" w:sz="4" w:space="0" w:color="auto"/>
              <w:right w:val="single" w:sz="4" w:space="0" w:color="auto"/>
            </w:tcBorders>
            <w:vAlign w:val="center"/>
            <w:hideMark/>
          </w:tcPr>
          <w:p w14:paraId="3350C54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2.2.1.</w:t>
            </w:r>
          </w:p>
        </w:tc>
        <w:tc>
          <w:tcPr>
            <w:tcW w:w="2560" w:type="dxa"/>
            <w:tcBorders>
              <w:top w:val="nil"/>
              <w:left w:val="nil"/>
              <w:bottom w:val="single" w:sz="4" w:space="0" w:color="auto"/>
              <w:right w:val="single" w:sz="4" w:space="0" w:color="auto"/>
            </w:tcBorders>
            <w:vAlign w:val="center"/>
            <w:hideMark/>
          </w:tcPr>
          <w:p w14:paraId="3CAC618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Divan je kićeni Srijem</w:t>
            </w:r>
          </w:p>
        </w:tc>
        <w:tc>
          <w:tcPr>
            <w:tcW w:w="1265" w:type="dxa"/>
            <w:tcBorders>
              <w:top w:val="nil"/>
              <w:left w:val="nil"/>
              <w:bottom w:val="single" w:sz="4" w:space="0" w:color="auto"/>
              <w:right w:val="nil"/>
            </w:tcBorders>
            <w:noWrap/>
            <w:vAlign w:val="center"/>
            <w:hideMark/>
          </w:tcPr>
          <w:p w14:paraId="3C27194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430124A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1DE7606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5069109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69ADBF1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4989314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505B9B79"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794A175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2A6D9795"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7</w:t>
            </w:r>
          </w:p>
        </w:tc>
        <w:tc>
          <w:tcPr>
            <w:tcW w:w="633" w:type="dxa"/>
            <w:tcBorders>
              <w:top w:val="nil"/>
              <w:left w:val="nil"/>
              <w:bottom w:val="single" w:sz="4" w:space="0" w:color="auto"/>
              <w:right w:val="single" w:sz="4" w:space="0" w:color="auto"/>
            </w:tcBorders>
            <w:vAlign w:val="center"/>
            <w:hideMark/>
          </w:tcPr>
          <w:p w14:paraId="495CED1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2.2.2.</w:t>
            </w:r>
          </w:p>
        </w:tc>
        <w:tc>
          <w:tcPr>
            <w:tcW w:w="2560" w:type="dxa"/>
            <w:tcBorders>
              <w:top w:val="nil"/>
              <w:left w:val="nil"/>
              <w:bottom w:val="single" w:sz="4" w:space="0" w:color="auto"/>
              <w:right w:val="single" w:sz="4" w:space="0" w:color="auto"/>
            </w:tcBorders>
            <w:vAlign w:val="center"/>
            <w:hideMark/>
          </w:tcPr>
          <w:p w14:paraId="0D0093E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Sijelo pučkih pisaca</w:t>
            </w:r>
          </w:p>
        </w:tc>
        <w:tc>
          <w:tcPr>
            <w:tcW w:w="1265" w:type="dxa"/>
            <w:tcBorders>
              <w:top w:val="nil"/>
              <w:left w:val="nil"/>
              <w:bottom w:val="single" w:sz="4" w:space="0" w:color="auto"/>
              <w:right w:val="nil"/>
            </w:tcBorders>
            <w:noWrap/>
            <w:vAlign w:val="center"/>
            <w:hideMark/>
          </w:tcPr>
          <w:p w14:paraId="6A35D04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933,33</w:t>
            </w:r>
          </w:p>
        </w:tc>
        <w:tc>
          <w:tcPr>
            <w:tcW w:w="760" w:type="dxa"/>
            <w:tcBorders>
              <w:top w:val="nil"/>
              <w:left w:val="single" w:sz="4" w:space="0" w:color="auto"/>
              <w:bottom w:val="single" w:sz="4" w:space="0" w:color="auto"/>
              <w:right w:val="single" w:sz="4" w:space="0" w:color="auto"/>
            </w:tcBorders>
            <w:noWrap/>
            <w:vAlign w:val="center"/>
            <w:hideMark/>
          </w:tcPr>
          <w:p w14:paraId="2D839D0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0,69</w:t>
            </w:r>
          </w:p>
        </w:tc>
        <w:tc>
          <w:tcPr>
            <w:tcW w:w="1080" w:type="dxa"/>
            <w:tcBorders>
              <w:top w:val="nil"/>
              <w:left w:val="nil"/>
              <w:bottom w:val="single" w:sz="4" w:space="0" w:color="auto"/>
              <w:right w:val="single" w:sz="4" w:space="0" w:color="auto"/>
            </w:tcBorders>
            <w:noWrap/>
            <w:vAlign w:val="center"/>
            <w:hideMark/>
          </w:tcPr>
          <w:p w14:paraId="2D2B73E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770A296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5BE32F0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358F2A6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7B81A885"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65683ECE"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6B3E5A79"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8</w:t>
            </w:r>
          </w:p>
        </w:tc>
        <w:tc>
          <w:tcPr>
            <w:tcW w:w="633" w:type="dxa"/>
            <w:tcBorders>
              <w:top w:val="nil"/>
              <w:left w:val="nil"/>
              <w:bottom w:val="single" w:sz="4" w:space="0" w:color="auto"/>
              <w:right w:val="single" w:sz="4" w:space="0" w:color="auto"/>
            </w:tcBorders>
            <w:vAlign w:val="center"/>
            <w:hideMark/>
          </w:tcPr>
          <w:p w14:paraId="5221B48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2.2.3.</w:t>
            </w:r>
          </w:p>
        </w:tc>
        <w:tc>
          <w:tcPr>
            <w:tcW w:w="2560" w:type="dxa"/>
            <w:tcBorders>
              <w:top w:val="nil"/>
              <w:left w:val="nil"/>
              <w:bottom w:val="single" w:sz="4" w:space="0" w:color="auto"/>
              <w:right w:val="single" w:sz="4" w:space="0" w:color="auto"/>
            </w:tcBorders>
            <w:vAlign w:val="center"/>
            <w:hideMark/>
          </w:tcPr>
          <w:p w14:paraId="7217F13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Igre kraj rijeke</w:t>
            </w:r>
          </w:p>
        </w:tc>
        <w:tc>
          <w:tcPr>
            <w:tcW w:w="1265" w:type="dxa"/>
            <w:tcBorders>
              <w:top w:val="nil"/>
              <w:left w:val="nil"/>
              <w:bottom w:val="single" w:sz="4" w:space="0" w:color="auto"/>
              <w:right w:val="nil"/>
            </w:tcBorders>
            <w:noWrap/>
            <w:vAlign w:val="center"/>
            <w:hideMark/>
          </w:tcPr>
          <w:p w14:paraId="1B8DB81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1.033,33</w:t>
            </w:r>
          </w:p>
        </w:tc>
        <w:tc>
          <w:tcPr>
            <w:tcW w:w="760" w:type="dxa"/>
            <w:tcBorders>
              <w:top w:val="nil"/>
              <w:left w:val="single" w:sz="4" w:space="0" w:color="auto"/>
              <w:bottom w:val="single" w:sz="4" w:space="0" w:color="auto"/>
              <w:right w:val="single" w:sz="4" w:space="0" w:color="auto"/>
            </w:tcBorders>
            <w:noWrap/>
            <w:vAlign w:val="center"/>
            <w:hideMark/>
          </w:tcPr>
          <w:p w14:paraId="26DB9CB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0,76</w:t>
            </w:r>
          </w:p>
        </w:tc>
        <w:tc>
          <w:tcPr>
            <w:tcW w:w="1080" w:type="dxa"/>
            <w:tcBorders>
              <w:top w:val="nil"/>
              <w:left w:val="nil"/>
              <w:bottom w:val="single" w:sz="4" w:space="0" w:color="auto"/>
              <w:right w:val="single" w:sz="4" w:space="0" w:color="auto"/>
            </w:tcBorders>
            <w:noWrap/>
            <w:vAlign w:val="center"/>
            <w:hideMark/>
          </w:tcPr>
          <w:p w14:paraId="52184DA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096807D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770091F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6BECEE5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078A9681"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382AF9D1"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63BE985F"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9</w:t>
            </w:r>
          </w:p>
        </w:tc>
        <w:tc>
          <w:tcPr>
            <w:tcW w:w="633" w:type="dxa"/>
            <w:tcBorders>
              <w:top w:val="nil"/>
              <w:left w:val="nil"/>
              <w:bottom w:val="single" w:sz="4" w:space="0" w:color="auto"/>
              <w:right w:val="single" w:sz="4" w:space="0" w:color="auto"/>
            </w:tcBorders>
            <w:vAlign w:val="center"/>
            <w:hideMark/>
          </w:tcPr>
          <w:p w14:paraId="21E85F5D"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2.2.4.</w:t>
            </w:r>
          </w:p>
        </w:tc>
        <w:tc>
          <w:tcPr>
            <w:tcW w:w="2560" w:type="dxa"/>
            <w:tcBorders>
              <w:top w:val="nil"/>
              <w:left w:val="nil"/>
              <w:bottom w:val="single" w:sz="4" w:space="0" w:color="auto"/>
              <w:right w:val="single" w:sz="4" w:space="0" w:color="auto"/>
            </w:tcBorders>
            <w:vAlign w:val="center"/>
            <w:hideMark/>
          </w:tcPr>
          <w:p w14:paraId="6A9F270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Streljačko natjecanje u trapu</w:t>
            </w:r>
          </w:p>
        </w:tc>
        <w:tc>
          <w:tcPr>
            <w:tcW w:w="1265" w:type="dxa"/>
            <w:tcBorders>
              <w:top w:val="nil"/>
              <w:left w:val="nil"/>
              <w:bottom w:val="single" w:sz="4" w:space="0" w:color="auto"/>
              <w:right w:val="nil"/>
            </w:tcBorders>
            <w:noWrap/>
            <w:vAlign w:val="center"/>
            <w:hideMark/>
          </w:tcPr>
          <w:p w14:paraId="76A868B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1.133,33</w:t>
            </w:r>
          </w:p>
        </w:tc>
        <w:tc>
          <w:tcPr>
            <w:tcW w:w="760" w:type="dxa"/>
            <w:tcBorders>
              <w:top w:val="nil"/>
              <w:left w:val="single" w:sz="4" w:space="0" w:color="auto"/>
              <w:bottom w:val="single" w:sz="4" w:space="0" w:color="auto"/>
              <w:right w:val="single" w:sz="4" w:space="0" w:color="auto"/>
            </w:tcBorders>
            <w:noWrap/>
            <w:vAlign w:val="center"/>
            <w:hideMark/>
          </w:tcPr>
          <w:p w14:paraId="35C6316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0,84</w:t>
            </w:r>
          </w:p>
        </w:tc>
        <w:tc>
          <w:tcPr>
            <w:tcW w:w="1080" w:type="dxa"/>
            <w:tcBorders>
              <w:top w:val="nil"/>
              <w:left w:val="nil"/>
              <w:bottom w:val="single" w:sz="4" w:space="0" w:color="auto"/>
              <w:right w:val="single" w:sz="4" w:space="0" w:color="auto"/>
            </w:tcBorders>
            <w:noWrap/>
            <w:vAlign w:val="center"/>
            <w:hideMark/>
          </w:tcPr>
          <w:p w14:paraId="0F61750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28D2C9F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399A9B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7B5F068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3111950F"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6ABC998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605A682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10</w:t>
            </w:r>
          </w:p>
        </w:tc>
        <w:tc>
          <w:tcPr>
            <w:tcW w:w="633" w:type="dxa"/>
            <w:tcBorders>
              <w:top w:val="nil"/>
              <w:left w:val="nil"/>
              <w:bottom w:val="single" w:sz="4" w:space="0" w:color="auto"/>
              <w:right w:val="single" w:sz="4" w:space="0" w:color="auto"/>
            </w:tcBorders>
            <w:vAlign w:val="center"/>
            <w:hideMark/>
          </w:tcPr>
          <w:p w14:paraId="075B263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2.2.5.</w:t>
            </w:r>
          </w:p>
        </w:tc>
        <w:tc>
          <w:tcPr>
            <w:tcW w:w="2560" w:type="dxa"/>
            <w:tcBorders>
              <w:top w:val="nil"/>
              <w:left w:val="nil"/>
              <w:bottom w:val="single" w:sz="4" w:space="0" w:color="auto"/>
              <w:right w:val="single" w:sz="4" w:space="0" w:color="auto"/>
            </w:tcBorders>
            <w:vAlign w:val="center"/>
            <w:hideMark/>
          </w:tcPr>
          <w:p w14:paraId="4ED5073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Međunarodni šahovski turnir</w:t>
            </w:r>
          </w:p>
        </w:tc>
        <w:tc>
          <w:tcPr>
            <w:tcW w:w="1265" w:type="dxa"/>
            <w:tcBorders>
              <w:top w:val="nil"/>
              <w:left w:val="nil"/>
              <w:bottom w:val="single" w:sz="4" w:space="0" w:color="auto"/>
              <w:right w:val="nil"/>
            </w:tcBorders>
            <w:noWrap/>
            <w:vAlign w:val="center"/>
            <w:hideMark/>
          </w:tcPr>
          <w:p w14:paraId="5D825B3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2.133,33</w:t>
            </w:r>
          </w:p>
        </w:tc>
        <w:tc>
          <w:tcPr>
            <w:tcW w:w="760" w:type="dxa"/>
            <w:tcBorders>
              <w:top w:val="nil"/>
              <w:left w:val="single" w:sz="4" w:space="0" w:color="auto"/>
              <w:bottom w:val="single" w:sz="4" w:space="0" w:color="auto"/>
              <w:right w:val="single" w:sz="4" w:space="0" w:color="auto"/>
            </w:tcBorders>
            <w:noWrap/>
            <w:vAlign w:val="center"/>
            <w:hideMark/>
          </w:tcPr>
          <w:p w14:paraId="6CF11F9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1,57</w:t>
            </w:r>
          </w:p>
        </w:tc>
        <w:tc>
          <w:tcPr>
            <w:tcW w:w="1080" w:type="dxa"/>
            <w:tcBorders>
              <w:top w:val="nil"/>
              <w:left w:val="nil"/>
              <w:bottom w:val="single" w:sz="4" w:space="0" w:color="auto"/>
              <w:right w:val="single" w:sz="4" w:space="0" w:color="auto"/>
            </w:tcBorders>
            <w:noWrap/>
            <w:vAlign w:val="center"/>
            <w:hideMark/>
          </w:tcPr>
          <w:p w14:paraId="7955FE4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7308F7E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3A1C555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6C0258B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50EFA26C"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0A90259D"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56FF9E3F"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11</w:t>
            </w:r>
          </w:p>
        </w:tc>
        <w:tc>
          <w:tcPr>
            <w:tcW w:w="633" w:type="dxa"/>
            <w:tcBorders>
              <w:top w:val="nil"/>
              <w:left w:val="nil"/>
              <w:bottom w:val="single" w:sz="4" w:space="0" w:color="auto"/>
              <w:right w:val="single" w:sz="4" w:space="0" w:color="auto"/>
            </w:tcBorders>
            <w:vAlign w:val="center"/>
            <w:hideMark/>
          </w:tcPr>
          <w:p w14:paraId="2766C92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2.2.6.</w:t>
            </w:r>
          </w:p>
        </w:tc>
        <w:tc>
          <w:tcPr>
            <w:tcW w:w="2560" w:type="dxa"/>
            <w:tcBorders>
              <w:top w:val="nil"/>
              <w:left w:val="nil"/>
              <w:bottom w:val="single" w:sz="4" w:space="0" w:color="auto"/>
              <w:right w:val="single" w:sz="4" w:space="0" w:color="auto"/>
            </w:tcBorders>
            <w:vAlign w:val="center"/>
            <w:hideMark/>
          </w:tcPr>
          <w:p w14:paraId="2D3FB71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Vatrogasni KUP</w:t>
            </w:r>
          </w:p>
        </w:tc>
        <w:tc>
          <w:tcPr>
            <w:tcW w:w="1265" w:type="dxa"/>
            <w:tcBorders>
              <w:top w:val="nil"/>
              <w:left w:val="nil"/>
              <w:bottom w:val="single" w:sz="4" w:space="0" w:color="auto"/>
              <w:right w:val="nil"/>
            </w:tcBorders>
            <w:noWrap/>
            <w:vAlign w:val="center"/>
            <w:hideMark/>
          </w:tcPr>
          <w:p w14:paraId="005F794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1.133,33</w:t>
            </w:r>
          </w:p>
        </w:tc>
        <w:tc>
          <w:tcPr>
            <w:tcW w:w="760" w:type="dxa"/>
            <w:tcBorders>
              <w:top w:val="nil"/>
              <w:left w:val="single" w:sz="4" w:space="0" w:color="auto"/>
              <w:bottom w:val="single" w:sz="4" w:space="0" w:color="auto"/>
              <w:right w:val="single" w:sz="4" w:space="0" w:color="auto"/>
            </w:tcBorders>
            <w:noWrap/>
            <w:vAlign w:val="center"/>
            <w:hideMark/>
          </w:tcPr>
          <w:p w14:paraId="69BC215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0,84</w:t>
            </w:r>
          </w:p>
        </w:tc>
        <w:tc>
          <w:tcPr>
            <w:tcW w:w="1080" w:type="dxa"/>
            <w:tcBorders>
              <w:top w:val="nil"/>
              <w:left w:val="nil"/>
              <w:bottom w:val="single" w:sz="4" w:space="0" w:color="auto"/>
              <w:right w:val="single" w:sz="4" w:space="0" w:color="auto"/>
            </w:tcBorders>
            <w:noWrap/>
            <w:vAlign w:val="center"/>
            <w:hideMark/>
          </w:tcPr>
          <w:p w14:paraId="7157AED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4BDB6B1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3BA803E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37ABB29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706BC83"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1436F95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1C07DB2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12</w:t>
            </w:r>
          </w:p>
        </w:tc>
        <w:tc>
          <w:tcPr>
            <w:tcW w:w="633" w:type="dxa"/>
            <w:tcBorders>
              <w:top w:val="nil"/>
              <w:left w:val="nil"/>
              <w:bottom w:val="single" w:sz="4" w:space="0" w:color="auto"/>
              <w:right w:val="single" w:sz="4" w:space="0" w:color="auto"/>
            </w:tcBorders>
            <w:vAlign w:val="center"/>
            <w:hideMark/>
          </w:tcPr>
          <w:p w14:paraId="746FB75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2.2.7.</w:t>
            </w:r>
          </w:p>
        </w:tc>
        <w:tc>
          <w:tcPr>
            <w:tcW w:w="2560" w:type="dxa"/>
            <w:tcBorders>
              <w:top w:val="nil"/>
              <w:left w:val="nil"/>
              <w:bottom w:val="single" w:sz="4" w:space="0" w:color="auto"/>
              <w:right w:val="single" w:sz="4" w:space="0" w:color="auto"/>
            </w:tcBorders>
            <w:vAlign w:val="center"/>
            <w:hideMark/>
          </w:tcPr>
          <w:p w14:paraId="7CD88F3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Natjecanje u kuhanju čobanca</w:t>
            </w:r>
          </w:p>
        </w:tc>
        <w:tc>
          <w:tcPr>
            <w:tcW w:w="1265" w:type="dxa"/>
            <w:tcBorders>
              <w:top w:val="nil"/>
              <w:left w:val="nil"/>
              <w:bottom w:val="single" w:sz="4" w:space="0" w:color="auto"/>
              <w:right w:val="nil"/>
            </w:tcBorders>
            <w:noWrap/>
            <w:vAlign w:val="center"/>
            <w:hideMark/>
          </w:tcPr>
          <w:p w14:paraId="1AFA32E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1.033,33</w:t>
            </w:r>
          </w:p>
        </w:tc>
        <w:tc>
          <w:tcPr>
            <w:tcW w:w="760" w:type="dxa"/>
            <w:tcBorders>
              <w:top w:val="nil"/>
              <w:left w:val="single" w:sz="4" w:space="0" w:color="auto"/>
              <w:bottom w:val="single" w:sz="4" w:space="0" w:color="auto"/>
              <w:right w:val="single" w:sz="4" w:space="0" w:color="auto"/>
            </w:tcBorders>
            <w:noWrap/>
            <w:vAlign w:val="center"/>
            <w:hideMark/>
          </w:tcPr>
          <w:p w14:paraId="0B7EA0C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0,76</w:t>
            </w:r>
          </w:p>
        </w:tc>
        <w:tc>
          <w:tcPr>
            <w:tcW w:w="1080" w:type="dxa"/>
            <w:tcBorders>
              <w:top w:val="nil"/>
              <w:left w:val="nil"/>
              <w:bottom w:val="single" w:sz="4" w:space="0" w:color="auto"/>
              <w:right w:val="single" w:sz="4" w:space="0" w:color="auto"/>
            </w:tcBorders>
            <w:noWrap/>
            <w:vAlign w:val="center"/>
            <w:hideMark/>
          </w:tcPr>
          <w:p w14:paraId="13E9DCB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0DC6033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00765CE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57D6D06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11A136F4"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087AEDD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6F043649"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13</w:t>
            </w:r>
          </w:p>
        </w:tc>
        <w:tc>
          <w:tcPr>
            <w:tcW w:w="633" w:type="dxa"/>
            <w:tcBorders>
              <w:top w:val="nil"/>
              <w:left w:val="nil"/>
              <w:bottom w:val="single" w:sz="4" w:space="0" w:color="auto"/>
              <w:right w:val="single" w:sz="4" w:space="0" w:color="auto"/>
            </w:tcBorders>
            <w:vAlign w:val="center"/>
            <w:hideMark/>
          </w:tcPr>
          <w:p w14:paraId="0FA38A2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2.2.8.</w:t>
            </w:r>
          </w:p>
        </w:tc>
        <w:tc>
          <w:tcPr>
            <w:tcW w:w="2560" w:type="dxa"/>
            <w:tcBorders>
              <w:top w:val="nil"/>
              <w:left w:val="nil"/>
              <w:bottom w:val="single" w:sz="4" w:space="0" w:color="auto"/>
              <w:right w:val="single" w:sz="4" w:space="0" w:color="auto"/>
            </w:tcBorders>
            <w:vAlign w:val="center"/>
            <w:hideMark/>
          </w:tcPr>
          <w:p w14:paraId="0FF7C8E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Međunarodni nogometni turnir</w:t>
            </w:r>
          </w:p>
        </w:tc>
        <w:tc>
          <w:tcPr>
            <w:tcW w:w="1265" w:type="dxa"/>
            <w:tcBorders>
              <w:top w:val="nil"/>
              <w:left w:val="nil"/>
              <w:bottom w:val="single" w:sz="4" w:space="0" w:color="auto"/>
              <w:right w:val="nil"/>
            </w:tcBorders>
            <w:noWrap/>
            <w:vAlign w:val="center"/>
            <w:hideMark/>
          </w:tcPr>
          <w:p w14:paraId="2FE3B58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1.333,33</w:t>
            </w:r>
          </w:p>
        </w:tc>
        <w:tc>
          <w:tcPr>
            <w:tcW w:w="760" w:type="dxa"/>
            <w:tcBorders>
              <w:top w:val="nil"/>
              <w:left w:val="single" w:sz="4" w:space="0" w:color="auto"/>
              <w:bottom w:val="single" w:sz="4" w:space="0" w:color="auto"/>
              <w:right w:val="single" w:sz="4" w:space="0" w:color="auto"/>
            </w:tcBorders>
            <w:noWrap/>
            <w:vAlign w:val="center"/>
            <w:hideMark/>
          </w:tcPr>
          <w:p w14:paraId="4DB844A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0,98</w:t>
            </w:r>
          </w:p>
        </w:tc>
        <w:tc>
          <w:tcPr>
            <w:tcW w:w="1080" w:type="dxa"/>
            <w:tcBorders>
              <w:top w:val="nil"/>
              <w:left w:val="nil"/>
              <w:bottom w:val="single" w:sz="4" w:space="0" w:color="auto"/>
              <w:right w:val="single" w:sz="4" w:space="0" w:color="auto"/>
            </w:tcBorders>
            <w:noWrap/>
            <w:vAlign w:val="center"/>
            <w:hideMark/>
          </w:tcPr>
          <w:p w14:paraId="312D91A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3C38AFB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65BA04B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2C53459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39C46823"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70C5EF9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7485D34A"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14</w:t>
            </w:r>
          </w:p>
        </w:tc>
        <w:tc>
          <w:tcPr>
            <w:tcW w:w="633" w:type="dxa"/>
            <w:tcBorders>
              <w:top w:val="nil"/>
              <w:left w:val="nil"/>
              <w:bottom w:val="single" w:sz="4" w:space="0" w:color="auto"/>
              <w:right w:val="single" w:sz="4" w:space="0" w:color="auto"/>
            </w:tcBorders>
            <w:vAlign w:val="center"/>
            <w:hideMark/>
          </w:tcPr>
          <w:p w14:paraId="4D07B0E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2.2.9.</w:t>
            </w:r>
          </w:p>
        </w:tc>
        <w:tc>
          <w:tcPr>
            <w:tcW w:w="2560" w:type="dxa"/>
            <w:tcBorders>
              <w:top w:val="nil"/>
              <w:left w:val="nil"/>
              <w:bottom w:val="single" w:sz="4" w:space="0" w:color="auto"/>
              <w:right w:val="single" w:sz="4" w:space="0" w:color="auto"/>
            </w:tcBorders>
            <w:vAlign w:val="center"/>
            <w:hideMark/>
          </w:tcPr>
          <w:p w14:paraId="3B1A3A8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Kamp za mlade</w:t>
            </w:r>
          </w:p>
        </w:tc>
        <w:tc>
          <w:tcPr>
            <w:tcW w:w="1265" w:type="dxa"/>
            <w:tcBorders>
              <w:top w:val="nil"/>
              <w:left w:val="nil"/>
              <w:bottom w:val="single" w:sz="4" w:space="0" w:color="auto"/>
              <w:right w:val="nil"/>
            </w:tcBorders>
            <w:noWrap/>
            <w:vAlign w:val="center"/>
            <w:hideMark/>
          </w:tcPr>
          <w:p w14:paraId="78431D4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1.333,33</w:t>
            </w:r>
          </w:p>
        </w:tc>
        <w:tc>
          <w:tcPr>
            <w:tcW w:w="760" w:type="dxa"/>
            <w:tcBorders>
              <w:top w:val="nil"/>
              <w:left w:val="single" w:sz="4" w:space="0" w:color="auto"/>
              <w:bottom w:val="single" w:sz="4" w:space="0" w:color="auto"/>
              <w:right w:val="single" w:sz="4" w:space="0" w:color="auto"/>
            </w:tcBorders>
            <w:noWrap/>
            <w:vAlign w:val="center"/>
            <w:hideMark/>
          </w:tcPr>
          <w:p w14:paraId="41C6683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0,98</w:t>
            </w:r>
          </w:p>
        </w:tc>
        <w:tc>
          <w:tcPr>
            <w:tcW w:w="1080" w:type="dxa"/>
            <w:tcBorders>
              <w:top w:val="nil"/>
              <w:left w:val="nil"/>
              <w:bottom w:val="single" w:sz="4" w:space="0" w:color="auto"/>
              <w:right w:val="single" w:sz="4" w:space="0" w:color="auto"/>
            </w:tcBorders>
            <w:noWrap/>
            <w:vAlign w:val="center"/>
            <w:hideMark/>
          </w:tcPr>
          <w:p w14:paraId="739997F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6668CF1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5DDD0A0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03D5BD1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84B496A"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3EDBCA7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10F27F69"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15</w:t>
            </w:r>
          </w:p>
        </w:tc>
        <w:tc>
          <w:tcPr>
            <w:tcW w:w="633" w:type="dxa"/>
            <w:tcBorders>
              <w:top w:val="nil"/>
              <w:left w:val="nil"/>
              <w:bottom w:val="single" w:sz="4" w:space="0" w:color="auto"/>
              <w:right w:val="single" w:sz="4" w:space="0" w:color="auto"/>
            </w:tcBorders>
            <w:vAlign w:val="center"/>
            <w:hideMark/>
          </w:tcPr>
          <w:p w14:paraId="420EAC9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2.2.10.</w:t>
            </w:r>
          </w:p>
        </w:tc>
        <w:tc>
          <w:tcPr>
            <w:tcW w:w="2560" w:type="dxa"/>
            <w:tcBorders>
              <w:top w:val="nil"/>
              <w:left w:val="nil"/>
              <w:bottom w:val="single" w:sz="4" w:space="0" w:color="auto"/>
              <w:right w:val="single" w:sz="4" w:space="0" w:color="auto"/>
            </w:tcBorders>
            <w:vAlign w:val="center"/>
            <w:hideMark/>
          </w:tcPr>
          <w:p w14:paraId="4801228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Pokladno jahanje</w:t>
            </w:r>
          </w:p>
        </w:tc>
        <w:tc>
          <w:tcPr>
            <w:tcW w:w="1265" w:type="dxa"/>
            <w:tcBorders>
              <w:top w:val="nil"/>
              <w:left w:val="nil"/>
              <w:bottom w:val="single" w:sz="4" w:space="0" w:color="auto"/>
              <w:right w:val="nil"/>
            </w:tcBorders>
            <w:noWrap/>
            <w:vAlign w:val="center"/>
            <w:hideMark/>
          </w:tcPr>
          <w:p w14:paraId="6E9796C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933,33</w:t>
            </w:r>
          </w:p>
        </w:tc>
        <w:tc>
          <w:tcPr>
            <w:tcW w:w="760" w:type="dxa"/>
            <w:tcBorders>
              <w:top w:val="nil"/>
              <w:left w:val="single" w:sz="4" w:space="0" w:color="auto"/>
              <w:bottom w:val="single" w:sz="4" w:space="0" w:color="auto"/>
              <w:right w:val="single" w:sz="4" w:space="0" w:color="auto"/>
            </w:tcBorders>
            <w:noWrap/>
            <w:vAlign w:val="center"/>
            <w:hideMark/>
          </w:tcPr>
          <w:p w14:paraId="4880071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0,69</w:t>
            </w:r>
          </w:p>
        </w:tc>
        <w:tc>
          <w:tcPr>
            <w:tcW w:w="1080" w:type="dxa"/>
            <w:tcBorders>
              <w:top w:val="nil"/>
              <w:left w:val="nil"/>
              <w:bottom w:val="single" w:sz="4" w:space="0" w:color="auto"/>
              <w:right w:val="single" w:sz="4" w:space="0" w:color="auto"/>
            </w:tcBorders>
            <w:noWrap/>
            <w:vAlign w:val="center"/>
            <w:hideMark/>
          </w:tcPr>
          <w:p w14:paraId="729BE89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466,58</w:t>
            </w:r>
          </w:p>
        </w:tc>
        <w:tc>
          <w:tcPr>
            <w:tcW w:w="700" w:type="dxa"/>
            <w:tcBorders>
              <w:top w:val="nil"/>
              <w:left w:val="nil"/>
              <w:bottom w:val="single" w:sz="4" w:space="0" w:color="auto"/>
              <w:right w:val="single" w:sz="4" w:space="0" w:color="auto"/>
            </w:tcBorders>
            <w:noWrap/>
            <w:vAlign w:val="center"/>
            <w:hideMark/>
          </w:tcPr>
          <w:p w14:paraId="6238069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0,51</w:t>
            </w:r>
          </w:p>
        </w:tc>
        <w:tc>
          <w:tcPr>
            <w:tcW w:w="739" w:type="dxa"/>
            <w:tcBorders>
              <w:top w:val="nil"/>
              <w:left w:val="nil"/>
              <w:bottom w:val="single" w:sz="4" w:space="0" w:color="auto"/>
              <w:right w:val="single" w:sz="4" w:space="0" w:color="auto"/>
            </w:tcBorders>
            <w:noWrap/>
            <w:vAlign w:val="center"/>
            <w:hideMark/>
          </w:tcPr>
          <w:p w14:paraId="1A62696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49,99</w:t>
            </w:r>
          </w:p>
        </w:tc>
        <w:tc>
          <w:tcPr>
            <w:tcW w:w="1316" w:type="dxa"/>
            <w:tcBorders>
              <w:top w:val="nil"/>
              <w:left w:val="nil"/>
              <w:bottom w:val="single" w:sz="4" w:space="0" w:color="auto"/>
              <w:right w:val="single" w:sz="4" w:space="0" w:color="auto"/>
            </w:tcBorders>
            <w:noWrap/>
            <w:vAlign w:val="bottom"/>
            <w:hideMark/>
          </w:tcPr>
          <w:p w14:paraId="4C72B9B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466,58</w:t>
            </w:r>
          </w:p>
        </w:tc>
      </w:tr>
      <w:tr w:rsidR="000B3D8C" w:rsidRPr="000B3D8C" w14:paraId="476D8EE7"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2B4C609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2C226F1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16</w:t>
            </w:r>
          </w:p>
        </w:tc>
        <w:tc>
          <w:tcPr>
            <w:tcW w:w="633" w:type="dxa"/>
            <w:tcBorders>
              <w:top w:val="nil"/>
              <w:left w:val="nil"/>
              <w:bottom w:val="single" w:sz="4" w:space="0" w:color="auto"/>
              <w:right w:val="single" w:sz="4" w:space="0" w:color="auto"/>
            </w:tcBorders>
            <w:vAlign w:val="center"/>
            <w:hideMark/>
          </w:tcPr>
          <w:p w14:paraId="400C0D2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2.2.11.</w:t>
            </w:r>
          </w:p>
        </w:tc>
        <w:tc>
          <w:tcPr>
            <w:tcW w:w="2560" w:type="dxa"/>
            <w:tcBorders>
              <w:top w:val="nil"/>
              <w:left w:val="nil"/>
              <w:bottom w:val="single" w:sz="4" w:space="0" w:color="auto"/>
              <w:right w:val="single" w:sz="4" w:space="0" w:color="auto"/>
            </w:tcBorders>
            <w:vAlign w:val="center"/>
            <w:hideMark/>
          </w:tcPr>
          <w:p w14:paraId="2961AEE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Božić u Nijemcima</w:t>
            </w:r>
          </w:p>
        </w:tc>
        <w:tc>
          <w:tcPr>
            <w:tcW w:w="1265" w:type="dxa"/>
            <w:tcBorders>
              <w:top w:val="nil"/>
              <w:left w:val="nil"/>
              <w:bottom w:val="single" w:sz="4" w:space="0" w:color="auto"/>
              <w:right w:val="nil"/>
            </w:tcBorders>
            <w:noWrap/>
            <w:vAlign w:val="center"/>
            <w:hideMark/>
          </w:tcPr>
          <w:p w14:paraId="237F483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3.333,33</w:t>
            </w:r>
          </w:p>
        </w:tc>
        <w:tc>
          <w:tcPr>
            <w:tcW w:w="760" w:type="dxa"/>
            <w:tcBorders>
              <w:top w:val="nil"/>
              <w:left w:val="single" w:sz="4" w:space="0" w:color="auto"/>
              <w:bottom w:val="single" w:sz="4" w:space="0" w:color="auto"/>
              <w:right w:val="single" w:sz="4" w:space="0" w:color="auto"/>
            </w:tcBorders>
            <w:noWrap/>
            <w:vAlign w:val="center"/>
            <w:hideMark/>
          </w:tcPr>
          <w:p w14:paraId="6502CC6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2,46</w:t>
            </w:r>
          </w:p>
        </w:tc>
        <w:tc>
          <w:tcPr>
            <w:tcW w:w="1080" w:type="dxa"/>
            <w:tcBorders>
              <w:top w:val="nil"/>
              <w:left w:val="nil"/>
              <w:bottom w:val="single" w:sz="4" w:space="0" w:color="auto"/>
              <w:right w:val="single" w:sz="4" w:space="0" w:color="auto"/>
            </w:tcBorders>
            <w:noWrap/>
            <w:vAlign w:val="center"/>
            <w:hideMark/>
          </w:tcPr>
          <w:p w14:paraId="3767BA5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2164ADA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2E66471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24C2276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6.000,00</w:t>
            </w:r>
          </w:p>
        </w:tc>
      </w:tr>
      <w:tr w:rsidR="000B3D8C" w:rsidRPr="000B3D8C" w14:paraId="34B4D169"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5110058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6EB06B5F"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17</w:t>
            </w:r>
          </w:p>
        </w:tc>
        <w:tc>
          <w:tcPr>
            <w:tcW w:w="633" w:type="dxa"/>
            <w:tcBorders>
              <w:top w:val="nil"/>
              <w:left w:val="nil"/>
              <w:bottom w:val="single" w:sz="4" w:space="0" w:color="auto"/>
              <w:right w:val="single" w:sz="4" w:space="0" w:color="auto"/>
            </w:tcBorders>
            <w:vAlign w:val="center"/>
            <w:hideMark/>
          </w:tcPr>
          <w:p w14:paraId="0114143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2.2.12.</w:t>
            </w:r>
          </w:p>
        </w:tc>
        <w:tc>
          <w:tcPr>
            <w:tcW w:w="2560" w:type="dxa"/>
            <w:tcBorders>
              <w:top w:val="nil"/>
              <w:left w:val="nil"/>
              <w:bottom w:val="single" w:sz="4" w:space="0" w:color="auto"/>
              <w:right w:val="single" w:sz="4" w:space="0" w:color="auto"/>
            </w:tcBorders>
            <w:vAlign w:val="center"/>
            <w:hideMark/>
          </w:tcPr>
          <w:p w14:paraId="7A589A2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Triatlon rijeke i staze Srijema</w:t>
            </w:r>
          </w:p>
        </w:tc>
        <w:tc>
          <w:tcPr>
            <w:tcW w:w="1265" w:type="dxa"/>
            <w:tcBorders>
              <w:top w:val="nil"/>
              <w:left w:val="nil"/>
              <w:bottom w:val="single" w:sz="4" w:space="0" w:color="auto"/>
              <w:right w:val="nil"/>
            </w:tcBorders>
            <w:noWrap/>
            <w:vAlign w:val="center"/>
            <w:hideMark/>
          </w:tcPr>
          <w:p w14:paraId="341EED5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13.333,33</w:t>
            </w:r>
          </w:p>
        </w:tc>
        <w:tc>
          <w:tcPr>
            <w:tcW w:w="760" w:type="dxa"/>
            <w:tcBorders>
              <w:top w:val="nil"/>
              <w:left w:val="single" w:sz="4" w:space="0" w:color="auto"/>
              <w:bottom w:val="single" w:sz="4" w:space="0" w:color="auto"/>
              <w:right w:val="single" w:sz="4" w:space="0" w:color="auto"/>
            </w:tcBorders>
            <w:noWrap/>
            <w:vAlign w:val="center"/>
            <w:hideMark/>
          </w:tcPr>
          <w:p w14:paraId="2184DF5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9,83</w:t>
            </w:r>
          </w:p>
        </w:tc>
        <w:tc>
          <w:tcPr>
            <w:tcW w:w="1080" w:type="dxa"/>
            <w:tcBorders>
              <w:top w:val="nil"/>
              <w:left w:val="nil"/>
              <w:bottom w:val="single" w:sz="4" w:space="0" w:color="auto"/>
              <w:right w:val="single" w:sz="4" w:space="0" w:color="auto"/>
            </w:tcBorders>
            <w:noWrap/>
            <w:vAlign w:val="center"/>
            <w:hideMark/>
          </w:tcPr>
          <w:p w14:paraId="01786B7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12.240,69</w:t>
            </w:r>
          </w:p>
        </w:tc>
        <w:tc>
          <w:tcPr>
            <w:tcW w:w="700" w:type="dxa"/>
            <w:tcBorders>
              <w:top w:val="nil"/>
              <w:left w:val="nil"/>
              <w:bottom w:val="single" w:sz="4" w:space="0" w:color="auto"/>
              <w:right w:val="single" w:sz="4" w:space="0" w:color="auto"/>
            </w:tcBorders>
            <w:noWrap/>
            <w:vAlign w:val="center"/>
            <w:hideMark/>
          </w:tcPr>
          <w:p w14:paraId="03C0695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13,48</w:t>
            </w:r>
          </w:p>
        </w:tc>
        <w:tc>
          <w:tcPr>
            <w:tcW w:w="739" w:type="dxa"/>
            <w:tcBorders>
              <w:top w:val="nil"/>
              <w:left w:val="nil"/>
              <w:bottom w:val="single" w:sz="4" w:space="0" w:color="auto"/>
              <w:right w:val="single" w:sz="4" w:space="0" w:color="auto"/>
            </w:tcBorders>
            <w:noWrap/>
            <w:vAlign w:val="center"/>
            <w:hideMark/>
          </w:tcPr>
          <w:p w14:paraId="0794DFC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91,81</w:t>
            </w:r>
          </w:p>
        </w:tc>
        <w:tc>
          <w:tcPr>
            <w:tcW w:w="1316" w:type="dxa"/>
            <w:tcBorders>
              <w:top w:val="nil"/>
              <w:left w:val="nil"/>
              <w:bottom w:val="single" w:sz="4" w:space="0" w:color="auto"/>
              <w:right w:val="single" w:sz="4" w:space="0" w:color="auto"/>
            </w:tcBorders>
            <w:noWrap/>
            <w:vAlign w:val="bottom"/>
            <w:hideMark/>
          </w:tcPr>
          <w:p w14:paraId="755ABA9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13.500,00</w:t>
            </w:r>
          </w:p>
        </w:tc>
      </w:tr>
      <w:tr w:rsidR="000B3D8C" w:rsidRPr="000B3D8C" w14:paraId="10CC34F9"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17D268C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7E09BC7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18</w:t>
            </w:r>
          </w:p>
        </w:tc>
        <w:tc>
          <w:tcPr>
            <w:tcW w:w="633" w:type="dxa"/>
            <w:tcBorders>
              <w:top w:val="nil"/>
              <w:left w:val="nil"/>
              <w:bottom w:val="single" w:sz="4" w:space="0" w:color="auto"/>
              <w:right w:val="single" w:sz="4" w:space="0" w:color="auto"/>
            </w:tcBorders>
            <w:vAlign w:val="center"/>
            <w:hideMark/>
          </w:tcPr>
          <w:p w14:paraId="5690AB0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2.2.13.</w:t>
            </w:r>
          </w:p>
        </w:tc>
        <w:tc>
          <w:tcPr>
            <w:tcW w:w="2560" w:type="dxa"/>
            <w:tcBorders>
              <w:top w:val="nil"/>
              <w:left w:val="nil"/>
              <w:bottom w:val="single" w:sz="4" w:space="0" w:color="auto"/>
              <w:right w:val="single" w:sz="4" w:space="0" w:color="auto"/>
            </w:tcBorders>
            <w:vAlign w:val="center"/>
            <w:hideMark/>
          </w:tcPr>
          <w:p w14:paraId="06FD03A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Svjetski dan ptica</w:t>
            </w:r>
          </w:p>
        </w:tc>
        <w:tc>
          <w:tcPr>
            <w:tcW w:w="1265" w:type="dxa"/>
            <w:tcBorders>
              <w:top w:val="nil"/>
              <w:left w:val="nil"/>
              <w:bottom w:val="single" w:sz="4" w:space="0" w:color="auto"/>
              <w:right w:val="nil"/>
            </w:tcBorders>
            <w:noWrap/>
            <w:vAlign w:val="center"/>
            <w:hideMark/>
          </w:tcPr>
          <w:p w14:paraId="33810F2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3.433,37</w:t>
            </w:r>
          </w:p>
        </w:tc>
        <w:tc>
          <w:tcPr>
            <w:tcW w:w="760" w:type="dxa"/>
            <w:tcBorders>
              <w:top w:val="nil"/>
              <w:left w:val="single" w:sz="4" w:space="0" w:color="auto"/>
              <w:bottom w:val="single" w:sz="4" w:space="0" w:color="auto"/>
              <w:right w:val="single" w:sz="4" w:space="0" w:color="auto"/>
            </w:tcBorders>
            <w:noWrap/>
            <w:vAlign w:val="center"/>
            <w:hideMark/>
          </w:tcPr>
          <w:p w14:paraId="792F38E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2,53</w:t>
            </w:r>
          </w:p>
        </w:tc>
        <w:tc>
          <w:tcPr>
            <w:tcW w:w="1080" w:type="dxa"/>
            <w:tcBorders>
              <w:top w:val="nil"/>
              <w:left w:val="nil"/>
              <w:bottom w:val="single" w:sz="4" w:space="0" w:color="auto"/>
              <w:right w:val="single" w:sz="4" w:space="0" w:color="auto"/>
            </w:tcBorders>
            <w:noWrap/>
            <w:vAlign w:val="center"/>
            <w:hideMark/>
          </w:tcPr>
          <w:p w14:paraId="23A82D0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2.375,00</w:t>
            </w:r>
          </w:p>
        </w:tc>
        <w:tc>
          <w:tcPr>
            <w:tcW w:w="700" w:type="dxa"/>
            <w:tcBorders>
              <w:top w:val="nil"/>
              <w:left w:val="nil"/>
              <w:bottom w:val="single" w:sz="4" w:space="0" w:color="auto"/>
              <w:right w:val="single" w:sz="4" w:space="0" w:color="auto"/>
            </w:tcBorders>
            <w:noWrap/>
            <w:vAlign w:val="center"/>
            <w:hideMark/>
          </w:tcPr>
          <w:p w14:paraId="05D31C5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2,62</w:t>
            </w:r>
          </w:p>
        </w:tc>
        <w:tc>
          <w:tcPr>
            <w:tcW w:w="739" w:type="dxa"/>
            <w:tcBorders>
              <w:top w:val="nil"/>
              <w:left w:val="nil"/>
              <w:bottom w:val="single" w:sz="4" w:space="0" w:color="auto"/>
              <w:right w:val="single" w:sz="4" w:space="0" w:color="auto"/>
            </w:tcBorders>
            <w:noWrap/>
            <w:vAlign w:val="center"/>
            <w:hideMark/>
          </w:tcPr>
          <w:p w14:paraId="0EF3DA9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69,17</w:t>
            </w:r>
          </w:p>
        </w:tc>
        <w:tc>
          <w:tcPr>
            <w:tcW w:w="1316" w:type="dxa"/>
            <w:tcBorders>
              <w:top w:val="nil"/>
              <w:left w:val="nil"/>
              <w:bottom w:val="single" w:sz="4" w:space="0" w:color="auto"/>
              <w:right w:val="single" w:sz="4" w:space="0" w:color="auto"/>
            </w:tcBorders>
            <w:noWrap/>
            <w:vAlign w:val="bottom"/>
            <w:hideMark/>
          </w:tcPr>
          <w:p w14:paraId="3C151B7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4.000,00</w:t>
            </w:r>
          </w:p>
        </w:tc>
      </w:tr>
      <w:tr w:rsidR="000B3D8C" w:rsidRPr="000B3D8C" w14:paraId="2DD29BAF"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0518EE8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2883821E"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19</w:t>
            </w:r>
          </w:p>
        </w:tc>
        <w:tc>
          <w:tcPr>
            <w:tcW w:w="633" w:type="dxa"/>
            <w:tcBorders>
              <w:top w:val="nil"/>
              <w:left w:val="nil"/>
              <w:bottom w:val="single" w:sz="4" w:space="0" w:color="auto"/>
              <w:right w:val="single" w:sz="4" w:space="0" w:color="auto"/>
            </w:tcBorders>
            <w:shd w:val="clear" w:color="000000" w:fill="D6DCE4"/>
            <w:vAlign w:val="center"/>
            <w:hideMark/>
          </w:tcPr>
          <w:p w14:paraId="582380E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2.3.</w:t>
            </w:r>
          </w:p>
        </w:tc>
        <w:tc>
          <w:tcPr>
            <w:tcW w:w="2560" w:type="dxa"/>
            <w:tcBorders>
              <w:top w:val="nil"/>
              <w:left w:val="nil"/>
              <w:bottom w:val="single" w:sz="4" w:space="0" w:color="auto"/>
              <w:right w:val="single" w:sz="4" w:space="0" w:color="auto"/>
            </w:tcBorders>
            <w:shd w:val="clear" w:color="000000" w:fill="D6DCE4"/>
            <w:vAlign w:val="center"/>
            <w:hideMark/>
          </w:tcPr>
          <w:p w14:paraId="65150D1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Podrška turističkoj industriji</w:t>
            </w:r>
          </w:p>
        </w:tc>
        <w:tc>
          <w:tcPr>
            <w:tcW w:w="1265" w:type="dxa"/>
            <w:tcBorders>
              <w:top w:val="nil"/>
              <w:left w:val="nil"/>
              <w:bottom w:val="single" w:sz="4" w:space="0" w:color="auto"/>
              <w:right w:val="nil"/>
            </w:tcBorders>
            <w:shd w:val="clear" w:color="000000" w:fill="D6DCE4"/>
            <w:noWrap/>
            <w:vAlign w:val="center"/>
            <w:hideMark/>
          </w:tcPr>
          <w:p w14:paraId="73A4DA4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2.000,00</w:t>
            </w:r>
          </w:p>
        </w:tc>
        <w:tc>
          <w:tcPr>
            <w:tcW w:w="760" w:type="dxa"/>
            <w:tcBorders>
              <w:top w:val="nil"/>
              <w:left w:val="single" w:sz="4" w:space="0" w:color="auto"/>
              <w:bottom w:val="single" w:sz="4" w:space="0" w:color="auto"/>
              <w:right w:val="single" w:sz="4" w:space="0" w:color="auto"/>
            </w:tcBorders>
            <w:shd w:val="clear" w:color="000000" w:fill="D6DCE4"/>
            <w:noWrap/>
            <w:vAlign w:val="center"/>
            <w:hideMark/>
          </w:tcPr>
          <w:p w14:paraId="1657310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1,47</w:t>
            </w:r>
          </w:p>
        </w:tc>
        <w:tc>
          <w:tcPr>
            <w:tcW w:w="1080" w:type="dxa"/>
            <w:tcBorders>
              <w:top w:val="nil"/>
              <w:left w:val="nil"/>
              <w:bottom w:val="single" w:sz="4" w:space="0" w:color="auto"/>
              <w:right w:val="single" w:sz="4" w:space="0" w:color="auto"/>
            </w:tcBorders>
            <w:shd w:val="clear" w:color="000000" w:fill="D6DCE4"/>
            <w:noWrap/>
            <w:vAlign w:val="center"/>
            <w:hideMark/>
          </w:tcPr>
          <w:p w14:paraId="2A00EC5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370,00</w:t>
            </w:r>
          </w:p>
        </w:tc>
        <w:tc>
          <w:tcPr>
            <w:tcW w:w="700" w:type="dxa"/>
            <w:tcBorders>
              <w:top w:val="nil"/>
              <w:left w:val="nil"/>
              <w:bottom w:val="single" w:sz="4" w:space="0" w:color="auto"/>
              <w:right w:val="single" w:sz="4" w:space="0" w:color="auto"/>
            </w:tcBorders>
            <w:shd w:val="clear" w:color="000000" w:fill="D6DCE4"/>
            <w:noWrap/>
            <w:vAlign w:val="center"/>
            <w:hideMark/>
          </w:tcPr>
          <w:p w14:paraId="007725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0,41</w:t>
            </w:r>
          </w:p>
        </w:tc>
        <w:tc>
          <w:tcPr>
            <w:tcW w:w="739" w:type="dxa"/>
            <w:tcBorders>
              <w:top w:val="nil"/>
              <w:left w:val="nil"/>
              <w:bottom w:val="single" w:sz="4" w:space="0" w:color="auto"/>
              <w:right w:val="single" w:sz="4" w:space="0" w:color="auto"/>
            </w:tcBorders>
            <w:shd w:val="clear" w:color="000000" w:fill="D6DCE4"/>
            <w:noWrap/>
            <w:vAlign w:val="center"/>
            <w:hideMark/>
          </w:tcPr>
          <w:p w14:paraId="75F91BB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18,50</w:t>
            </w:r>
          </w:p>
        </w:tc>
        <w:tc>
          <w:tcPr>
            <w:tcW w:w="1316" w:type="dxa"/>
            <w:tcBorders>
              <w:top w:val="nil"/>
              <w:left w:val="nil"/>
              <w:bottom w:val="single" w:sz="4" w:space="0" w:color="auto"/>
              <w:right w:val="single" w:sz="4" w:space="0" w:color="auto"/>
            </w:tcBorders>
            <w:shd w:val="clear" w:color="000000" w:fill="D6DCE4"/>
            <w:noWrap/>
            <w:vAlign w:val="bottom"/>
            <w:hideMark/>
          </w:tcPr>
          <w:p w14:paraId="70A9669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1.570,00</w:t>
            </w:r>
          </w:p>
        </w:tc>
      </w:tr>
      <w:tr w:rsidR="000B3D8C" w:rsidRPr="000B3D8C" w14:paraId="4B1C895D"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03AB4BC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w:t>
            </w:r>
          </w:p>
        </w:tc>
        <w:tc>
          <w:tcPr>
            <w:tcW w:w="309" w:type="dxa"/>
            <w:tcBorders>
              <w:top w:val="nil"/>
              <w:left w:val="nil"/>
              <w:bottom w:val="single" w:sz="4" w:space="0" w:color="auto"/>
              <w:right w:val="single" w:sz="4" w:space="0" w:color="auto"/>
            </w:tcBorders>
            <w:shd w:val="clear" w:color="000000" w:fill="F4B084"/>
            <w:vAlign w:val="center"/>
            <w:hideMark/>
          </w:tcPr>
          <w:p w14:paraId="5D87353C"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2712291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7EC05A6E"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KOMUNIKACIJA I OGLAŠAVANJE</w:t>
            </w:r>
          </w:p>
        </w:tc>
        <w:tc>
          <w:tcPr>
            <w:tcW w:w="1265" w:type="dxa"/>
            <w:tcBorders>
              <w:top w:val="nil"/>
              <w:left w:val="nil"/>
              <w:bottom w:val="single" w:sz="4" w:space="0" w:color="auto"/>
              <w:right w:val="nil"/>
            </w:tcBorders>
            <w:shd w:val="clear" w:color="000000" w:fill="DDEBF7"/>
            <w:noWrap/>
            <w:vAlign w:val="center"/>
            <w:hideMark/>
          </w:tcPr>
          <w:p w14:paraId="345A3BC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18.100,00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4B4FB7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13,34</w:t>
            </w:r>
          </w:p>
        </w:tc>
        <w:tc>
          <w:tcPr>
            <w:tcW w:w="1080" w:type="dxa"/>
            <w:tcBorders>
              <w:top w:val="nil"/>
              <w:left w:val="nil"/>
              <w:bottom w:val="single" w:sz="4" w:space="0" w:color="auto"/>
              <w:right w:val="single" w:sz="4" w:space="0" w:color="auto"/>
            </w:tcBorders>
            <w:shd w:val="clear" w:color="000000" w:fill="DDEBF7"/>
            <w:noWrap/>
            <w:vAlign w:val="center"/>
            <w:hideMark/>
          </w:tcPr>
          <w:p w14:paraId="2E1FF5D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8.693,35</w:t>
            </w:r>
          </w:p>
        </w:tc>
        <w:tc>
          <w:tcPr>
            <w:tcW w:w="700" w:type="dxa"/>
            <w:tcBorders>
              <w:top w:val="nil"/>
              <w:left w:val="nil"/>
              <w:bottom w:val="single" w:sz="4" w:space="0" w:color="auto"/>
              <w:right w:val="single" w:sz="4" w:space="0" w:color="auto"/>
            </w:tcBorders>
            <w:shd w:val="clear" w:color="000000" w:fill="DDEBF7"/>
            <w:noWrap/>
            <w:vAlign w:val="center"/>
            <w:hideMark/>
          </w:tcPr>
          <w:p w14:paraId="1B26613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9,57</w:t>
            </w:r>
          </w:p>
        </w:tc>
        <w:tc>
          <w:tcPr>
            <w:tcW w:w="739" w:type="dxa"/>
            <w:tcBorders>
              <w:top w:val="nil"/>
              <w:left w:val="nil"/>
              <w:bottom w:val="single" w:sz="4" w:space="0" w:color="auto"/>
              <w:right w:val="single" w:sz="4" w:space="0" w:color="auto"/>
            </w:tcBorders>
            <w:shd w:val="clear" w:color="000000" w:fill="DDEBF7"/>
            <w:noWrap/>
            <w:vAlign w:val="center"/>
            <w:hideMark/>
          </w:tcPr>
          <w:p w14:paraId="2A6C525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48,03</w:t>
            </w:r>
          </w:p>
        </w:tc>
        <w:tc>
          <w:tcPr>
            <w:tcW w:w="1316" w:type="dxa"/>
            <w:tcBorders>
              <w:top w:val="nil"/>
              <w:left w:val="nil"/>
              <w:bottom w:val="single" w:sz="4" w:space="0" w:color="auto"/>
              <w:right w:val="single" w:sz="4" w:space="0" w:color="auto"/>
            </w:tcBorders>
            <w:shd w:val="clear" w:color="000000" w:fill="DDEBF7"/>
            <w:noWrap/>
            <w:vAlign w:val="bottom"/>
            <w:hideMark/>
          </w:tcPr>
          <w:p w14:paraId="189FF23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16.900,00</w:t>
            </w:r>
          </w:p>
        </w:tc>
      </w:tr>
      <w:tr w:rsidR="000B3D8C" w:rsidRPr="000B3D8C" w14:paraId="58406BA4" w14:textId="77777777" w:rsidTr="000B3D8C">
        <w:trPr>
          <w:trHeight w:val="900"/>
        </w:trPr>
        <w:tc>
          <w:tcPr>
            <w:tcW w:w="289" w:type="dxa"/>
            <w:tcBorders>
              <w:top w:val="nil"/>
              <w:left w:val="single" w:sz="4" w:space="0" w:color="auto"/>
              <w:bottom w:val="single" w:sz="4" w:space="0" w:color="auto"/>
              <w:right w:val="single" w:sz="4" w:space="0" w:color="auto"/>
            </w:tcBorders>
            <w:vAlign w:val="center"/>
            <w:hideMark/>
          </w:tcPr>
          <w:p w14:paraId="20CE9D0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316A48F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20</w:t>
            </w:r>
          </w:p>
        </w:tc>
        <w:tc>
          <w:tcPr>
            <w:tcW w:w="633" w:type="dxa"/>
            <w:tcBorders>
              <w:top w:val="nil"/>
              <w:left w:val="nil"/>
              <w:bottom w:val="single" w:sz="4" w:space="0" w:color="auto"/>
              <w:right w:val="single" w:sz="4" w:space="0" w:color="auto"/>
            </w:tcBorders>
            <w:vAlign w:val="center"/>
            <w:hideMark/>
          </w:tcPr>
          <w:p w14:paraId="557E138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3.1.</w:t>
            </w:r>
          </w:p>
        </w:tc>
        <w:tc>
          <w:tcPr>
            <w:tcW w:w="2560" w:type="dxa"/>
            <w:tcBorders>
              <w:top w:val="nil"/>
              <w:left w:val="nil"/>
              <w:bottom w:val="single" w:sz="4" w:space="0" w:color="auto"/>
              <w:right w:val="single" w:sz="4" w:space="0" w:color="auto"/>
            </w:tcBorders>
            <w:vAlign w:val="center"/>
            <w:hideMark/>
          </w:tcPr>
          <w:p w14:paraId="60BF2BA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Sajmovi, posebne prezentacije i poslovne radionice</w:t>
            </w:r>
          </w:p>
        </w:tc>
        <w:tc>
          <w:tcPr>
            <w:tcW w:w="1265" w:type="dxa"/>
            <w:tcBorders>
              <w:top w:val="nil"/>
              <w:left w:val="nil"/>
              <w:bottom w:val="single" w:sz="4" w:space="0" w:color="auto"/>
              <w:right w:val="nil"/>
            </w:tcBorders>
            <w:noWrap/>
            <w:vAlign w:val="center"/>
            <w:hideMark/>
          </w:tcPr>
          <w:p w14:paraId="20FAA62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8.000,00</w:t>
            </w:r>
          </w:p>
        </w:tc>
        <w:tc>
          <w:tcPr>
            <w:tcW w:w="760" w:type="dxa"/>
            <w:tcBorders>
              <w:top w:val="nil"/>
              <w:left w:val="single" w:sz="4" w:space="0" w:color="auto"/>
              <w:bottom w:val="single" w:sz="4" w:space="0" w:color="auto"/>
              <w:right w:val="single" w:sz="4" w:space="0" w:color="auto"/>
            </w:tcBorders>
            <w:noWrap/>
            <w:vAlign w:val="center"/>
            <w:hideMark/>
          </w:tcPr>
          <w:p w14:paraId="4AC5AD2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5,90</w:t>
            </w:r>
          </w:p>
        </w:tc>
        <w:tc>
          <w:tcPr>
            <w:tcW w:w="1080" w:type="dxa"/>
            <w:tcBorders>
              <w:top w:val="nil"/>
              <w:left w:val="nil"/>
              <w:bottom w:val="single" w:sz="4" w:space="0" w:color="auto"/>
              <w:right w:val="single" w:sz="4" w:space="0" w:color="auto"/>
            </w:tcBorders>
            <w:noWrap/>
            <w:vAlign w:val="center"/>
            <w:hideMark/>
          </w:tcPr>
          <w:p w14:paraId="1C91138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1.572,48</w:t>
            </w:r>
          </w:p>
        </w:tc>
        <w:tc>
          <w:tcPr>
            <w:tcW w:w="700" w:type="dxa"/>
            <w:tcBorders>
              <w:top w:val="nil"/>
              <w:left w:val="nil"/>
              <w:bottom w:val="single" w:sz="4" w:space="0" w:color="auto"/>
              <w:right w:val="single" w:sz="4" w:space="0" w:color="auto"/>
            </w:tcBorders>
            <w:noWrap/>
            <w:vAlign w:val="center"/>
            <w:hideMark/>
          </w:tcPr>
          <w:p w14:paraId="04A6F1C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1,73</w:t>
            </w:r>
          </w:p>
        </w:tc>
        <w:tc>
          <w:tcPr>
            <w:tcW w:w="739" w:type="dxa"/>
            <w:tcBorders>
              <w:top w:val="nil"/>
              <w:left w:val="nil"/>
              <w:bottom w:val="single" w:sz="4" w:space="0" w:color="auto"/>
              <w:right w:val="single" w:sz="4" w:space="0" w:color="auto"/>
            </w:tcBorders>
            <w:shd w:val="clear" w:color="000000" w:fill="FFFFFF"/>
            <w:noWrap/>
            <w:vAlign w:val="center"/>
            <w:hideMark/>
          </w:tcPr>
          <w:p w14:paraId="1395D03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19,66</w:t>
            </w:r>
          </w:p>
        </w:tc>
        <w:tc>
          <w:tcPr>
            <w:tcW w:w="1316" w:type="dxa"/>
            <w:tcBorders>
              <w:top w:val="nil"/>
              <w:left w:val="nil"/>
              <w:bottom w:val="single" w:sz="4" w:space="0" w:color="auto"/>
              <w:right w:val="single" w:sz="4" w:space="0" w:color="auto"/>
            </w:tcBorders>
            <w:noWrap/>
            <w:vAlign w:val="bottom"/>
            <w:hideMark/>
          </w:tcPr>
          <w:p w14:paraId="7562541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4.500,00</w:t>
            </w:r>
          </w:p>
        </w:tc>
      </w:tr>
      <w:tr w:rsidR="000B3D8C" w:rsidRPr="000B3D8C" w14:paraId="07C111D0"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3A6E4D7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349EB4BC"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21</w:t>
            </w:r>
          </w:p>
        </w:tc>
        <w:tc>
          <w:tcPr>
            <w:tcW w:w="633" w:type="dxa"/>
            <w:tcBorders>
              <w:top w:val="nil"/>
              <w:left w:val="nil"/>
              <w:bottom w:val="single" w:sz="4" w:space="0" w:color="auto"/>
              <w:right w:val="single" w:sz="4" w:space="0" w:color="auto"/>
            </w:tcBorders>
            <w:vAlign w:val="center"/>
            <w:hideMark/>
          </w:tcPr>
          <w:p w14:paraId="4788565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3.2.</w:t>
            </w:r>
          </w:p>
        </w:tc>
        <w:tc>
          <w:tcPr>
            <w:tcW w:w="2560" w:type="dxa"/>
            <w:tcBorders>
              <w:top w:val="nil"/>
              <w:left w:val="nil"/>
              <w:bottom w:val="single" w:sz="4" w:space="0" w:color="auto"/>
              <w:right w:val="single" w:sz="4" w:space="0" w:color="auto"/>
            </w:tcBorders>
            <w:vAlign w:val="center"/>
            <w:hideMark/>
          </w:tcPr>
          <w:p w14:paraId="5465B48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Suradnja s organizatorima putovanja</w:t>
            </w:r>
          </w:p>
        </w:tc>
        <w:tc>
          <w:tcPr>
            <w:tcW w:w="1265" w:type="dxa"/>
            <w:tcBorders>
              <w:top w:val="nil"/>
              <w:left w:val="nil"/>
              <w:bottom w:val="single" w:sz="4" w:space="0" w:color="auto"/>
              <w:right w:val="nil"/>
            </w:tcBorders>
            <w:noWrap/>
            <w:vAlign w:val="center"/>
            <w:hideMark/>
          </w:tcPr>
          <w:p w14:paraId="5CCB863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2.000,00</w:t>
            </w:r>
          </w:p>
        </w:tc>
        <w:tc>
          <w:tcPr>
            <w:tcW w:w="760" w:type="dxa"/>
            <w:tcBorders>
              <w:top w:val="nil"/>
              <w:left w:val="single" w:sz="4" w:space="0" w:color="auto"/>
              <w:bottom w:val="single" w:sz="4" w:space="0" w:color="auto"/>
              <w:right w:val="single" w:sz="4" w:space="0" w:color="auto"/>
            </w:tcBorders>
            <w:noWrap/>
            <w:vAlign w:val="center"/>
            <w:hideMark/>
          </w:tcPr>
          <w:p w14:paraId="06E8F0C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1,47</w:t>
            </w:r>
          </w:p>
        </w:tc>
        <w:tc>
          <w:tcPr>
            <w:tcW w:w="1080" w:type="dxa"/>
            <w:tcBorders>
              <w:top w:val="nil"/>
              <w:left w:val="nil"/>
              <w:bottom w:val="single" w:sz="4" w:space="0" w:color="auto"/>
              <w:right w:val="single" w:sz="4" w:space="0" w:color="auto"/>
            </w:tcBorders>
            <w:noWrap/>
            <w:vAlign w:val="center"/>
            <w:hideMark/>
          </w:tcPr>
          <w:p w14:paraId="3168F0D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1.962,12</w:t>
            </w:r>
          </w:p>
        </w:tc>
        <w:tc>
          <w:tcPr>
            <w:tcW w:w="700" w:type="dxa"/>
            <w:tcBorders>
              <w:top w:val="nil"/>
              <w:left w:val="nil"/>
              <w:bottom w:val="single" w:sz="4" w:space="0" w:color="auto"/>
              <w:right w:val="single" w:sz="4" w:space="0" w:color="auto"/>
            </w:tcBorders>
            <w:noWrap/>
            <w:vAlign w:val="center"/>
            <w:hideMark/>
          </w:tcPr>
          <w:p w14:paraId="21ECEC1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2,16</w:t>
            </w:r>
          </w:p>
        </w:tc>
        <w:tc>
          <w:tcPr>
            <w:tcW w:w="739" w:type="dxa"/>
            <w:tcBorders>
              <w:top w:val="nil"/>
              <w:left w:val="nil"/>
              <w:bottom w:val="single" w:sz="4" w:space="0" w:color="auto"/>
              <w:right w:val="single" w:sz="4" w:space="0" w:color="auto"/>
            </w:tcBorders>
            <w:shd w:val="clear" w:color="000000" w:fill="FFFFFF"/>
            <w:noWrap/>
            <w:vAlign w:val="center"/>
            <w:hideMark/>
          </w:tcPr>
          <w:p w14:paraId="192AACE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98,11</w:t>
            </w:r>
          </w:p>
        </w:tc>
        <w:tc>
          <w:tcPr>
            <w:tcW w:w="1316" w:type="dxa"/>
            <w:tcBorders>
              <w:top w:val="nil"/>
              <w:left w:val="nil"/>
              <w:bottom w:val="single" w:sz="4" w:space="0" w:color="auto"/>
              <w:right w:val="single" w:sz="4" w:space="0" w:color="auto"/>
            </w:tcBorders>
            <w:noWrap/>
            <w:vAlign w:val="bottom"/>
            <w:hideMark/>
          </w:tcPr>
          <w:p w14:paraId="15375B9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2.300,00</w:t>
            </w:r>
          </w:p>
        </w:tc>
      </w:tr>
      <w:tr w:rsidR="000B3D8C" w:rsidRPr="000B3D8C" w14:paraId="2AA96BD2"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14D51243"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4D2A4292"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22</w:t>
            </w:r>
          </w:p>
        </w:tc>
        <w:tc>
          <w:tcPr>
            <w:tcW w:w="633" w:type="dxa"/>
            <w:tcBorders>
              <w:top w:val="nil"/>
              <w:left w:val="nil"/>
              <w:bottom w:val="single" w:sz="4" w:space="0" w:color="auto"/>
              <w:right w:val="single" w:sz="4" w:space="0" w:color="auto"/>
            </w:tcBorders>
            <w:vAlign w:val="center"/>
            <w:hideMark/>
          </w:tcPr>
          <w:p w14:paraId="6948B7A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3.3.</w:t>
            </w:r>
          </w:p>
        </w:tc>
        <w:tc>
          <w:tcPr>
            <w:tcW w:w="2560" w:type="dxa"/>
            <w:tcBorders>
              <w:top w:val="nil"/>
              <w:left w:val="nil"/>
              <w:bottom w:val="single" w:sz="4" w:space="0" w:color="auto"/>
              <w:right w:val="single" w:sz="4" w:space="0" w:color="auto"/>
            </w:tcBorders>
            <w:vAlign w:val="center"/>
            <w:hideMark/>
          </w:tcPr>
          <w:p w14:paraId="25BA48A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Kreiranje promotivnog materijala</w:t>
            </w:r>
          </w:p>
        </w:tc>
        <w:tc>
          <w:tcPr>
            <w:tcW w:w="1265" w:type="dxa"/>
            <w:tcBorders>
              <w:top w:val="nil"/>
              <w:left w:val="nil"/>
              <w:bottom w:val="single" w:sz="4" w:space="0" w:color="auto"/>
              <w:right w:val="nil"/>
            </w:tcBorders>
            <w:noWrap/>
            <w:vAlign w:val="center"/>
            <w:hideMark/>
          </w:tcPr>
          <w:p w14:paraId="7680FC7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5.000,00</w:t>
            </w:r>
          </w:p>
        </w:tc>
        <w:tc>
          <w:tcPr>
            <w:tcW w:w="760" w:type="dxa"/>
            <w:tcBorders>
              <w:top w:val="nil"/>
              <w:left w:val="single" w:sz="4" w:space="0" w:color="auto"/>
              <w:bottom w:val="single" w:sz="4" w:space="0" w:color="auto"/>
              <w:right w:val="single" w:sz="4" w:space="0" w:color="auto"/>
            </w:tcBorders>
            <w:noWrap/>
            <w:vAlign w:val="center"/>
            <w:hideMark/>
          </w:tcPr>
          <w:p w14:paraId="4D63237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3,68</w:t>
            </w:r>
          </w:p>
        </w:tc>
        <w:tc>
          <w:tcPr>
            <w:tcW w:w="1080" w:type="dxa"/>
            <w:tcBorders>
              <w:top w:val="nil"/>
              <w:left w:val="nil"/>
              <w:bottom w:val="single" w:sz="4" w:space="0" w:color="auto"/>
              <w:right w:val="single" w:sz="4" w:space="0" w:color="auto"/>
            </w:tcBorders>
            <w:noWrap/>
            <w:vAlign w:val="center"/>
            <w:hideMark/>
          </w:tcPr>
          <w:p w14:paraId="6F55A21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4.618,75</w:t>
            </w:r>
          </w:p>
        </w:tc>
        <w:tc>
          <w:tcPr>
            <w:tcW w:w="700" w:type="dxa"/>
            <w:tcBorders>
              <w:top w:val="nil"/>
              <w:left w:val="nil"/>
              <w:bottom w:val="single" w:sz="4" w:space="0" w:color="auto"/>
              <w:right w:val="single" w:sz="4" w:space="0" w:color="auto"/>
            </w:tcBorders>
            <w:noWrap/>
            <w:vAlign w:val="center"/>
            <w:hideMark/>
          </w:tcPr>
          <w:p w14:paraId="433930B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5,09</w:t>
            </w:r>
          </w:p>
        </w:tc>
        <w:tc>
          <w:tcPr>
            <w:tcW w:w="739" w:type="dxa"/>
            <w:tcBorders>
              <w:top w:val="nil"/>
              <w:left w:val="nil"/>
              <w:bottom w:val="single" w:sz="4" w:space="0" w:color="auto"/>
              <w:right w:val="single" w:sz="4" w:space="0" w:color="auto"/>
            </w:tcBorders>
            <w:shd w:val="clear" w:color="000000" w:fill="FFFFFF"/>
            <w:noWrap/>
            <w:vAlign w:val="center"/>
            <w:hideMark/>
          </w:tcPr>
          <w:p w14:paraId="040EB1D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92,38</w:t>
            </w:r>
          </w:p>
        </w:tc>
        <w:tc>
          <w:tcPr>
            <w:tcW w:w="1316" w:type="dxa"/>
            <w:tcBorders>
              <w:top w:val="nil"/>
              <w:left w:val="nil"/>
              <w:bottom w:val="single" w:sz="4" w:space="0" w:color="auto"/>
              <w:right w:val="single" w:sz="4" w:space="0" w:color="auto"/>
            </w:tcBorders>
            <w:noWrap/>
            <w:vAlign w:val="bottom"/>
            <w:hideMark/>
          </w:tcPr>
          <w:p w14:paraId="42C8C13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9.000,00</w:t>
            </w:r>
          </w:p>
        </w:tc>
      </w:tr>
      <w:tr w:rsidR="000B3D8C" w:rsidRPr="000B3D8C" w14:paraId="6B98C3F1"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409A0F09"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713FAB80"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23</w:t>
            </w:r>
          </w:p>
        </w:tc>
        <w:tc>
          <w:tcPr>
            <w:tcW w:w="633" w:type="dxa"/>
            <w:tcBorders>
              <w:top w:val="nil"/>
              <w:left w:val="nil"/>
              <w:bottom w:val="single" w:sz="4" w:space="0" w:color="auto"/>
              <w:right w:val="single" w:sz="4" w:space="0" w:color="auto"/>
            </w:tcBorders>
            <w:vAlign w:val="center"/>
            <w:hideMark/>
          </w:tcPr>
          <w:p w14:paraId="32A3488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3.4.</w:t>
            </w:r>
          </w:p>
        </w:tc>
        <w:tc>
          <w:tcPr>
            <w:tcW w:w="2560" w:type="dxa"/>
            <w:tcBorders>
              <w:top w:val="nil"/>
              <w:left w:val="nil"/>
              <w:bottom w:val="single" w:sz="4" w:space="0" w:color="auto"/>
              <w:right w:val="single" w:sz="4" w:space="0" w:color="auto"/>
            </w:tcBorders>
            <w:vAlign w:val="center"/>
            <w:hideMark/>
          </w:tcPr>
          <w:p w14:paraId="3D226D2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Internetske stranice</w:t>
            </w:r>
          </w:p>
        </w:tc>
        <w:tc>
          <w:tcPr>
            <w:tcW w:w="1265" w:type="dxa"/>
            <w:tcBorders>
              <w:top w:val="nil"/>
              <w:left w:val="nil"/>
              <w:bottom w:val="single" w:sz="4" w:space="0" w:color="auto"/>
              <w:right w:val="nil"/>
            </w:tcBorders>
            <w:noWrap/>
            <w:vAlign w:val="center"/>
            <w:hideMark/>
          </w:tcPr>
          <w:p w14:paraId="6CC1A87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3.000,00</w:t>
            </w:r>
          </w:p>
        </w:tc>
        <w:tc>
          <w:tcPr>
            <w:tcW w:w="760" w:type="dxa"/>
            <w:tcBorders>
              <w:top w:val="nil"/>
              <w:left w:val="single" w:sz="4" w:space="0" w:color="auto"/>
              <w:bottom w:val="single" w:sz="4" w:space="0" w:color="auto"/>
              <w:right w:val="single" w:sz="4" w:space="0" w:color="auto"/>
            </w:tcBorders>
            <w:noWrap/>
            <w:vAlign w:val="center"/>
            <w:hideMark/>
          </w:tcPr>
          <w:p w14:paraId="5C6995E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2,21</w:t>
            </w:r>
          </w:p>
        </w:tc>
        <w:tc>
          <w:tcPr>
            <w:tcW w:w="1080" w:type="dxa"/>
            <w:tcBorders>
              <w:top w:val="nil"/>
              <w:left w:val="nil"/>
              <w:bottom w:val="single" w:sz="4" w:space="0" w:color="auto"/>
              <w:right w:val="single" w:sz="4" w:space="0" w:color="auto"/>
            </w:tcBorders>
            <w:noWrap/>
            <w:vAlign w:val="center"/>
            <w:hideMark/>
          </w:tcPr>
          <w:p w14:paraId="59A8BEA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540,00</w:t>
            </w:r>
          </w:p>
        </w:tc>
        <w:tc>
          <w:tcPr>
            <w:tcW w:w="700" w:type="dxa"/>
            <w:tcBorders>
              <w:top w:val="nil"/>
              <w:left w:val="nil"/>
              <w:bottom w:val="single" w:sz="4" w:space="0" w:color="auto"/>
              <w:right w:val="single" w:sz="4" w:space="0" w:color="auto"/>
            </w:tcBorders>
            <w:noWrap/>
            <w:vAlign w:val="center"/>
            <w:hideMark/>
          </w:tcPr>
          <w:p w14:paraId="39A79AB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0,59</w:t>
            </w:r>
          </w:p>
        </w:tc>
        <w:tc>
          <w:tcPr>
            <w:tcW w:w="739" w:type="dxa"/>
            <w:tcBorders>
              <w:top w:val="nil"/>
              <w:left w:val="nil"/>
              <w:bottom w:val="single" w:sz="4" w:space="0" w:color="auto"/>
              <w:right w:val="single" w:sz="4" w:space="0" w:color="auto"/>
            </w:tcBorders>
            <w:shd w:val="clear" w:color="000000" w:fill="FFFFFF"/>
            <w:noWrap/>
            <w:vAlign w:val="center"/>
            <w:hideMark/>
          </w:tcPr>
          <w:p w14:paraId="6DE703D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18,00</w:t>
            </w:r>
          </w:p>
        </w:tc>
        <w:tc>
          <w:tcPr>
            <w:tcW w:w="1316" w:type="dxa"/>
            <w:tcBorders>
              <w:top w:val="nil"/>
              <w:left w:val="nil"/>
              <w:bottom w:val="single" w:sz="4" w:space="0" w:color="auto"/>
              <w:right w:val="single" w:sz="4" w:space="0" w:color="auto"/>
            </w:tcBorders>
            <w:noWrap/>
            <w:vAlign w:val="bottom"/>
            <w:hideMark/>
          </w:tcPr>
          <w:p w14:paraId="528C4D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1.100,00</w:t>
            </w:r>
          </w:p>
        </w:tc>
      </w:tr>
      <w:tr w:rsidR="000B3D8C" w:rsidRPr="000B3D8C" w14:paraId="48F4E1ED" w14:textId="77777777" w:rsidTr="000B3D8C">
        <w:trPr>
          <w:trHeight w:val="900"/>
        </w:trPr>
        <w:tc>
          <w:tcPr>
            <w:tcW w:w="289" w:type="dxa"/>
            <w:tcBorders>
              <w:top w:val="nil"/>
              <w:left w:val="single" w:sz="4" w:space="0" w:color="auto"/>
              <w:bottom w:val="single" w:sz="4" w:space="0" w:color="auto"/>
              <w:right w:val="single" w:sz="4" w:space="0" w:color="auto"/>
            </w:tcBorders>
            <w:noWrap/>
            <w:vAlign w:val="center"/>
            <w:hideMark/>
          </w:tcPr>
          <w:p w14:paraId="5EA1D701"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lastRenderedPageBreak/>
              <w:t> </w:t>
            </w:r>
          </w:p>
        </w:tc>
        <w:tc>
          <w:tcPr>
            <w:tcW w:w="309" w:type="dxa"/>
            <w:tcBorders>
              <w:top w:val="nil"/>
              <w:left w:val="nil"/>
              <w:bottom w:val="single" w:sz="4" w:space="0" w:color="auto"/>
              <w:right w:val="single" w:sz="4" w:space="0" w:color="auto"/>
            </w:tcBorders>
            <w:shd w:val="clear" w:color="000000" w:fill="F4B084"/>
            <w:noWrap/>
            <w:vAlign w:val="center"/>
            <w:hideMark/>
          </w:tcPr>
          <w:p w14:paraId="01C2354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24</w:t>
            </w:r>
          </w:p>
        </w:tc>
        <w:tc>
          <w:tcPr>
            <w:tcW w:w="633" w:type="dxa"/>
            <w:tcBorders>
              <w:top w:val="nil"/>
              <w:left w:val="nil"/>
              <w:bottom w:val="single" w:sz="4" w:space="0" w:color="auto"/>
              <w:right w:val="single" w:sz="4" w:space="0" w:color="auto"/>
            </w:tcBorders>
            <w:vAlign w:val="center"/>
            <w:hideMark/>
          </w:tcPr>
          <w:p w14:paraId="1282BE8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3.5.</w:t>
            </w:r>
          </w:p>
        </w:tc>
        <w:tc>
          <w:tcPr>
            <w:tcW w:w="2560" w:type="dxa"/>
            <w:tcBorders>
              <w:top w:val="nil"/>
              <w:left w:val="nil"/>
              <w:bottom w:val="single" w:sz="4" w:space="0" w:color="auto"/>
              <w:right w:val="single" w:sz="4" w:space="0" w:color="auto"/>
            </w:tcBorders>
            <w:vAlign w:val="center"/>
            <w:hideMark/>
          </w:tcPr>
          <w:p w14:paraId="3CD53EA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Kreiranje i upravljanje bazama turističkih podataka </w:t>
            </w:r>
          </w:p>
        </w:tc>
        <w:tc>
          <w:tcPr>
            <w:tcW w:w="1265" w:type="dxa"/>
            <w:tcBorders>
              <w:top w:val="nil"/>
              <w:left w:val="nil"/>
              <w:bottom w:val="single" w:sz="4" w:space="0" w:color="auto"/>
              <w:right w:val="nil"/>
            </w:tcBorders>
            <w:noWrap/>
            <w:vAlign w:val="center"/>
            <w:hideMark/>
          </w:tcPr>
          <w:p w14:paraId="5BD1812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w:t>
            </w:r>
          </w:p>
        </w:tc>
        <w:tc>
          <w:tcPr>
            <w:tcW w:w="760" w:type="dxa"/>
            <w:tcBorders>
              <w:top w:val="nil"/>
              <w:left w:val="single" w:sz="4" w:space="0" w:color="auto"/>
              <w:bottom w:val="single" w:sz="4" w:space="0" w:color="auto"/>
              <w:right w:val="single" w:sz="4" w:space="0" w:color="auto"/>
            </w:tcBorders>
            <w:noWrap/>
            <w:vAlign w:val="center"/>
            <w:hideMark/>
          </w:tcPr>
          <w:p w14:paraId="0F55ACD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0,07</w:t>
            </w:r>
          </w:p>
        </w:tc>
        <w:tc>
          <w:tcPr>
            <w:tcW w:w="1080" w:type="dxa"/>
            <w:tcBorders>
              <w:top w:val="nil"/>
              <w:left w:val="nil"/>
              <w:bottom w:val="single" w:sz="4" w:space="0" w:color="auto"/>
              <w:right w:val="single" w:sz="4" w:space="0" w:color="auto"/>
            </w:tcBorders>
            <w:noWrap/>
            <w:vAlign w:val="center"/>
            <w:hideMark/>
          </w:tcPr>
          <w:p w14:paraId="64D5440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649F545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4F72CC3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02105E0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112F0F97"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758C2CB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1D9B9337"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25</w:t>
            </w:r>
          </w:p>
        </w:tc>
        <w:tc>
          <w:tcPr>
            <w:tcW w:w="633" w:type="dxa"/>
            <w:tcBorders>
              <w:top w:val="nil"/>
              <w:left w:val="nil"/>
              <w:bottom w:val="single" w:sz="4" w:space="0" w:color="auto"/>
              <w:right w:val="single" w:sz="4" w:space="0" w:color="auto"/>
            </w:tcBorders>
            <w:vAlign w:val="center"/>
            <w:hideMark/>
          </w:tcPr>
          <w:p w14:paraId="746B63D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3.6.</w:t>
            </w:r>
          </w:p>
        </w:tc>
        <w:tc>
          <w:tcPr>
            <w:tcW w:w="2560" w:type="dxa"/>
            <w:tcBorders>
              <w:top w:val="nil"/>
              <w:left w:val="nil"/>
              <w:bottom w:val="single" w:sz="4" w:space="0" w:color="auto"/>
              <w:right w:val="single" w:sz="4" w:space="0" w:color="auto"/>
            </w:tcBorders>
            <w:vAlign w:val="center"/>
            <w:hideMark/>
          </w:tcPr>
          <w:p w14:paraId="56E23E8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Turističko-informativne aktivnosti</w:t>
            </w:r>
          </w:p>
        </w:tc>
        <w:tc>
          <w:tcPr>
            <w:tcW w:w="1265" w:type="dxa"/>
            <w:tcBorders>
              <w:top w:val="nil"/>
              <w:left w:val="nil"/>
              <w:bottom w:val="single" w:sz="4" w:space="0" w:color="auto"/>
              <w:right w:val="nil"/>
            </w:tcBorders>
            <w:noWrap/>
            <w:vAlign w:val="center"/>
            <w:hideMark/>
          </w:tcPr>
          <w:p w14:paraId="4085414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5325BC7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69BB4D1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51891F8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148A81E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20A5BC2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2AC45018"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5575BFE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w:t>
            </w:r>
          </w:p>
        </w:tc>
        <w:tc>
          <w:tcPr>
            <w:tcW w:w="309" w:type="dxa"/>
            <w:tcBorders>
              <w:top w:val="nil"/>
              <w:left w:val="nil"/>
              <w:bottom w:val="single" w:sz="4" w:space="0" w:color="auto"/>
              <w:right w:val="single" w:sz="4" w:space="0" w:color="auto"/>
            </w:tcBorders>
            <w:shd w:val="clear" w:color="000000" w:fill="F4B084"/>
            <w:vAlign w:val="center"/>
            <w:hideMark/>
          </w:tcPr>
          <w:p w14:paraId="2150465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1FA7DC7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05C08431"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DESTINACIJSKI MENADŽMENT</w:t>
            </w:r>
          </w:p>
        </w:tc>
        <w:tc>
          <w:tcPr>
            <w:tcW w:w="1265" w:type="dxa"/>
            <w:tcBorders>
              <w:top w:val="nil"/>
              <w:left w:val="nil"/>
              <w:bottom w:val="single" w:sz="4" w:space="0" w:color="auto"/>
              <w:right w:val="nil"/>
            </w:tcBorders>
            <w:shd w:val="clear" w:color="000000" w:fill="DDEBF7"/>
            <w:noWrap/>
            <w:vAlign w:val="center"/>
            <w:hideMark/>
          </w:tcPr>
          <w:p w14:paraId="459BF49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5.600,00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B020AF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4,13</w:t>
            </w:r>
          </w:p>
        </w:tc>
        <w:tc>
          <w:tcPr>
            <w:tcW w:w="1080" w:type="dxa"/>
            <w:tcBorders>
              <w:top w:val="nil"/>
              <w:left w:val="nil"/>
              <w:bottom w:val="single" w:sz="4" w:space="0" w:color="auto"/>
              <w:right w:val="single" w:sz="4" w:space="0" w:color="auto"/>
            </w:tcBorders>
            <w:shd w:val="clear" w:color="000000" w:fill="DDEBF7"/>
            <w:noWrap/>
            <w:vAlign w:val="center"/>
            <w:hideMark/>
          </w:tcPr>
          <w:p w14:paraId="686B404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929,82</w:t>
            </w:r>
          </w:p>
        </w:tc>
        <w:tc>
          <w:tcPr>
            <w:tcW w:w="700" w:type="dxa"/>
            <w:tcBorders>
              <w:top w:val="nil"/>
              <w:left w:val="nil"/>
              <w:bottom w:val="single" w:sz="4" w:space="0" w:color="auto"/>
              <w:right w:val="single" w:sz="4" w:space="0" w:color="auto"/>
            </w:tcBorders>
            <w:shd w:val="clear" w:color="000000" w:fill="DDEBF7"/>
            <w:noWrap/>
            <w:vAlign w:val="center"/>
            <w:hideMark/>
          </w:tcPr>
          <w:p w14:paraId="758CE2F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1,02</w:t>
            </w:r>
          </w:p>
        </w:tc>
        <w:tc>
          <w:tcPr>
            <w:tcW w:w="739" w:type="dxa"/>
            <w:tcBorders>
              <w:top w:val="nil"/>
              <w:left w:val="nil"/>
              <w:bottom w:val="single" w:sz="4" w:space="0" w:color="auto"/>
              <w:right w:val="single" w:sz="4" w:space="0" w:color="auto"/>
            </w:tcBorders>
            <w:shd w:val="clear" w:color="000000" w:fill="DDEBF7"/>
            <w:noWrap/>
            <w:vAlign w:val="center"/>
            <w:hideMark/>
          </w:tcPr>
          <w:p w14:paraId="38ECFAE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16,60</w:t>
            </w:r>
          </w:p>
        </w:tc>
        <w:tc>
          <w:tcPr>
            <w:tcW w:w="1316" w:type="dxa"/>
            <w:tcBorders>
              <w:top w:val="nil"/>
              <w:left w:val="nil"/>
              <w:bottom w:val="single" w:sz="4" w:space="0" w:color="auto"/>
              <w:right w:val="single" w:sz="4" w:space="0" w:color="auto"/>
            </w:tcBorders>
            <w:shd w:val="clear" w:color="000000" w:fill="DDEBF7"/>
            <w:noWrap/>
            <w:vAlign w:val="bottom"/>
            <w:hideMark/>
          </w:tcPr>
          <w:p w14:paraId="76620E1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6.550,00</w:t>
            </w:r>
          </w:p>
        </w:tc>
      </w:tr>
      <w:tr w:rsidR="000B3D8C" w:rsidRPr="000B3D8C" w14:paraId="0164D5D4"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48416F6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115A9AB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26</w:t>
            </w:r>
          </w:p>
        </w:tc>
        <w:tc>
          <w:tcPr>
            <w:tcW w:w="633" w:type="dxa"/>
            <w:tcBorders>
              <w:top w:val="nil"/>
              <w:left w:val="nil"/>
              <w:bottom w:val="single" w:sz="4" w:space="0" w:color="auto"/>
              <w:right w:val="single" w:sz="4" w:space="0" w:color="auto"/>
            </w:tcBorders>
            <w:vAlign w:val="center"/>
            <w:hideMark/>
          </w:tcPr>
          <w:p w14:paraId="5BEEBE2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4.1.</w:t>
            </w:r>
          </w:p>
        </w:tc>
        <w:tc>
          <w:tcPr>
            <w:tcW w:w="2560" w:type="dxa"/>
            <w:tcBorders>
              <w:top w:val="nil"/>
              <w:left w:val="nil"/>
              <w:bottom w:val="single" w:sz="4" w:space="0" w:color="auto"/>
              <w:right w:val="single" w:sz="4" w:space="0" w:color="auto"/>
            </w:tcBorders>
            <w:vAlign w:val="center"/>
            <w:hideMark/>
          </w:tcPr>
          <w:p w14:paraId="71014C7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Turistički informacijski sustavi i aplikacije /eVisitor</w:t>
            </w:r>
          </w:p>
        </w:tc>
        <w:tc>
          <w:tcPr>
            <w:tcW w:w="1265" w:type="dxa"/>
            <w:tcBorders>
              <w:top w:val="nil"/>
              <w:left w:val="nil"/>
              <w:bottom w:val="single" w:sz="4" w:space="0" w:color="auto"/>
              <w:right w:val="nil"/>
            </w:tcBorders>
            <w:noWrap/>
            <w:vAlign w:val="center"/>
            <w:hideMark/>
          </w:tcPr>
          <w:p w14:paraId="59E00FF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3.100,00</w:t>
            </w:r>
          </w:p>
        </w:tc>
        <w:tc>
          <w:tcPr>
            <w:tcW w:w="760" w:type="dxa"/>
            <w:tcBorders>
              <w:top w:val="nil"/>
              <w:left w:val="single" w:sz="4" w:space="0" w:color="auto"/>
              <w:bottom w:val="single" w:sz="4" w:space="0" w:color="auto"/>
              <w:right w:val="single" w:sz="4" w:space="0" w:color="auto"/>
            </w:tcBorders>
            <w:noWrap/>
            <w:vAlign w:val="center"/>
            <w:hideMark/>
          </w:tcPr>
          <w:p w14:paraId="03D1EF6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2,28</w:t>
            </w:r>
          </w:p>
        </w:tc>
        <w:tc>
          <w:tcPr>
            <w:tcW w:w="1080" w:type="dxa"/>
            <w:tcBorders>
              <w:top w:val="nil"/>
              <w:left w:val="nil"/>
              <w:bottom w:val="single" w:sz="4" w:space="0" w:color="auto"/>
              <w:right w:val="single" w:sz="4" w:space="0" w:color="auto"/>
            </w:tcBorders>
            <w:noWrap/>
            <w:vAlign w:val="center"/>
            <w:hideMark/>
          </w:tcPr>
          <w:p w14:paraId="27DAB08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178,27</w:t>
            </w:r>
          </w:p>
        </w:tc>
        <w:tc>
          <w:tcPr>
            <w:tcW w:w="700" w:type="dxa"/>
            <w:tcBorders>
              <w:top w:val="nil"/>
              <w:left w:val="nil"/>
              <w:bottom w:val="single" w:sz="4" w:space="0" w:color="auto"/>
              <w:right w:val="single" w:sz="4" w:space="0" w:color="auto"/>
            </w:tcBorders>
            <w:noWrap/>
            <w:vAlign w:val="center"/>
            <w:hideMark/>
          </w:tcPr>
          <w:p w14:paraId="0BB381B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0,20</w:t>
            </w:r>
          </w:p>
        </w:tc>
        <w:tc>
          <w:tcPr>
            <w:tcW w:w="739" w:type="dxa"/>
            <w:tcBorders>
              <w:top w:val="nil"/>
              <w:left w:val="nil"/>
              <w:bottom w:val="single" w:sz="4" w:space="0" w:color="auto"/>
              <w:right w:val="single" w:sz="4" w:space="0" w:color="auto"/>
            </w:tcBorders>
            <w:shd w:val="clear" w:color="000000" w:fill="FFFFFF"/>
            <w:noWrap/>
            <w:vAlign w:val="center"/>
            <w:hideMark/>
          </w:tcPr>
          <w:p w14:paraId="00840C5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5,75</w:t>
            </w:r>
          </w:p>
        </w:tc>
        <w:tc>
          <w:tcPr>
            <w:tcW w:w="1316" w:type="dxa"/>
            <w:tcBorders>
              <w:top w:val="nil"/>
              <w:left w:val="nil"/>
              <w:bottom w:val="single" w:sz="4" w:space="0" w:color="auto"/>
              <w:right w:val="single" w:sz="4" w:space="0" w:color="auto"/>
            </w:tcBorders>
            <w:noWrap/>
            <w:vAlign w:val="bottom"/>
            <w:hideMark/>
          </w:tcPr>
          <w:p w14:paraId="64D95A2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300,00</w:t>
            </w:r>
          </w:p>
        </w:tc>
      </w:tr>
      <w:tr w:rsidR="000B3D8C" w:rsidRPr="000B3D8C" w14:paraId="032CEA8F"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146BD96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0880A89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27</w:t>
            </w:r>
          </w:p>
        </w:tc>
        <w:tc>
          <w:tcPr>
            <w:tcW w:w="633" w:type="dxa"/>
            <w:tcBorders>
              <w:top w:val="nil"/>
              <w:left w:val="nil"/>
              <w:bottom w:val="single" w:sz="4" w:space="0" w:color="auto"/>
              <w:right w:val="single" w:sz="4" w:space="0" w:color="auto"/>
            </w:tcBorders>
            <w:vAlign w:val="center"/>
            <w:hideMark/>
          </w:tcPr>
          <w:p w14:paraId="4ACFF86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4.2.</w:t>
            </w:r>
          </w:p>
        </w:tc>
        <w:tc>
          <w:tcPr>
            <w:tcW w:w="2560" w:type="dxa"/>
            <w:tcBorders>
              <w:top w:val="nil"/>
              <w:left w:val="nil"/>
              <w:bottom w:val="single" w:sz="4" w:space="0" w:color="auto"/>
              <w:right w:val="single" w:sz="4" w:space="0" w:color="auto"/>
            </w:tcBorders>
            <w:vAlign w:val="center"/>
            <w:hideMark/>
          </w:tcPr>
          <w:p w14:paraId="2779D70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Stručni skupovi i edukacije</w:t>
            </w:r>
          </w:p>
        </w:tc>
        <w:tc>
          <w:tcPr>
            <w:tcW w:w="1265" w:type="dxa"/>
            <w:tcBorders>
              <w:top w:val="nil"/>
              <w:left w:val="nil"/>
              <w:bottom w:val="single" w:sz="4" w:space="0" w:color="auto"/>
              <w:right w:val="nil"/>
            </w:tcBorders>
            <w:noWrap/>
            <w:vAlign w:val="center"/>
            <w:hideMark/>
          </w:tcPr>
          <w:p w14:paraId="083A377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w:t>
            </w:r>
          </w:p>
        </w:tc>
        <w:tc>
          <w:tcPr>
            <w:tcW w:w="760" w:type="dxa"/>
            <w:tcBorders>
              <w:top w:val="nil"/>
              <w:left w:val="single" w:sz="4" w:space="0" w:color="auto"/>
              <w:bottom w:val="single" w:sz="4" w:space="0" w:color="auto"/>
              <w:right w:val="single" w:sz="4" w:space="0" w:color="auto"/>
            </w:tcBorders>
            <w:noWrap/>
            <w:vAlign w:val="center"/>
            <w:hideMark/>
          </w:tcPr>
          <w:p w14:paraId="3C6E1AC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0,74</w:t>
            </w:r>
          </w:p>
        </w:tc>
        <w:tc>
          <w:tcPr>
            <w:tcW w:w="1080" w:type="dxa"/>
            <w:tcBorders>
              <w:top w:val="nil"/>
              <w:left w:val="nil"/>
              <w:bottom w:val="single" w:sz="4" w:space="0" w:color="auto"/>
              <w:right w:val="single" w:sz="4" w:space="0" w:color="auto"/>
            </w:tcBorders>
            <w:noWrap/>
            <w:vAlign w:val="center"/>
            <w:hideMark/>
          </w:tcPr>
          <w:p w14:paraId="67073D7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259,50</w:t>
            </w:r>
          </w:p>
        </w:tc>
        <w:tc>
          <w:tcPr>
            <w:tcW w:w="700" w:type="dxa"/>
            <w:tcBorders>
              <w:top w:val="nil"/>
              <w:left w:val="nil"/>
              <w:bottom w:val="single" w:sz="4" w:space="0" w:color="auto"/>
              <w:right w:val="single" w:sz="4" w:space="0" w:color="auto"/>
            </w:tcBorders>
            <w:noWrap/>
            <w:vAlign w:val="center"/>
            <w:hideMark/>
          </w:tcPr>
          <w:p w14:paraId="1BCE801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0,29</w:t>
            </w:r>
          </w:p>
        </w:tc>
        <w:tc>
          <w:tcPr>
            <w:tcW w:w="739" w:type="dxa"/>
            <w:tcBorders>
              <w:top w:val="nil"/>
              <w:left w:val="nil"/>
              <w:bottom w:val="single" w:sz="4" w:space="0" w:color="auto"/>
              <w:right w:val="single" w:sz="4" w:space="0" w:color="auto"/>
            </w:tcBorders>
            <w:shd w:val="clear" w:color="000000" w:fill="FFFFFF"/>
            <w:noWrap/>
            <w:vAlign w:val="center"/>
            <w:hideMark/>
          </w:tcPr>
          <w:p w14:paraId="5C139A4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25,95</w:t>
            </w:r>
          </w:p>
        </w:tc>
        <w:tc>
          <w:tcPr>
            <w:tcW w:w="1316" w:type="dxa"/>
            <w:tcBorders>
              <w:top w:val="nil"/>
              <w:left w:val="nil"/>
              <w:bottom w:val="single" w:sz="4" w:space="0" w:color="auto"/>
              <w:right w:val="single" w:sz="4" w:space="0" w:color="auto"/>
            </w:tcBorders>
            <w:noWrap/>
            <w:vAlign w:val="bottom"/>
            <w:hideMark/>
          </w:tcPr>
          <w:p w14:paraId="7711DBD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2.000,00</w:t>
            </w:r>
          </w:p>
        </w:tc>
      </w:tr>
      <w:tr w:rsidR="000B3D8C" w:rsidRPr="000B3D8C" w14:paraId="7C764502"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6D2F1CD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4371E9A7"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28</w:t>
            </w:r>
          </w:p>
        </w:tc>
        <w:tc>
          <w:tcPr>
            <w:tcW w:w="633" w:type="dxa"/>
            <w:tcBorders>
              <w:top w:val="nil"/>
              <w:left w:val="nil"/>
              <w:bottom w:val="single" w:sz="4" w:space="0" w:color="auto"/>
              <w:right w:val="single" w:sz="4" w:space="0" w:color="auto"/>
            </w:tcBorders>
            <w:vAlign w:val="center"/>
            <w:hideMark/>
          </w:tcPr>
          <w:p w14:paraId="041D872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4.3.</w:t>
            </w:r>
          </w:p>
        </w:tc>
        <w:tc>
          <w:tcPr>
            <w:tcW w:w="2560" w:type="dxa"/>
            <w:tcBorders>
              <w:top w:val="nil"/>
              <w:left w:val="nil"/>
              <w:bottom w:val="single" w:sz="4" w:space="0" w:color="auto"/>
              <w:right w:val="single" w:sz="4" w:space="0" w:color="auto"/>
            </w:tcBorders>
            <w:vAlign w:val="center"/>
            <w:hideMark/>
          </w:tcPr>
          <w:p w14:paraId="7BD6DB0D"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Upravljanje kvalitetom u destinaciji</w:t>
            </w:r>
          </w:p>
        </w:tc>
        <w:tc>
          <w:tcPr>
            <w:tcW w:w="1265" w:type="dxa"/>
            <w:tcBorders>
              <w:top w:val="nil"/>
              <w:left w:val="nil"/>
              <w:bottom w:val="single" w:sz="4" w:space="0" w:color="auto"/>
              <w:right w:val="nil"/>
            </w:tcBorders>
            <w:noWrap/>
            <w:vAlign w:val="center"/>
            <w:hideMark/>
          </w:tcPr>
          <w:p w14:paraId="7C9E738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1.500,00</w:t>
            </w:r>
          </w:p>
        </w:tc>
        <w:tc>
          <w:tcPr>
            <w:tcW w:w="760" w:type="dxa"/>
            <w:tcBorders>
              <w:top w:val="nil"/>
              <w:left w:val="single" w:sz="4" w:space="0" w:color="auto"/>
              <w:bottom w:val="single" w:sz="4" w:space="0" w:color="auto"/>
              <w:right w:val="single" w:sz="4" w:space="0" w:color="auto"/>
            </w:tcBorders>
            <w:noWrap/>
            <w:vAlign w:val="center"/>
            <w:hideMark/>
          </w:tcPr>
          <w:p w14:paraId="65C34BA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1,11</w:t>
            </w:r>
          </w:p>
        </w:tc>
        <w:tc>
          <w:tcPr>
            <w:tcW w:w="1080" w:type="dxa"/>
            <w:tcBorders>
              <w:top w:val="nil"/>
              <w:left w:val="nil"/>
              <w:bottom w:val="single" w:sz="4" w:space="0" w:color="auto"/>
              <w:right w:val="single" w:sz="4" w:space="0" w:color="auto"/>
            </w:tcBorders>
            <w:noWrap/>
            <w:vAlign w:val="center"/>
            <w:hideMark/>
          </w:tcPr>
          <w:p w14:paraId="103AFDE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492,05</w:t>
            </w:r>
          </w:p>
        </w:tc>
        <w:tc>
          <w:tcPr>
            <w:tcW w:w="700" w:type="dxa"/>
            <w:tcBorders>
              <w:top w:val="nil"/>
              <w:left w:val="nil"/>
              <w:bottom w:val="single" w:sz="4" w:space="0" w:color="auto"/>
              <w:right w:val="single" w:sz="4" w:space="0" w:color="auto"/>
            </w:tcBorders>
            <w:noWrap/>
            <w:vAlign w:val="center"/>
            <w:hideMark/>
          </w:tcPr>
          <w:p w14:paraId="422B100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0,54</w:t>
            </w:r>
          </w:p>
        </w:tc>
        <w:tc>
          <w:tcPr>
            <w:tcW w:w="739" w:type="dxa"/>
            <w:tcBorders>
              <w:top w:val="nil"/>
              <w:left w:val="nil"/>
              <w:bottom w:val="single" w:sz="4" w:space="0" w:color="auto"/>
              <w:right w:val="single" w:sz="4" w:space="0" w:color="auto"/>
            </w:tcBorders>
            <w:shd w:val="clear" w:color="000000" w:fill="FFFFFF"/>
            <w:noWrap/>
            <w:vAlign w:val="center"/>
            <w:hideMark/>
          </w:tcPr>
          <w:p w14:paraId="0913EF7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32,80</w:t>
            </w:r>
          </w:p>
        </w:tc>
        <w:tc>
          <w:tcPr>
            <w:tcW w:w="1316" w:type="dxa"/>
            <w:tcBorders>
              <w:top w:val="nil"/>
              <w:left w:val="nil"/>
              <w:bottom w:val="single" w:sz="4" w:space="0" w:color="auto"/>
              <w:right w:val="single" w:sz="4" w:space="0" w:color="auto"/>
            </w:tcBorders>
            <w:noWrap/>
            <w:vAlign w:val="bottom"/>
            <w:hideMark/>
          </w:tcPr>
          <w:p w14:paraId="5CD542F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4.000,00</w:t>
            </w:r>
          </w:p>
        </w:tc>
      </w:tr>
      <w:tr w:rsidR="000B3D8C" w:rsidRPr="000B3D8C" w14:paraId="269799DA"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60424AAC"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6A37868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29</w:t>
            </w:r>
          </w:p>
        </w:tc>
        <w:tc>
          <w:tcPr>
            <w:tcW w:w="633" w:type="dxa"/>
            <w:tcBorders>
              <w:top w:val="nil"/>
              <w:left w:val="nil"/>
              <w:bottom w:val="single" w:sz="4" w:space="0" w:color="auto"/>
              <w:right w:val="single" w:sz="4" w:space="0" w:color="auto"/>
            </w:tcBorders>
            <w:vAlign w:val="center"/>
            <w:hideMark/>
          </w:tcPr>
          <w:p w14:paraId="6F30749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4.4.</w:t>
            </w:r>
          </w:p>
        </w:tc>
        <w:tc>
          <w:tcPr>
            <w:tcW w:w="2560" w:type="dxa"/>
            <w:tcBorders>
              <w:top w:val="nil"/>
              <w:left w:val="nil"/>
              <w:bottom w:val="single" w:sz="4" w:space="0" w:color="auto"/>
              <w:right w:val="single" w:sz="4" w:space="0" w:color="auto"/>
            </w:tcBorders>
            <w:vAlign w:val="center"/>
            <w:hideMark/>
          </w:tcPr>
          <w:p w14:paraId="30F550EC"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Poticanje na očuvanje i uređenje okoliša</w:t>
            </w:r>
          </w:p>
        </w:tc>
        <w:tc>
          <w:tcPr>
            <w:tcW w:w="1265" w:type="dxa"/>
            <w:tcBorders>
              <w:top w:val="nil"/>
              <w:left w:val="nil"/>
              <w:bottom w:val="single" w:sz="4" w:space="0" w:color="auto"/>
              <w:right w:val="nil"/>
            </w:tcBorders>
            <w:noWrap/>
            <w:vAlign w:val="center"/>
            <w:hideMark/>
          </w:tcPr>
          <w:p w14:paraId="4E2E2AA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5C2715F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62839C7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6E178B3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1844264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097D4A4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409C9B48"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20F6170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5.</w:t>
            </w:r>
          </w:p>
        </w:tc>
        <w:tc>
          <w:tcPr>
            <w:tcW w:w="309" w:type="dxa"/>
            <w:tcBorders>
              <w:top w:val="nil"/>
              <w:left w:val="nil"/>
              <w:bottom w:val="single" w:sz="4" w:space="0" w:color="auto"/>
              <w:right w:val="single" w:sz="4" w:space="0" w:color="auto"/>
            </w:tcBorders>
            <w:shd w:val="clear" w:color="000000" w:fill="F4B084"/>
            <w:vAlign w:val="center"/>
            <w:hideMark/>
          </w:tcPr>
          <w:p w14:paraId="1BDEA21E"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46FE175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1CD13DA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Članstvo u strukovnim organizacijama</w:t>
            </w:r>
          </w:p>
        </w:tc>
        <w:tc>
          <w:tcPr>
            <w:tcW w:w="1265" w:type="dxa"/>
            <w:tcBorders>
              <w:top w:val="nil"/>
              <w:left w:val="nil"/>
              <w:bottom w:val="single" w:sz="4" w:space="0" w:color="auto"/>
              <w:right w:val="nil"/>
            </w:tcBorders>
            <w:shd w:val="clear" w:color="000000" w:fill="DDEBF7"/>
            <w:noWrap/>
            <w:vAlign w:val="center"/>
            <w:hideMark/>
          </w:tcPr>
          <w:p w14:paraId="2237884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240,00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4774371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0,18</w:t>
            </w:r>
          </w:p>
        </w:tc>
        <w:tc>
          <w:tcPr>
            <w:tcW w:w="1080" w:type="dxa"/>
            <w:tcBorders>
              <w:top w:val="nil"/>
              <w:left w:val="nil"/>
              <w:bottom w:val="single" w:sz="4" w:space="0" w:color="auto"/>
              <w:right w:val="single" w:sz="4" w:space="0" w:color="auto"/>
            </w:tcBorders>
            <w:shd w:val="clear" w:color="000000" w:fill="DDEBF7"/>
            <w:noWrap/>
            <w:vAlign w:val="center"/>
            <w:hideMark/>
          </w:tcPr>
          <w:p w14:paraId="5071DCF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180,67</w:t>
            </w:r>
          </w:p>
        </w:tc>
        <w:tc>
          <w:tcPr>
            <w:tcW w:w="700" w:type="dxa"/>
            <w:tcBorders>
              <w:top w:val="nil"/>
              <w:left w:val="nil"/>
              <w:bottom w:val="single" w:sz="4" w:space="0" w:color="auto"/>
              <w:right w:val="single" w:sz="4" w:space="0" w:color="auto"/>
            </w:tcBorders>
            <w:shd w:val="clear" w:color="000000" w:fill="DDEBF7"/>
            <w:noWrap/>
            <w:vAlign w:val="center"/>
            <w:hideMark/>
          </w:tcPr>
          <w:p w14:paraId="3B36123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0,20</w:t>
            </w:r>
          </w:p>
        </w:tc>
        <w:tc>
          <w:tcPr>
            <w:tcW w:w="739" w:type="dxa"/>
            <w:tcBorders>
              <w:top w:val="nil"/>
              <w:left w:val="nil"/>
              <w:bottom w:val="single" w:sz="4" w:space="0" w:color="auto"/>
              <w:right w:val="single" w:sz="4" w:space="0" w:color="auto"/>
            </w:tcBorders>
            <w:shd w:val="clear" w:color="000000" w:fill="DDEBF7"/>
            <w:noWrap/>
            <w:vAlign w:val="center"/>
            <w:hideMark/>
          </w:tcPr>
          <w:p w14:paraId="2465D42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75,28</w:t>
            </w:r>
          </w:p>
        </w:tc>
        <w:tc>
          <w:tcPr>
            <w:tcW w:w="1316" w:type="dxa"/>
            <w:tcBorders>
              <w:top w:val="nil"/>
              <w:left w:val="nil"/>
              <w:bottom w:val="single" w:sz="4" w:space="0" w:color="auto"/>
              <w:right w:val="single" w:sz="4" w:space="0" w:color="auto"/>
            </w:tcBorders>
            <w:shd w:val="clear" w:color="000000" w:fill="DDEBF7"/>
            <w:noWrap/>
            <w:vAlign w:val="bottom"/>
            <w:hideMark/>
          </w:tcPr>
          <w:p w14:paraId="7189700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250,00</w:t>
            </w:r>
          </w:p>
        </w:tc>
      </w:tr>
      <w:tr w:rsidR="000B3D8C" w:rsidRPr="000B3D8C" w14:paraId="4173C06C"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52FDFD09"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74E120FA"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30</w:t>
            </w:r>
          </w:p>
        </w:tc>
        <w:tc>
          <w:tcPr>
            <w:tcW w:w="633" w:type="dxa"/>
            <w:tcBorders>
              <w:top w:val="nil"/>
              <w:left w:val="nil"/>
              <w:bottom w:val="single" w:sz="4" w:space="0" w:color="auto"/>
              <w:right w:val="single" w:sz="4" w:space="0" w:color="auto"/>
            </w:tcBorders>
            <w:vAlign w:val="center"/>
            <w:hideMark/>
          </w:tcPr>
          <w:p w14:paraId="7BBB076F"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5.1.</w:t>
            </w:r>
          </w:p>
        </w:tc>
        <w:tc>
          <w:tcPr>
            <w:tcW w:w="2560" w:type="dxa"/>
            <w:tcBorders>
              <w:top w:val="nil"/>
              <w:left w:val="nil"/>
              <w:bottom w:val="single" w:sz="4" w:space="0" w:color="auto"/>
              <w:right w:val="single" w:sz="4" w:space="0" w:color="auto"/>
            </w:tcBorders>
            <w:vAlign w:val="center"/>
            <w:hideMark/>
          </w:tcPr>
          <w:p w14:paraId="51192DD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Domaće strukovne i sl.organizacije</w:t>
            </w:r>
          </w:p>
        </w:tc>
        <w:tc>
          <w:tcPr>
            <w:tcW w:w="1265" w:type="dxa"/>
            <w:tcBorders>
              <w:top w:val="nil"/>
              <w:left w:val="nil"/>
              <w:bottom w:val="single" w:sz="4" w:space="0" w:color="auto"/>
              <w:right w:val="nil"/>
            </w:tcBorders>
            <w:noWrap/>
            <w:vAlign w:val="center"/>
            <w:hideMark/>
          </w:tcPr>
          <w:p w14:paraId="4DFFE54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240,00</w:t>
            </w:r>
          </w:p>
        </w:tc>
        <w:tc>
          <w:tcPr>
            <w:tcW w:w="760" w:type="dxa"/>
            <w:tcBorders>
              <w:top w:val="nil"/>
              <w:left w:val="single" w:sz="4" w:space="0" w:color="auto"/>
              <w:bottom w:val="single" w:sz="4" w:space="0" w:color="auto"/>
              <w:right w:val="single" w:sz="4" w:space="0" w:color="auto"/>
            </w:tcBorders>
            <w:noWrap/>
            <w:vAlign w:val="center"/>
            <w:hideMark/>
          </w:tcPr>
          <w:p w14:paraId="6D0B7E4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0,18</w:t>
            </w:r>
          </w:p>
        </w:tc>
        <w:tc>
          <w:tcPr>
            <w:tcW w:w="1080" w:type="dxa"/>
            <w:tcBorders>
              <w:top w:val="nil"/>
              <w:left w:val="nil"/>
              <w:bottom w:val="single" w:sz="4" w:space="0" w:color="auto"/>
              <w:right w:val="single" w:sz="4" w:space="0" w:color="auto"/>
            </w:tcBorders>
            <w:noWrap/>
            <w:vAlign w:val="center"/>
            <w:hideMark/>
          </w:tcPr>
          <w:p w14:paraId="6CF941F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180,67</w:t>
            </w:r>
          </w:p>
        </w:tc>
        <w:tc>
          <w:tcPr>
            <w:tcW w:w="700" w:type="dxa"/>
            <w:tcBorders>
              <w:top w:val="nil"/>
              <w:left w:val="nil"/>
              <w:bottom w:val="single" w:sz="4" w:space="0" w:color="auto"/>
              <w:right w:val="single" w:sz="4" w:space="0" w:color="auto"/>
            </w:tcBorders>
            <w:noWrap/>
            <w:vAlign w:val="center"/>
            <w:hideMark/>
          </w:tcPr>
          <w:p w14:paraId="316378A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0,20</w:t>
            </w:r>
          </w:p>
        </w:tc>
        <w:tc>
          <w:tcPr>
            <w:tcW w:w="739" w:type="dxa"/>
            <w:tcBorders>
              <w:top w:val="nil"/>
              <w:left w:val="nil"/>
              <w:bottom w:val="single" w:sz="4" w:space="0" w:color="auto"/>
              <w:right w:val="single" w:sz="4" w:space="0" w:color="auto"/>
            </w:tcBorders>
            <w:shd w:val="clear" w:color="000000" w:fill="FFFFFF"/>
            <w:noWrap/>
            <w:vAlign w:val="center"/>
            <w:hideMark/>
          </w:tcPr>
          <w:p w14:paraId="501901E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75,28</w:t>
            </w:r>
          </w:p>
        </w:tc>
        <w:tc>
          <w:tcPr>
            <w:tcW w:w="1316" w:type="dxa"/>
            <w:tcBorders>
              <w:top w:val="nil"/>
              <w:left w:val="nil"/>
              <w:bottom w:val="single" w:sz="4" w:space="0" w:color="auto"/>
              <w:right w:val="single" w:sz="4" w:space="0" w:color="auto"/>
            </w:tcBorders>
            <w:noWrap/>
            <w:vAlign w:val="bottom"/>
            <w:hideMark/>
          </w:tcPr>
          <w:p w14:paraId="6A6BB7B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250,00</w:t>
            </w:r>
          </w:p>
        </w:tc>
      </w:tr>
      <w:tr w:rsidR="000B3D8C" w:rsidRPr="000B3D8C" w14:paraId="0D1AEA66"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10A9BA0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w:t>
            </w:r>
          </w:p>
        </w:tc>
        <w:tc>
          <w:tcPr>
            <w:tcW w:w="309" w:type="dxa"/>
            <w:tcBorders>
              <w:top w:val="nil"/>
              <w:left w:val="nil"/>
              <w:bottom w:val="single" w:sz="4" w:space="0" w:color="auto"/>
              <w:right w:val="single" w:sz="4" w:space="0" w:color="auto"/>
            </w:tcBorders>
            <w:shd w:val="clear" w:color="000000" w:fill="F4B084"/>
            <w:vAlign w:val="center"/>
            <w:hideMark/>
          </w:tcPr>
          <w:p w14:paraId="5A51E991"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single" w:sz="4" w:space="0" w:color="auto"/>
              <w:right w:val="single" w:sz="4" w:space="0" w:color="auto"/>
            </w:tcBorders>
            <w:shd w:val="clear" w:color="000000" w:fill="DDEBF7"/>
            <w:vAlign w:val="center"/>
            <w:hideMark/>
          </w:tcPr>
          <w:p w14:paraId="137A4FC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5653083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ADMINISTRATIVNI POSLOVI</w:t>
            </w:r>
          </w:p>
        </w:tc>
        <w:tc>
          <w:tcPr>
            <w:tcW w:w="1265" w:type="dxa"/>
            <w:tcBorders>
              <w:top w:val="nil"/>
              <w:left w:val="nil"/>
              <w:bottom w:val="single" w:sz="4" w:space="0" w:color="auto"/>
              <w:right w:val="nil"/>
            </w:tcBorders>
            <w:shd w:val="clear" w:color="000000" w:fill="DDEBF7"/>
            <w:noWrap/>
            <w:vAlign w:val="center"/>
            <w:hideMark/>
          </w:tcPr>
          <w:p w14:paraId="4A6F030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65.500,00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1FD4876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48,27</w:t>
            </w:r>
          </w:p>
        </w:tc>
        <w:tc>
          <w:tcPr>
            <w:tcW w:w="1080" w:type="dxa"/>
            <w:tcBorders>
              <w:top w:val="nil"/>
              <w:left w:val="nil"/>
              <w:bottom w:val="single" w:sz="4" w:space="0" w:color="auto"/>
              <w:right w:val="single" w:sz="4" w:space="0" w:color="auto"/>
            </w:tcBorders>
            <w:shd w:val="clear" w:color="000000" w:fill="DDEBF7"/>
            <w:noWrap/>
            <w:vAlign w:val="center"/>
            <w:hideMark/>
          </w:tcPr>
          <w:p w14:paraId="375B3C0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54.822,40</w:t>
            </w:r>
          </w:p>
        </w:tc>
        <w:tc>
          <w:tcPr>
            <w:tcW w:w="700" w:type="dxa"/>
            <w:tcBorders>
              <w:top w:val="nil"/>
              <w:left w:val="nil"/>
              <w:bottom w:val="single" w:sz="4" w:space="0" w:color="auto"/>
              <w:right w:val="single" w:sz="4" w:space="0" w:color="auto"/>
            </w:tcBorders>
            <w:shd w:val="clear" w:color="000000" w:fill="DDEBF7"/>
            <w:noWrap/>
            <w:vAlign w:val="center"/>
            <w:hideMark/>
          </w:tcPr>
          <w:p w14:paraId="421BC36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60,38</w:t>
            </w:r>
          </w:p>
        </w:tc>
        <w:tc>
          <w:tcPr>
            <w:tcW w:w="739" w:type="dxa"/>
            <w:tcBorders>
              <w:top w:val="nil"/>
              <w:left w:val="nil"/>
              <w:bottom w:val="single" w:sz="4" w:space="0" w:color="auto"/>
              <w:right w:val="single" w:sz="4" w:space="0" w:color="auto"/>
            </w:tcBorders>
            <w:shd w:val="clear" w:color="000000" w:fill="DDEBF7"/>
            <w:noWrap/>
            <w:vAlign w:val="center"/>
            <w:hideMark/>
          </w:tcPr>
          <w:p w14:paraId="3E24D40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83,70</w:t>
            </w:r>
          </w:p>
        </w:tc>
        <w:tc>
          <w:tcPr>
            <w:tcW w:w="1316" w:type="dxa"/>
            <w:tcBorders>
              <w:top w:val="nil"/>
              <w:left w:val="nil"/>
              <w:bottom w:val="single" w:sz="4" w:space="0" w:color="auto"/>
              <w:right w:val="single" w:sz="4" w:space="0" w:color="auto"/>
            </w:tcBorders>
            <w:shd w:val="clear" w:color="000000" w:fill="DDEBF7"/>
            <w:noWrap/>
            <w:vAlign w:val="bottom"/>
            <w:hideMark/>
          </w:tcPr>
          <w:p w14:paraId="25E63F6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82.957,38</w:t>
            </w:r>
          </w:p>
        </w:tc>
      </w:tr>
      <w:tr w:rsidR="000B3D8C" w:rsidRPr="000B3D8C" w14:paraId="53205248" w14:textId="77777777" w:rsidTr="000B3D8C">
        <w:trPr>
          <w:trHeight w:val="300"/>
        </w:trPr>
        <w:tc>
          <w:tcPr>
            <w:tcW w:w="289" w:type="dxa"/>
            <w:tcBorders>
              <w:top w:val="nil"/>
              <w:left w:val="single" w:sz="4" w:space="0" w:color="auto"/>
              <w:bottom w:val="single" w:sz="4" w:space="0" w:color="auto"/>
              <w:right w:val="single" w:sz="4" w:space="0" w:color="auto"/>
            </w:tcBorders>
            <w:vAlign w:val="center"/>
            <w:hideMark/>
          </w:tcPr>
          <w:p w14:paraId="5C9F0353"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5B4F70CD"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31</w:t>
            </w:r>
          </w:p>
        </w:tc>
        <w:tc>
          <w:tcPr>
            <w:tcW w:w="633" w:type="dxa"/>
            <w:tcBorders>
              <w:top w:val="nil"/>
              <w:left w:val="nil"/>
              <w:bottom w:val="single" w:sz="4" w:space="0" w:color="auto"/>
              <w:right w:val="single" w:sz="4" w:space="0" w:color="auto"/>
            </w:tcBorders>
            <w:vAlign w:val="center"/>
            <w:hideMark/>
          </w:tcPr>
          <w:p w14:paraId="11A746A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6.1.</w:t>
            </w:r>
          </w:p>
        </w:tc>
        <w:tc>
          <w:tcPr>
            <w:tcW w:w="2560" w:type="dxa"/>
            <w:tcBorders>
              <w:top w:val="nil"/>
              <w:left w:val="nil"/>
              <w:bottom w:val="single" w:sz="4" w:space="0" w:color="auto"/>
              <w:right w:val="single" w:sz="4" w:space="0" w:color="auto"/>
            </w:tcBorders>
            <w:vAlign w:val="center"/>
            <w:hideMark/>
          </w:tcPr>
          <w:p w14:paraId="594E813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Plaće</w:t>
            </w:r>
          </w:p>
        </w:tc>
        <w:tc>
          <w:tcPr>
            <w:tcW w:w="1265" w:type="dxa"/>
            <w:tcBorders>
              <w:top w:val="nil"/>
              <w:left w:val="nil"/>
              <w:bottom w:val="single" w:sz="4" w:space="0" w:color="auto"/>
              <w:right w:val="nil"/>
            </w:tcBorders>
            <w:noWrap/>
            <w:vAlign w:val="center"/>
            <w:hideMark/>
          </w:tcPr>
          <w:p w14:paraId="33C0AB5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50.000,00</w:t>
            </w:r>
          </w:p>
        </w:tc>
        <w:tc>
          <w:tcPr>
            <w:tcW w:w="760" w:type="dxa"/>
            <w:tcBorders>
              <w:top w:val="nil"/>
              <w:left w:val="single" w:sz="4" w:space="0" w:color="auto"/>
              <w:bottom w:val="single" w:sz="4" w:space="0" w:color="auto"/>
              <w:right w:val="single" w:sz="4" w:space="0" w:color="auto"/>
            </w:tcBorders>
            <w:noWrap/>
            <w:vAlign w:val="center"/>
            <w:hideMark/>
          </w:tcPr>
          <w:p w14:paraId="017A32E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36,85</w:t>
            </w:r>
          </w:p>
        </w:tc>
        <w:tc>
          <w:tcPr>
            <w:tcW w:w="1080" w:type="dxa"/>
            <w:tcBorders>
              <w:top w:val="nil"/>
              <w:left w:val="nil"/>
              <w:bottom w:val="single" w:sz="4" w:space="0" w:color="auto"/>
              <w:right w:val="single" w:sz="4" w:space="0" w:color="auto"/>
            </w:tcBorders>
            <w:noWrap/>
            <w:vAlign w:val="center"/>
            <w:hideMark/>
          </w:tcPr>
          <w:p w14:paraId="48006D6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45.338,48</w:t>
            </w:r>
          </w:p>
        </w:tc>
        <w:tc>
          <w:tcPr>
            <w:tcW w:w="700" w:type="dxa"/>
            <w:tcBorders>
              <w:top w:val="nil"/>
              <w:left w:val="nil"/>
              <w:bottom w:val="single" w:sz="4" w:space="0" w:color="auto"/>
              <w:right w:val="single" w:sz="4" w:space="0" w:color="auto"/>
            </w:tcBorders>
            <w:noWrap/>
            <w:vAlign w:val="center"/>
            <w:hideMark/>
          </w:tcPr>
          <w:p w14:paraId="537241A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49,93</w:t>
            </w:r>
          </w:p>
        </w:tc>
        <w:tc>
          <w:tcPr>
            <w:tcW w:w="739" w:type="dxa"/>
            <w:tcBorders>
              <w:top w:val="nil"/>
              <w:left w:val="nil"/>
              <w:bottom w:val="single" w:sz="4" w:space="0" w:color="auto"/>
              <w:right w:val="single" w:sz="4" w:space="0" w:color="auto"/>
            </w:tcBorders>
            <w:shd w:val="clear" w:color="000000" w:fill="FFFFFF"/>
            <w:noWrap/>
            <w:vAlign w:val="center"/>
            <w:hideMark/>
          </w:tcPr>
          <w:p w14:paraId="614D167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90,68</w:t>
            </w:r>
          </w:p>
        </w:tc>
        <w:tc>
          <w:tcPr>
            <w:tcW w:w="1316" w:type="dxa"/>
            <w:tcBorders>
              <w:top w:val="nil"/>
              <w:left w:val="nil"/>
              <w:bottom w:val="single" w:sz="4" w:space="0" w:color="auto"/>
              <w:right w:val="single" w:sz="4" w:space="0" w:color="auto"/>
            </w:tcBorders>
            <w:noWrap/>
            <w:vAlign w:val="bottom"/>
            <w:hideMark/>
          </w:tcPr>
          <w:p w14:paraId="656447B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65.000,00</w:t>
            </w:r>
          </w:p>
        </w:tc>
      </w:tr>
      <w:tr w:rsidR="000B3D8C" w:rsidRPr="000B3D8C" w14:paraId="1CB87047" w14:textId="77777777" w:rsidTr="000B3D8C">
        <w:trPr>
          <w:trHeight w:val="300"/>
        </w:trPr>
        <w:tc>
          <w:tcPr>
            <w:tcW w:w="289" w:type="dxa"/>
            <w:tcBorders>
              <w:top w:val="nil"/>
              <w:left w:val="single" w:sz="4" w:space="0" w:color="auto"/>
              <w:bottom w:val="single" w:sz="4" w:space="0" w:color="auto"/>
              <w:right w:val="single" w:sz="4" w:space="0" w:color="auto"/>
            </w:tcBorders>
            <w:vAlign w:val="center"/>
            <w:hideMark/>
          </w:tcPr>
          <w:p w14:paraId="1A01785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45724F76"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32</w:t>
            </w:r>
          </w:p>
        </w:tc>
        <w:tc>
          <w:tcPr>
            <w:tcW w:w="633" w:type="dxa"/>
            <w:tcBorders>
              <w:top w:val="nil"/>
              <w:left w:val="nil"/>
              <w:bottom w:val="single" w:sz="4" w:space="0" w:color="auto"/>
              <w:right w:val="single" w:sz="4" w:space="0" w:color="auto"/>
            </w:tcBorders>
            <w:vAlign w:val="center"/>
            <w:hideMark/>
          </w:tcPr>
          <w:p w14:paraId="4D5F420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6.2.</w:t>
            </w:r>
          </w:p>
        </w:tc>
        <w:tc>
          <w:tcPr>
            <w:tcW w:w="2560" w:type="dxa"/>
            <w:tcBorders>
              <w:top w:val="nil"/>
              <w:left w:val="nil"/>
              <w:bottom w:val="single" w:sz="4" w:space="0" w:color="auto"/>
              <w:right w:val="single" w:sz="4" w:space="0" w:color="auto"/>
            </w:tcBorders>
            <w:vAlign w:val="center"/>
            <w:hideMark/>
          </w:tcPr>
          <w:p w14:paraId="5A73D59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Materijalni troškovi</w:t>
            </w:r>
          </w:p>
        </w:tc>
        <w:tc>
          <w:tcPr>
            <w:tcW w:w="1265" w:type="dxa"/>
            <w:tcBorders>
              <w:top w:val="nil"/>
              <w:left w:val="nil"/>
              <w:bottom w:val="single" w:sz="4" w:space="0" w:color="auto"/>
              <w:right w:val="nil"/>
            </w:tcBorders>
            <w:noWrap/>
            <w:vAlign w:val="center"/>
            <w:hideMark/>
          </w:tcPr>
          <w:p w14:paraId="28D4CDC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15.000,00</w:t>
            </w:r>
          </w:p>
        </w:tc>
        <w:tc>
          <w:tcPr>
            <w:tcW w:w="760" w:type="dxa"/>
            <w:tcBorders>
              <w:top w:val="nil"/>
              <w:left w:val="single" w:sz="4" w:space="0" w:color="auto"/>
              <w:bottom w:val="single" w:sz="4" w:space="0" w:color="auto"/>
              <w:right w:val="single" w:sz="4" w:space="0" w:color="auto"/>
            </w:tcBorders>
            <w:noWrap/>
            <w:vAlign w:val="center"/>
            <w:hideMark/>
          </w:tcPr>
          <w:p w14:paraId="06E81F2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11,05</w:t>
            </w:r>
          </w:p>
        </w:tc>
        <w:tc>
          <w:tcPr>
            <w:tcW w:w="1080" w:type="dxa"/>
            <w:tcBorders>
              <w:top w:val="nil"/>
              <w:left w:val="nil"/>
              <w:bottom w:val="single" w:sz="4" w:space="0" w:color="auto"/>
              <w:right w:val="single" w:sz="4" w:space="0" w:color="auto"/>
            </w:tcBorders>
            <w:noWrap/>
            <w:vAlign w:val="center"/>
            <w:hideMark/>
          </w:tcPr>
          <w:p w14:paraId="12008B7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9.433,92</w:t>
            </w:r>
          </w:p>
        </w:tc>
        <w:tc>
          <w:tcPr>
            <w:tcW w:w="700" w:type="dxa"/>
            <w:tcBorders>
              <w:top w:val="nil"/>
              <w:left w:val="nil"/>
              <w:bottom w:val="single" w:sz="4" w:space="0" w:color="auto"/>
              <w:right w:val="single" w:sz="4" w:space="0" w:color="auto"/>
            </w:tcBorders>
            <w:noWrap/>
            <w:vAlign w:val="center"/>
            <w:hideMark/>
          </w:tcPr>
          <w:p w14:paraId="39F31BB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10,39</w:t>
            </w:r>
          </w:p>
        </w:tc>
        <w:tc>
          <w:tcPr>
            <w:tcW w:w="739" w:type="dxa"/>
            <w:tcBorders>
              <w:top w:val="nil"/>
              <w:left w:val="nil"/>
              <w:bottom w:val="single" w:sz="4" w:space="0" w:color="auto"/>
              <w:right w:val="single" w:sz="4" w:space="0" w:color="auto"/>
            </w:tcBorders>
            <w:shd w:val="clear" w:color="000000" w:fill="FFFFFF"/>
            <w:noWrap/>
            <w:vAlign w:val="center"/>
            <w:hideMark/>
          </w:tcPr>
          <w:p w14:paraId="3E7AF9E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62,89</w:t>
            </w:r>
          </w:p>
        </w:tc>
        <w:tc>
          <w:tcPr>
            <w:tcW w:w="1316" w:type="dxa"/>
            <w:tcBorders>
              <w:top w:val="nil"/>
              <w:left w:val="nil"/>
              <w:bottom w:val="single" w:sz="4" w:space="0" w:color="auto"/>
              <w:right w:val="single" w:sz="4" w:space="0" w:color="auto"/>
            </w:tcBorders>
            <w:noWrap/>
            <w:vAlign w:val="bottom"/>
            <w:hideMark/>
          </w:tcPr>
          <w:p w14:paraId="0ED1ABC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16.957,38</w:t>
            </w:r>
          </w:p>
        </w:tc>
      </w:tr>
      <w:tr w:rsidR="000B3D8C" w:rsidRPr="000B3D8C" w14:paraId="214083E5"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6AB80BFD"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31B0CB98"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33</w:t>
            </w:r>
          </w:p>
        </w:tc>
        <w:tc>
          <w:tcPr>
            <w:tcW w:w="633" w:type="dxa"/>
            <w:tcBorders>
              <w:top w:val="nil"/>
              <w:left w:val="nil"/>
              <w:bottom w:val="single" w:sz="4" w:space="0" w:color="auto"/>
              <w:right w:val="single" w:sz="4" w:space="0" w:color="auto"/>
            </w:tcBorders>
            <w:vAlign w:val="center"/>
            <w:hideMark/>
          </w:tcPr>
          <w:p w14:paraId="667F422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6.3.</w:t>
            </w:r>
          </w:p>
        </w:tc>
        <w:tc>
          <w:tcPr>
            <w:tcW w:w="2560" w:type="dxa"/>
            <w:tcBorders>
              <w:top w:val="nil"/>
              <w:left w:val="nil"/>
              <w:bottom w:val="single" w:sz="4" w:space="0" w:color="auto"/>
              <w:right w:val="single" w:sz="4" w:space="0" w:color="auto"/>
            </w:tcBorders>
            <w:vAlign w:val="center"/>
            <w:hideMark/>
          </w:tcPr>
          <w:p w14:paraId="3B1A04B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Tijela turističke zajednice</w:t>
            </w:r>
          </w:p>
        </w:tc>
        <w:tc>
          <w:tcPr>
            <w:tcW w:w="1265" w:type="dxa"/>
            <w:tcBorders>
              <w:top w:val="nil"/>
              <w:left w:val="nil"/>
              <w:bottom w:val="single" w:sz="4" w:space="0" w:color="auto"/>
              <w:right w:val="nil"/>
            </w:tcBorders>
            <w:noWrap/>
            <w:vAlign w:val="center"/>
            <w:hideMark/>
          </w:tcPr>
          <w:p w14:paraId="7034014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500,00</w:t>
            </w:r>
          </w:p>
        </w:tc>
        <w:tc>
          <w:tcPr>
            <w:tcW w:w="760" w:type="dxa"/>
            <w:tcBorders>
              <w:top w:val="nil"/>
              <w:left w:val="single" w:sz="4" w:space="0" w:color="auto"/>
              <w:bottom w:val="single" w:sz="4" w:space="0" w:color="auto"/>
              <w:right w:val="single" w:sz="4" w:space="0" w:color="auto"/>
            </w:tcBorders>
            <w:noWrap/>
            <w:vAlign w:val="center"/>
            <w:hideMark/>
          </w:tcPr>
          <w:p w14:paraId="1621D2F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0,37</w:t>
            </w:r>
          </w:p>
        </w:tc>
        <w:tc>
          <w:tcPr>
            <w:tcW w:w="1080" w:type="dxa"/>
            <w:tcBorders>
              <w:top w:val="nil"/>
              <w:left w:val="nil"/>
              <w:bottom w:val="single" w:sz="4" w:space="0" w:color="auto"/>
              <w:right w:val="single" w:sz="4" w:space="0" w:color="auto"/>
            </w:tcBorders>
            <w:noWrap/>
            <w:vAlign w:val="center"/>
            <w:hideMark/>
          </w:tcPr>
          <w:p w14:paraId="2AA817C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50,00</w:t>
            </w:r>
          </w:p>
        </w:tc>
        <w:tc>
          <w:tcPr>
            <w:tcW w:w="700" w:type="dxa"/>
            <w:tcBorders>
              <w:top w:val="nil"/>
              <w:left w:val="nil"/>
              <w:bottom w:val="single" w:sz="4" w:space="0" w:color="auto"/>
              <w:right w:val="single" w:sz="4" w:space="0" w:color="auto"/>
            </w:tcBorders>
            <w:noWrap/>
            <w:vAlign w:val="center"/>
            <w:hideMark/>
          </w:tcPr>
          <w:p w14:paraId="0DA57F1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0,06</w:t>
            </w:r>
          </w:p>
        </w:tc>
        <w:tc>
          <w:tcPr>
            <w:tcW w:w="739" w:type="dxa"/>
            <w:tcBorders>
              <w:top w:val="nil"/>
              <w:left w:val="nil"/>
              <w:bottom w:val="single" w:sz="4" w:space="0" w:color="auto"/>
              <w:right w:val="single" w:sz="4" w:space="0" w:color="auto"/>
            </w:tcBorders>
            <w:shd w:val="clear" w:color="000000" w:fill="FFFFFF"/>
            <w:noWrap/>
            <w:vAlign w:val="center"/>
            <w:hideMark/>
          </w:tcPr>
          <w:p w14:paraId="210985F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w:t>
            </w:r>
          </w:p>
        </w:tc>
        <w:tc>
          <w:tcPr>
            <w:tcW w:w="1316" w:type="dxa"/>
            <w:tcBorders>
              <w:top w:val="nil"/>
              <w:left w:val="nil"/>
              <w:bottom w:val="single" w:sz="4" w:space="0" w:color="auto"/>
              <w:right w:val="single" w:sz="4" w:space="0" w:color="auto"/>
            </w:tcBorders>
            <w:noWrap/>
            <w:vAlign w:val="bottom"/>
            <w:hideMark/>
          </w:tcPr>
          <w:p w14:paraId="05657B8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1.000,00</w:t>
            </w:r>
          </w:p>
        </w:tc>
      </w:tr>
      <w:tr w:rsidR="000B3D8C" w:rsidRPr="000B3D8C" w14:paraId="1A435DFE" w14:textId="77777777" w:rsidTr="000B3D8C">
        <w:trPr>
          <w:trHeight w:val="600"/>
        </w:trPr>
        <w:tc>
          <w:tcPr>
            <w:tcW w:w="289" w:type="dxa"/>
            <w:tcBorders>
              <w:top w:val="nil"/>
              <w:left w:val="single" w:sz="4" w:space="0" w:color="auto"/>
              <w:bottom w:val="single" w:sz="4" w:space="0" w:color="auto"/>
              <w:right w:val="single" w:sz="4" w:space="0" w:color="auto"/>
            </w:tcBorders>
            <w:noWrap/>
            <w:vAlign w:val="center"/>
            <w:hideMark/>
          </w:tcPr>
          <w:p w14:paraId="4310B53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7304F4B1"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34</w:t>
            </w:r>
          </w:p>
        </w:tc>
        <w:tc>
          <w:tcPr>
            <w:tcW w:w="633" w:type="dxa"/>
            <w:tcBorders>
              <w:top w:val="nil"/>
              <w:left w:val="nil"/>
              <w:bottom w:val="single" w:sz="4" w:space="0" w:color="auto"/>
              <w:right w:val="single" w:sz="4" w:space="0" w:color="auto"/>
            </w:tcBorders>
            <w:vAlign w:val="center"/>
            <w:hideMark/>
          </w:tcPr>
          <w:p w14:paraId="202C11D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6.4.</w:t>
            </w:r>
          </w:p>
        </w:tc>
        <w:tc>
          <w:tcPr>
            <w:tcW w:w="2560" w:type="dxa"/>
            <w:tcBorders>
              <w:top w:val="nil"/>
              <w:left w:val="nil"/>
              <w:bottom w:val="single" w:sz="4" w:space="0" w:color="auto"/>
              <w:right w:val="single" w:sz="4" w:space="0" w:color="auto"/>
            </w:tcBorders>
            <w:vAlign w:val="center"/>
            <w:hideMark/>
          </w:tcPr>
          <w:p w14:paraId="55B5B33B"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Troškovi poslovanja mreže predstavništava/ ispostava</w:t>
            </w:r>
          </w:p>
        </w:tc>
        <w:tc>
          <w:tcPr>
            <w:tcW w:w="1265" w:type="dxa"/>
            <w:tcBorders>
              <w:top w:val="nil"/>
              <w:left w:val="nil"/>
              <w:bottom w:val="single" w:sz="4" w:space="0" w:color="auto"/>
              <w:right w:val="nil"/>
            </w:tcBorders>
            <w:noWrap/>
            <w:vAlign w:val="center"/>
            <w:hideMark/>
          </w:tcPr>
          <w:p w14:paraId="36A9D2E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2C0B9931"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5400C10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3BF9BCF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FFFFFF"/>
            <w:noWrap/>
            <w:vAlign w:val="center"/>
            <w:hideMark/>
          </w:tcPr>
          <w:p w14:paraId="76D291D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0731BD9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125A8A49"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257990B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7.</w:t>
            </w:r>
          </w:p>
        </w:tc>
        <w:tc>
          <w:tcPr>
            <w:tcW w:w="309" w:type="dxa"/>
            <w:tcBorders>
              <w:top w:val="nil"/>
              <w:left w:val="nil"/>
              <w:bottom w:val="single" w:sz="4" w:space="0" w:color="auto"/>
              <w:right w:val="single" w:sz="4" w:space="0" w:color="auto"/>
            </w:tcBorders>
            <w:shd w:val="clear" w:color="000000" w:fill="F4B084"/>
            <w:vAlign w:val="center"/>
            <w:hideMark/>
          </w:tcPr>
          <w:p w14:paraId="43B1CC91"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35</w:t>
            </w:r>
          </w:p>
        </w:tc>
        <w:tc>
          <w:tcPr>
            <w:tcW w:w="633" w:type="dxa"/>
            <w:tcBorders>
              <w:top w:val="nil"/>
              <w:left w:val="nil"/>
              <w:bottom w:val="single" w:sz="4" w:space="0" w:color="auto"/>
              <w:right w:val="single" w:sz="4" w:space="0" w:color="auto"/>
            </w:tcBorders>
            <w:shd w:val="clear" w:color="000000" w:fill="DDEBF7"/>
            <w:vAlign w:val="center"/>
            <w:hideMark/>
          </w:tcPr>
          <w:p w14:paraId="1701BBD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388F961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xml:space="preserve">REZERVA </w:t>
            </w:r>
          </w:p>
        </w:tc>
        <w:tc>
          <w:tcPr>
            <w:tcW w:w="1265" w:type="dxa"/>
            <w:tcBorders>
              <w:top w:val="nil"/>
              <w:left w:val="nil"/>
              <w:bottom w:val="single" w:sz="4" w:space="0" w:color="auto"/>
              <w:right w:val="nil"/>
            </w:tcBorders>
            <w:shd w:val="clear" w:color="000000" w:fill="DDEBF7"/>
            <w:noWrap/>
            <w:vAlign w:val="center"/>
            <w:hideMark/>
          </w:tcPr>
          <w:p w14:paraId="777E0E0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39EC1CCC"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shd w:val="clear" w:color="000000" w:fill="DDEBF7"/>
            <w:noWrap/>
            <w:vAlign w:val="center"/>
            <w:hideMark/>
          </w:tcPr>
          <w:p w14:paraId="32198F4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shd w:val="clear" w:color="000000" w:fill="DDEBF7"/>
            <w:noWrap/>
            <w:vAlign w:val="center"/>
            <w:hideMark/>
          </w:tcPr>
          <w:p w14:paraId="1999A5F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DDEBF7"/>
            <w:noWrap/>
            <w:vAlign w:val="center"/>
            <w:hideMark/>
          </w:tcPr>
          <w:p w14:paraId="3680465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7217B3D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41.883,88</w:t>
            </w:r>
          </w:p>
        </w:tc>
      </w:tr>
      <w:tr w:rsidR="000B3D8C" w:rsidRPr="000B3D8C" w14:paraId="737ED140" w14:textId="77777777" w:rsidTr="000B3D8C">
        <w:trPr>
          <w:trHeight w:val="900"/>
        </w:trPr>
        <w:tc>
          <w:tcPr>
            <w:tcW w:w="289" w:type="dxa"/>
            <w:tcBorders>
              <w:top w:val="nil"/>
              <w:left w:val="single" w:sz="4" w:space="0" w:color="auto"/>
              <w:bottom w:val="nil"/>
              <w:right w:val="single" w:sz="4" w:space="0" w:color="auto"/>
            </w:tcBorders>
            <w:shd w:val="clear" w:color="000000" w:fill="DDEBF7"/>
            <w:vAlign w:val="center"/>
            <w:hideMark/>
          </w:tcPr>
          <w:p w14:paraId="3677C3E6"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nil"/>
              <w:right w:val="single" w:sz="4" w:space="0" w:color="auto"/>
            </w:tcBorders>
            <w:shd w:val="clear" w:color="000000" w:fill="F4B084"/>
            <w:vAlign w:val="center"/>
            <w:hideMark/>
          </w:tcPr>
          <w:p w14:paraId="2BA31CEE"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nil"/>
              <w:right w:val="single" w:sz="4" w:space="0" w:color="auto"/>
            </w:tcBorders>
            <w:shd w:val="clear" w:color="000000" w:fill="DDEBF7"/>
            <w:vAlign w:val="center"/>
            <w:hideMark/>
          </w:tcPr>
          <w:p w14:paraId="2B99B02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nil"/>
              <w:right w:val="single" w:sz="4" w:space="0" w:color="auto"/>
            </w:tcBorders>
            <w:shd w:val="clear" w:color="000000" w:fill="DDEBF7"/>
            <w:vAlign w:val="center"/>
            <w:hideMark/>
          </w:tcPr>
          <w:p w14:paraId="42078BE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POKRIVANJE MANJKA PRIHODA IZ PRETHODNE GODINE</w:t>
            </w:r>
          </w:p>
        </w:tc>
        <w:tc>
          <w:tcPr>
            <w:tcW w:w="1265" w:type="dxa"/>
            <w:tcBorders>
              <w:top w:val="nil"/>
              <w:left w:val="nil"/>
              <w:bottom w:val="nil"/>
              <w:right w:val="nil"/>
            </w:tcBorders>
            <w:shd w:val="clear" w:color="000000" w:fill="DDEBF7"/>
            <w:noWrap/>
            <w:vAlign w:val="center"/>
            <w:hideMark/>
          </w:tcPr>
          <w:p w14:paraId="368EFE8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nil"/>
              <w:right w:val="single" w:sz="4" w:space="0" w:color="auto"/>
            </w:tcBorders>
            <w:shd w:val="clear" w:color="000000" w:fill="DDEBF7"/>
            <w:noWrap/>
            <w:vAlign w:val="center"/>
            <w:hideMark/>
          </w:tcPr>
          <w:p w14:paraId="26C834B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nil"/>
              <w:right w:val="single" w:sz="4" w:space="0" w:color="auto"/>
            </w:tcBorders>
            <w:shd w:val="clear" w:color="000000" w:fill="DDEBF7"/>
            <w:noWrap/>
            <w:vAlign w:val="center"/>
            <w:hideMark/>
          </w:tcPr>
          <w:p w14:paraId="699A89D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nil"/>
              <w:right w:val="single" w:sz="4" w:space="0" w:color="auto"/>
            </w:tcBorders>
            <w:shd w:val="clear" w:color="000000" w:fill="DDEBF7"/>
            <w:noWrap/>
            <w:vAlign w:val="center"/>
            <w:hideMark/>
          </w:tcPr>
          <w:p w14:paraId="68A6327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DDEBF7"/>
            <w:noWrap/>
            <w:vAlign w:val="center"/>
            <w:hideMark/>
          </w:tcPr>
          <w:p w14:paraId="4AEB4F7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40540CE0"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375B53D1" w14:textId="77777777" w:rsidTr="000B3D8C">
        <w:trPr>
          <w:trHeight w:val="300"/>
        </w:trPr>
        <w:tc>
          <w:tcPr>
            <w:tcW w:w="289" w:type="dxa"/>
            <w:tcBorders>
              <w:top w:val="single" w:sz="4" w:space="0" w:color="auto"/>
              <w:left w:val="single" w:sz="4" w:space="0" w:color="auto"/>
              <w:bottom w:val="single" w:sz="4" w:space="0" w:color="auto"/>
              <w:right w:val="single" w:sz="4" w:space="0" w:color="auto"/>
            </w:tcBorders>
            <w:shd w:val="clear" w:color="000000" w:fill="305496"/>
            <w:vAlign w:val="center"/>
            <w:hideMark/>
          </w:tcPr>
          <w:p w14:paraId="632E8952"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309" w:type="dxa"/>
            <w:tcBorders>
              <w:top w:val="single" w:sz="4" w:space="0" w:color="auto"/>
              <w:left w:val="nil"/>
              <w:bottom w:val="single" w:sz="4" w:space="0" w:color="auto"/>
              <w:right w:val="single" w:sz="4" w:space="0" w:color="auto"/>
            </w:tcBorders>
            <w:shd w:val="clear" w:color="000000" w:fill="305496"/>
            <w:vAlign w:val="center"/>
            <w:hideMark/>
          </w:tcPr>
          <w:p w14:paraId="0B56FF69"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633" w:type="dxa"/>
            <w:tcBorders>
              <w:top w:val="single" w:sz="4" w:space="0" w:color="auto"/>
              <w:left w:val="nil"/>
              <w:bottom w:val="single" w:sz="4" w:space="0" w:color="auto"/>
              <w:right w:val="single" w:sz="4" w:space="0" w:color="auto"/>
            </w:tcBorders>
            <w:shd w:val="clear" w:color="000000" w:fill="305496"/>
            <w:vAlign w:val="center"/>
            <w:hideMark/>
          </w:tcPr>
          <w:p w14:paraId="239112D9"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2560" w:type="dxa"/>
            <w:tcBorders>
              <w:top w:val="single" w:sz="4" w:space="0" w:color="auto"/>
              <w:left w:val="nil"/>
              <w:bottom w:val="single" w:sz="4" w:space="0" w:color="auto"/>
              <w:right w:val="single" w:sz="4" w:space="0" w:color="auto"/>
            </w:tcBorders>
            <w:shd w:val="clear" w:color="000000" w:fill="305496"/>
            <w:vAlign w:val="center"/>
            <w:hideMark/>
          </w:tcPr>
          <w:p w14:paraId="0F8CCF0D"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UKUPNO RASHODI 1</w:t>
            </w:r>
          </w:p>
        </w:tc>
        <w:tc>
          <w:tcPr>
            <w:tcW w:w="1265" w:type="dxa"/>
            <w:tcBorders>
              <w:top w:val="single" w:sz="4" w:space="0" w:color="auto"/>
              <w:left w:val="nil"/>
              <w:bottom w:val="single" w:sz="4" w:space="0" w:color="auto"/>
              <w:right w:val="single" w:sz="4" w:space="0" w:color="auto"/>
            </w:tcBorders>
            <w:shd w:val="clear" w:color="000000" w:fill="305496"/>
            <w:noWrap/>
            <w:vAlign w:val="center"/>
            <w:hideMark/>
          </w:tcPr>
          <w:p w14:paraId="27EFCC63"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135.700,00</w:t>
            </w:r>
          </w:p>
        </w:tc>
        <w:tc>
          <w:tcPr>
            <w:tcW w:w="760" w:type="dxa"/>
            <w:tcBorders>
              <w:top w:val="single" w:sz="4" w:space="0" w:color="auto"/>
              <w:left w:val="nil"/>
              <w:bottom w:val="single" w:sz="4" w:space="0" w:color="auto"/>
              <w:right w:val="single" w:sz="4" w:space="0" w:color="auto"/>
            </w:tcBorders>
            <w:shd w:val="clear" w:color="000000" w:fill="305496"/>
            <w:noWrap/>
            <w:vAlign w:val="center"/>
            <w:hideMark/>
          </w:tcPr>
          <w:p w14:paraId="3580C151"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1080" w:type="dxa"/>
            <w:tcBorders>
              <w:top w:val="single" w:sz="4" w:space="0" w:color="auto"/>
              <w:left w:val="nil"/>
              <w:bottom w:val="single" w:sz="4" w:space="0" w:color="auto"/>
              <w:right w:val="single" w:sz="4" w:space="0" w:color="auto"/>
            </w:tcBorders>
            <w:shd w:val="clear" w:color="000000" w:fill="305496"/>
            <w:noWrap/>
            <w:vAlign w:val="center"/>
            <w:hideMark/>
          </w:tcPr>
          <w:p w14:paraId="2785019D"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90.797,26</w:t>
            </w:r>
          </w:p>
        </w:tc>
        <w:tc>
          <w:tcPr>
            <w:tcW w:w="700" w:type="dxa"/>
            <w:tcBorders>
              <w:top w:val="single" w:sz="4" w:space="0" w:color="auto"/>
              <w:left w:val="nil"/>
              <w:bottom w:val="single" w:sz="4" w:space="0" w:color="auto"/>
              <w:right w:val="single" w:sz="4" w:space="0" w:color="auto"/>
            </w:tcBorders>
            <w:shd w:val="clear" w:color="000000" w:fill="305496"/>
            <w:noWrap/>
            <w:vAlign w:val="center"/>
            <w:hideMark/>
          </w:tcPr>
          <w:p w14:paraId="349BBEED"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739" w:type="dxa"/>
            <w:tcBorders>
              <w:top w:val="nil"/>
              <w:left w:val="nil"/>
              <w:bottom w:val="single" w:sz="4" w:space="0" w:color="auto"/>
              <w:right w:val="single" w:sz="4" w:space="0" w:color="auto"/>
            </w:tcBorders>
            <w:shd w:val="clear" w:color="000000" w:fill="305496"/>
            <w:noWrap/>
            <w:vAlign w:val="center"/>
            <w:hideMark/>
          </w:tcPr>
          <w:p w14:paraId="55F84A3C"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66,91</w:t>
            </w:r>
          </w:p>
        </w:tc>
        <w:tc>
          <w:tcPr>
            <w:tcW w:w="1316" w:type="dxa"/>
            <w:tcBorders>
              <w:top w:val="nil"/>
              <w:left w:val="nil"/>
              <w:bottom w:val="single" w:sz="4" w:space="0" w:color="auto"/>
              <w:right w:val="single" w:sz="4" w:space="0" w:color="auto"/>
            </w:tcBorders>
            <w:shd w:val="clear" w:color="000000" w:fill="305496"/>
            <w:noWrap/>
            <w:vAlign w:val="bottom"/>
            <w:hideMark/>
          </w:tcPr>
          <w:p w14:paraId="3144CC38"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188.677,84</w:t>
            </w:r>
          </w:p>
        </w:tc>
      </w:tr>
      <w:tr w:rsidR="000B3D8C" w:rsidRPr="000B3D8C" w14:paraId="68915797" w14:textId="77777777" w:rsidTr="000B3D8C">
        <w:trPr>
          <w:trHeight w:val="300"/>
        </w:trPr>
        <w:tc>
          <w:tcPr>
            <w:tcW w:w="598" w:type="dxa"/>
            <w:gridSpan w:val="2"/>
            <w:tcBorders>
              <w:top w:val="nil"/>
              <w:left w:val="nil"/>
              <w:bottom w:val="single" w:sz="4" w:space="0" w:color="auto"/>
              <w:right w:val="nil"/>
            </w:tcBorders>
            <w:shd w:val="clear" w:color="000000" w:fill="FFFFFF"/>
            <w:vAlign w:val="center"/>
            <w:hideMark/>
          </w:tcPr>
          <w:p w14:paraId="45AB39BD"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633" w:type="dxa"/>
            <w:tcBorders>
              <w:top w:val="nil"/>
              <w:left w:val="nil"/>
              <w:bottom w:val="nil"/>
              <w:right w:val="nil"/>
            </w:tcBorders>
            <w:shd w:val="clear" w:color="000000" w:fill="FFFFFF"/>
            <w:vAlign w:val="center"/>
            <w:hideMark/>
          </w:tcPr>
          <w:p w14:paraId="54D2E61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nil"/>
              <w:right w:val="nil"/>
            </w:tcBorders>
            <w:shd w:val="clear" w:color="000000" w:fill="FFFFFF"/>
            <w:noWrap/>
            <w:vAlign w:val="center"/>
            <w:hideMark/>
          </w:tcPr>
          <w:p w14:paraId="39D11549"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265" w:type="dxa"/>
            <w:tcBorders>
              <w:top w:val="nil"/>
              <w:left w:val="nil"/>
              <w:bottom w:val="single" w:sz="4" w:space="0" w:color="auto"/>
              <w:right w:val="nil"/>
            </w:tcBorders>
            <w:shd w:val="clear" w:color="000000" w:fill="FFFFFF"/>
            <w:noWrap/>
            <w:vAlign w:val="center"/>
            <w:hideMark/>
          </w:tcPr>
          <w:p w14:paraId="252A55B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60" w:type="dxa"/>
            <w:tcBorders>
              <w:top w:val="nil"/>
              <w:left w:val="nil"/>
              <w:bottom w:val="single" w:sz="4" w:space="0" w:color="auto"/>
              <w:right w:val="nil"/>
            </w:tcBorders>
            <w:noWrap/>
            <w:vAlign w:val="bottom"/>
            <w:hideMark/>
          </w:tcPr>
          <w:p w14:paraId="6426BF7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080" w:type="dxa"/>
            <w:tcBorders>
              <w:top w:val="nil"/>
              <w:left w:val="nil"/>
              <w:bottom w:val="single" w:sz="4" w:space="0" w:color="auto"/>
              <w:right w:val="nil"/>
            </w:tcBorders>
            <w:noWrap/>
            <w:vAlign w:val="bottom"/>
            <w:hideMark/>
          </w:tcPr>
          <w:p w14:paraId="3D8C39B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nil"/>
            </w:tcBorders>
            <w:noWrap/>
            <w:vAlign w:val="bottom"/>
            <w:hideMark/>
          </w:tcPr>
          <w:p w14:paraId="478EA9CC"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39" w:type="dxa"/>
            <w:tcBorders>
              <w:top w:val="nil"/>
              <w:left w:val="nil"/>
              <w:bottom w:val="single" w:sz="4" w:space="0" w:color="auto"/>
              <w:right w:val="nil"/>
            </w:tcBorders>
            <w:noWrap/>
            <w:vAlign w:val="bottom"/>
            <w:hideMark/>
          </w:tcPr>
          <w:p w14:paraId="4714D72B"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316" w:type="dxa"/>
            <w:tcBorders>
              <w:top w:val="nil"/>
              <w:left w:val="nil"/>
              <w:bottom w:val="nil"/>
              <w:right w:val="nil"/>
            </w:tcBorders>
            <w:noWrap/>
            <w:vAlign w:val="bottom"/>
            <w:hideMark/>
          </w:tcPr>
          <w:p w14:paraId="058F613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p>
        </w:tc>
      </w:tr>
      <w:tr w:rsidR="000B3D8C" w:rsidRPr="000B3D8C" w14:paraId="62848C70"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2ADA292D"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noWrap/>
            <w:vAlign w:val="center"/>
            <w:hideMark/>
          </w:tcPr>
          <w:p w14:paraId="0E6A7DB7" w14:textId="77777777" w:rsidR="000B3D8C" w:rsidRPr="000B3D8C" w:rsidRDefault="000B3D8C" w:rsidP="000B3D8C">
            <w:pPr>
              <w:spacing w:after="0" w:line="240" w:lineRule="auto"/>
              <w:jc w:val="center"/>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633" w:type="dxa"/>
            <w:tcBorders>
              <w:top w:val="single" w:sz="4" w:space="0" w:color="auto"/>
              <w:left w:val="nil"/>
              <w:bottom w:val="single" w:sz="4" w:space="0" w:color="auto"/>
              <w:right w:val="single" w:sz="4" w:space="0" w:color="auto"/>
            </w:tcBorders>
            <w:noWrap/>
            <w:vAlign w:val="center"/>
            <w:hideMark/>
          </w:tcPr>
          <w:p w14:paraId="26658B3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2560" w:type="dxa"/>
            <w:tcBorders>
              <w:top w:val="single" w:sz="4" w:space="0" w:color="auto"/>
              <w:left w:val="nil"/>
              <w:bottom w:val="single" w:sz="4" w:space="0" w:color="auto"/>
              <w:right w:val="single" w:sz="4" w:space="0" w:color="auto"/>
            </w:tcBorders>
            <w:vAlign w:val="center"/>
            <w:hideMark/>
          </w:tcPr>
          <w:p w14:paraId="209A2CCC"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265" w:type="dxa"/>
            <w:tcBorders>
              <w:top w:val="nil"/>
              <w:left w:val="nil"/>
              <w:bottom w:val="single" w:sz="4" w:space="0" w:color="auto"/>
              <w:right w:val="nil"/>
            </w:tcBorders>
            <w:noWrap/>
            <w:vAlign w:val="center"/>
            <w:hideMark/>
          </w:tcPr>
          <w:p w14:paraId="55B55EF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60" w:type="dxa"/>
            <w:tcBorders>
              <w:top w:val="nil"/>
              <w:left w:val="single" w:sz="4" w:space="0" w:color="auto"/>
              <w:bottom w:val="single" w:sz="4" w:space="0" w:color="auto"/>
              <w:right w:val="single" w:sz="4" w:space="0" w:color="auto"/>
            </w:tcBorders>
            <w:noWrap/>
            <w:vAlign w:val="center"/>
            <w:hideMark/>
          </w:tcPr>
          <w:p w14:paraId="2A08B67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080" w:type="dxa"/>
            <w:tcBorders>
              <w:top w:val="nil"/>
              <w:left w:val="nil"/>
              <w:bottom w:val="single" w:sz="4" w:space="0" w:color="auto"/>
              <w:right w:val="single" w:sz="4" w:space="0" w:color="auto"/>
            </w:tcBorders>
            <w:noWrap/>
            <w:vAlign w:val="bottom"/>
            <w:hideMark/>
          </w:tcPr>
          <w:p w14:paraId="2B4CEECA"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single" w:sz="4" w:space="0" w:color="auto"/>
            </w:tcBorders>
            <w:shd w:val="clear" w:color="000000" w:fill="FFFFFF"/>
            <w:vAlign w:val="center"/>
            <w:hideMark/>
          </w:tcPr>
          <w:p w14:paraId="41718304"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739" w:type="dxa"/>
            <w:tcBorders>
              <w:top w:val="nil"/>
              <w:left w:val="nil"/>
              <w:bottom w:val="single" w:sz="4" w:space="0" w:color="auto"/>
              <w:right w:val="single" w:sz="4" w:space="0" w:color="auto"/>
            </w:tcBorders>
            <w:shd w:val="clear" w:color="000000" w:fill="FFFFFF"/>
            <w:vAlign w:val="center"/>
            <w:hideMark/>
          </w:tcPr>
          <w:p w14:paraId="3ABBFCCE"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1316" w:type="dxa"/>
            <w:tcBorders>
              <w:top w:val="single" w:sz="4" w:space="0" w:color="auto"/>
              <w:left w:val="nil"/>
              <w:bottom w:val="single" w:sz="4" w:space="0" w:color="auto"/>
              <w:right w:val="single" w:sz="4" w:space="0" w:color="auto"/>
            </w:tcBorders>
            <w:noWrap/>
            <w:vAlign w:val="bottom"/>
            <w:hideMark/>
          </w:tcPr>
          <w:p w14:paraId="58DE483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r>
      <w:tr w:rsidR="000B3D8C" w:rsidRPr="000B3D8C" w14:paraId="63945150" w14:textId="77777777" w:rsidTr="000B3D8C">
        <w:trPr>
          <w:trHeight w:val="600"/>
        </w:trPr>
        <w:tc>
          <w:tcPr>
            <w:tcW w:w="289" w:type="dxa"/>
            <w:tcBorders>
              <w:top w:val="nil"/>
              <w:left w:val="single" w:sz="4" w:space="0" w:color="auto"/>
              <w:bottom w:val="single" w:sz="4" w:space="0" w:color="auto"/>
              <w:right w:val="single" w:sz="4" w:space="0" w:color="auto"/>
            </w:tcBorders>
            <w:shd w:val="clear" w:color="000000" w:fill="DDEBF7"/>
            <w:vAlign w:val="center"/>
            <w:hideMark/>
          </w:tcPr>
          <w:p w14:paraId="120CA292"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8.</w:t>
            </w:r>
          </w:p>
        </w:tc>
        <w:tc>
          <w:tcPr>
            <w:tcW w:w="309" w:type="dxa"/>
            <w:tcBorders>
              <w:top w:val="nil"/>
              <w:left w:val="nil"/>
              <w:bottom w:val="single" w:sz="4" w:space="0" w:color="auto"/>
              <w:right w:val="single" w:sz="4" w:space="0" w:color="auto"/>
            </w:tcBorders>
            <w:shd w:val="clear" w:color="000000" w:fill="F4B084"/>
            <w:vAlign w:val="center"/>
            <w:hideMark/>
          </w:tcPr>
          <w:p w14:paraId="09C57483"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29</w:t>
            </w:r>
          </w:p>
        </w:tc>
        <w:tc>
          <w:tcPr>
            <w:tcW w:w="633" w:type="dxa"/>
            <w:tcBorders>
              <w:top w:val="nil"/>
              <w:left w:val="nil"/>
              <w:bottom w:val="single" w:sz="4" w:space="0" w:color="auto"/>
              <w:right w:val="single" w:sz="4" w:space="0" w:color="auto"/>
            </w:tcBorders>
            <w:shd w:val="clear" w:color="000000" w:fill="DDEBF7"/>
            <w:vAlign w:val="center"/>
            <w:hideMark/>
          </w:tcPr>
          <w:p w14:paraId="7713854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shd w:val="clear" w:color="000000" w:fill="DDEBF7"/>
            <w:vAlign w:val="center"/>
            <w:hideMark/>
          </w:tcPr>
          <w:p w14:paraId="42ECDDC5"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FONDOVI - posebne namjene</w:t>
            </w:r>
          </w:p>
        </w:tc>
        <w:tc>
          <w:tcPr>
            <w:tcW w:w="1265" w:type="dxa"/>
            <w:tcBorders>
              <w:top w:val="nil"/>
              <w:left w:val="nil"/>
              <w:bottom w:val="single" w:sz="4" w:space="0" w:color="auto"/>
              <w:right w:val="nil"/>
            </w:tcBorders>
            <w:shd w:val="clear" w:color="000000" w:fill="DDEBF7"/>
            <w:noWrap/>
            <w:vAlign w:val="center"/>
            <w:hideMark/>
          </w:tcPr>
          <w:p w14:paraId="1404947A"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DDEBF7"/>
            <w:noWrap/>
            <w:vAlign w:val="center"/>
            <w:hideMark/>
          </w:tcPr>
          <w:p w14:paraId="0EC0D1D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nil"/>
            </w:tcBorders>
            <w:shd w:val="clear" w:color="000000" w:fill="DDEBF7"/>
            <w:noWrap/>
            <w:vAlign w:val="center"/>
            <w:hideMark/>
          </w:tcPr>
          <w:p w14:paraId="163F879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DDEBF7"/>
            <w:noWrap/>
            <w:vAlign w:val="center"/>
            <w:hideMark/>
          </w:tcPr>
          <w:p w14:paraId="1E426FB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shd w:val="clear" w:color="000000" w:fill="DDEBF7"/>
            <w:noWrap/>
            <w:vAlign w:val="center"/>
            <w:hideMark/>
          </w:tcPr>
          <w:p w14:paraId="75C3DB73"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shd w:val="clear" w:color="000000" w:fill="DDEBF7"/>
            <w:noWrap/>
            <w:vAlign w:val="bottom"/>
            <w:hideMark/>
          </w:tcPr>
          <w:p w14:paraId="75C6B82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9C142E7" w14:textId="77777777" w:rsidTr="000B3D8C">
        <w:trPr>
          <w:trHeight w:val="1200"/>
        </w:trPr>
        <w:tc>
          <w:tcPr>
            <w:tcW w:w="289" w:type="dxa"/>
            <w:tcBorders>
              <w:top w:val="nil"/>
              <w:left w:val="single" w:sz="4" w:space="0" w:color="auto"/>
              <w:bottom w:val="single" w:sz="4" w:space="0" w:color="auto"/>
              <w:right w:val="single" w:sz="4" w:space="0" w:color="auto"/>
            </w:tcBorders>
            <w:vAlign w:val="center"/>
            <w:hideMark/>
          </w:tcPr>
          <w:p w14:paraId="4C006877"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46B4877B"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30</w:t>
            </w:r>
          </w:p>
        </w:tc>
        <w:tc>
          <w:tcPr>
            <w:tcW w:w="633" w:type="dxa"/>
            <w:tcBorders>
              <w:top w:val="nil"/>
              <w:left w:val="nil"/>
              <w:bottom w:val="single" w:sz="4" w:space="0" w:color="auto"/>
              <w:right w:val="single" w:sz="4" w:space="0" w:color="auto"/>
            </w:tcBorders>
            <w:vAlign w:val="center"/>
            <w:hideMark/>
          </w:tcPr>
          <w:p w14:paraId="16BE42E4"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vAlign w:val="center"/>
            <w:hideMark/>
          </w:tcPr>
          <w:p w14:paraId="1C18EA10"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Fond za turističke zajednice na  turistički nedovoljno razvijenim područjima i kontinentu</w:t>
            </w:r>
          </w:p>
        </w:tc>
        <w:tc>
          <w:tcPr>
            <w:tcW w:w="1265" w:type="dxa"/>
            <w:tcBorders>
              <w:top w:val="nil"/>
              <w:left w:val="nil"/>
              <w:bottom w:val="single" w:sz="4" w:space="0" w:color="auto"/>
              <w:right w:val="nil"/>
            </w:tcBorders>
            <w:noWrap/>
            <w:vAlign w:val="center"/>
            <w:hideMark/>
          </w:tcPr>
          <w:p w14:paraId="02D83B5D"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3C6A0034"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4996A52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334BC1D5"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7C57E65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532C68E7"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DCBEB73" w14:textId="77777777" w:rsidTr="000B3D8C">
        <w:trPr>
          <w:trHeight w:val="600"/>
        </w:trPr>
        <w:tc>
          <w:tcPr>
            <w:tcW w:w="289" w:type="dxa"/>
            <w:tcBorders>
              <w:top w:val="nil"/>
              <w:left w:val="single" w:sz="4" w:space="0" w:color="auto"/>
              <w:bottom w:val="single" w:sz="4" w:space="0" w:color="auto"/>
              <w:right w:val="single" w:sz="4" w:space="0" w:color="auto"/>
            </w:tcBorders>
            <w:vAlign w:val="center"/>
            <w:hideMark/>
          </w:tcPr>
          <w:p w14:paraId="363081B8"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309" w:type="dxa"/>
            <w:tcBorders>
              <w:top w:val="nil"/>
              <w:left w:val="nil"/>
              <w:bottom w:val="single" w:sz="4" w:space="0" w:color="auto"/>
              <w:right w:val="single" w:sz="4" w:space="0" w:color="auto"/>
            </w:tcBorders>
            <w:shd w:val="clear" w:color="000000" w:fill="F4B084"/>
            <w:vAlign w:val="center"/>
            <w:hideMark/>
          </w:tcPr>
          <w:p w14:paraId="7DED3599" w14:textId="77777777" w:rsidR="000B3D8C" w:rsidRPr="000B3D8C" w:rsidRDefault="000B3D8C" w:rsidP="000B3D8C">
            <w:pPr>
              <w:spacing w:after="0" w:line="240" w:lineRule="auto"/>
              <w:jc w:val="center"/>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31</w:t>
            </w:r>
          </w:p>
        </w:tc>
        <w:tc>
          <w:tcPr>
            <w:tcW w:w="633" w:type="dxa"/>
            <w:tcBorders>
              <w:top w:val="nil"/>
              <w:left w:val="nil"/>
              <w:bottom w:val="single" w:sz="4" w:space="0" w:color="auto"/>
              <w:right w:val="single" w:sz="4" w:space="0" w:color="auto"/>
            </w:tcBorders>
            <w:vAlign w:val="center"/>
            <w:hideMark/>
          </w:tcPr>
          <w:p w14:paraId="102E32E9"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 </w:t>
            </w:r>
          </w:p>
        </w:tc>
        <w:tc>
          <w:tcPr>
            <w:tcW w:w="2560" w:type="dxa"/>
            <w:tcBorders>
              <w:top w:val="nil"/>
              <w:left w:val="nil"/>
              <w:bottom w:val="single" w:sz="4" w:space="0" w:color="auto"/>
              <w:right w:val="single" w:sz="4" w:space="0" w:color="auto"/>
            </w:tcBorders>
            <w:vAlign w:val="center"/>
            <w:hideMark/>
          </w:tcPr>
          <w:p w14:paraId="5763BFBA" w14:textId="77777777" w:rsidR="000B3D8C" w:rsidRPr="000B3D8C" w:rsidRDefault="000B3D8C" w:rsidP="000B3D8C">
            <w:pPr>
              <w:spacing w:after="0" w:line="240" w:lineRule="auto"/>
              <w:rPr>
                <w:rFonts w:ascii="Calibri" w:eastAsia="Times New Roman" w:hAnsi="Calibri" w:cs="Calibri"/>
                <w:b/>
                <w:bCs/>
                <w:color w:val="000000"/>
                <w:sz w:val="16"/>
                <w:szCs w:val="16"/>
                <w:lang w:eastAsia="hr-HR"/>
              </w:rPr>
            </w:pPr>
            <w:r w:rsidRPr="000B3D8C">
              <w:rPr>
                <w:rFonts w:ascii="Calibri" w:eastAsia="Times New Roman" w:hAnsi="Calibri" w:cs="Calibri"/>
                <w:b/>
                <w:bCs/>
                <w:color w:val="000000"/>
                <w:sz w:val="16"/>
                <w:szCs w:val="16"/>
                <w:lang w:eastAsia="hr-HR"/>
              </w:rPr>
              <w:t>Fond za projekte udruženih turističkih zajednica</w:t>
            </w:r>
          </w:p>
        </w:tc>
        <w:tc>
          <w:tcPr>
            <w:tcW w:w="1265" w:type="dxa"/>
            <w:tcBorders>
              <w:top w:val="nil"/>
              <w:left w:val="nil"/>
              <w:bottom w:val="single" w:sz="4" w:space="0" w:color="auto"/>
              <w:right w:val="nil"/>
            </w:tcBorders>
            <w:noWrap/>
            <w:vAlign w:val="center"/>
            <w:hideMark/>
          </w:tcPr>
          <w:p w14:paraId="28BF2D6B"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60" w:type="dxa"/>
            <w:tcBorders>
              <w:top w:val="nil"/>
              <w:left w:val="single" w:sz="4" w:space="0" w:color="auto"/>
              <w:bottom w:val="single" w:sz="4" w:space="0" w:color="auto"/>
              <w:right w:val="single" w:sz="4" w:space="0" w:color="auto"/>
            </w:tcBorders>
            <w:noWrap/>
            <w:vAlign w:val="center"/>
            <w:hideMark/>
          </w:tcPr>
          <w:p w14:paraId="493E3C76"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080" w:type="dxa"/>
            <w:tcBorders>
              <w:top w:val="nil"/>
              <w:left w:val="nil"/>
              <w:bottom w:val="single" w:sz="4" w:space="0" w:color="auto"/>
              <w:right w:val="single" w:sz="4" w:space="0" w:color="auto"/>
            </w:tcBorders>
            <w:noWrap/>
            <w:vAlign w:val="center"/>
            <w:hideMark/>
          </w:tcPr>
          <w:p w14:paraId="73A2457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00" w:type="dxa"/>
            <w:tcBorders>
              <w:top w:val="nil"/>
              <w:left w:val="nil"/>
              <w:bottom w:val="single" w:sz="4" w:space="0" w:color="auto"/>
              <w:right w:val="single" w:sz="4" w:space="0" w:color="auto"/>
            </w:tcBorders>
            <w:noWrap/>
            <w:vAlign w:val="center"/>
            <w:hideMark/>
          </w:tcPr>
          <w:p w14:paraId="3350EFA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739" w:type="dxa"/>
            <w:tcBorders>
              <w:top w:val="nil"/>
              <w:left w:val="nil"/>
              <w:bottom w:val="single" w:sz="4" w:space="0" w:color="auto"/>
              <w:right w:val="single" w:sz="4" w:space="0" w:color="auto"/>
            </w:tcBorders>
            <w:noWrap/>
            <w:vAlign w:val="center"/>
            <w:hideMark/>
          </w:tcPr>
          <w:p w14:paraId="4307B842"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c>
          <w:tcPr>
            <w:tcW w:w="1316" w:type="dxa"/>
            <w:tcBorders>
              <w:top w:val="nil"/>
              <w:left w:val="nil"/>
              <w:bottom w:val="single" w:sz="4" w:space="0" w:color="auto"/>
              <w:right w:val="single" w:sz="4" w:space="0" w:color="auto"/>
            </w:tcBorders>
            <w:noWrap/>
            <w:vAlign w:val="bottom"/>
            <w:hideMark/>
          </w:tcPr>
          <w:p w14:paraId="1A3491D9"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B8970C8" w14:textId="77777777" w:rsidTr="000B3D8C">
        <w:trPr>
          <w:trHeight w:val="300"/>
        </w:trPr>
        <w:tc>
          <w:tcPr>
            <w:tcW w:w="289" w:type="dxa"/>
            <w:tcBorders>
              <w:top w:val="nil"/>
              <w:left w:val="single" w:sz="4" w:space="0" w:color="auto"/>
              <w:bottom w:val="single" w:sz="4" w:space="0" w:color="auto"/>
              <w:right w:val="single" w:sz="4" w:space="0" w:color="auto"/>
            </w:tcBorders>
            <w:shd w:val="clear" w:color="000000" w:fill="305496"/>
            <w:noWrap/>
            <w:vAlign w:val="center"/>
            <w:hideMark/>
          </w:tcPr>
          <w:p w14:paraId="43148EC4"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309" w:type="dxa"/>
            <w:tcBorders>
              <w:top w:val="nil"/>
              <w:left w:val="nil"/>
              <w:bottom w:val="single" w:sz="4" w:space="0" w:color="auto"/>
              <w:right w:val="single" w:sz="4" w:space="0" w:color="auto"/>
            </w:tcBorders>
            <w:shd w:val="clear" w:color="000000" w:fill="305496"/>
            <w:noWrap/>
            <w:vAlign w:val="center"/>
            <w:hideMark/>
          </w:tcPr>
          <w:p w14:paraId="06B5D5F0"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633" w:type="dxa"/>
            <w:tcBorders>
              <w:top w:val="nil"/>
              <w:left w:val="nil"/>
              <w:bottom w:val="single" w:sz="4" w:space="0" w:color="auto"/>
              <w:right w:val="single" w:sz="4" w:space="0" w:color="auto"/>
            </w:tcBorders>
            <w:shd w:val="clear" w:color="000000" w:fill="305496"/>
            <w:noWrap/>
            <w:vAlign w:val="center"/>
            <w:hideMark/>
          </w:tcPr>
          <w:p w14:paraId="08DD1EC6"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2560" w:type="dxa"/>
            <w:tcBorders>
              <w:top w:val="nil"/>
              <w:left w:val="nil"/>
              <w:bottom w:val="single" w:sz="4" w:space="0" w:color="auto"/>
              <w:right w:val="single" w:sz="4" w:space="0" w:color="auto"/>
            </w:tcBorders>
            <w:shd w:val="clear" w:color="000000" w:fill="305496"/>
            <w:vAlign w:val="center"/>
            <w:hideMark/>
          </w:tcPr>
          <w:p w14:paraId="25F24974"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UKUPNO RASHODI 2</w:t>
            </w:r>
          </w:p>
        </w:tc>
        <w:tc>
          <w:tcPr>
            <w:tcW w:w="1265" w:type="dxa"/>
            <w:tcBorders>
              <w:top w:val="nil"/>
              <w:left w:val="nil"/>
              <w:bottom w:val="single" w:sz="4" w:space="0" w:color="auto"/>
              <w:right w:val="nil"/>
            </w:tcBorders>
            <w:shd w:val="clear" w:color="000000" w:fill="305496"/>
            <w:noWrap/>
            <w:vAlign w:val="center"/>
            <w:hideMark/>
          </w:tcPr>
          <w:p w14:paraId="5AF8B178" w14:textId="77777777" w:rsidR="000B3D8C" w:rsidRPr="000B3D8C" w:rsidRDefault="000B3D8C" w:rsidP="000B3D8C">
            <w:pPr>
              <w:spacing w:after="0" w:line="240" w:lineRule="auto"/>
              <w:jc w:val="right"/>
              <w:rPr>
                <w:rFonts w:ascii="Calibri" w:eastAsia="Times New Roman" w:hAnsi="Calibri" w:cs="Calibri"/>
                <w:color w:val="FFFFFF"/>
                <w:sz w:val="16"/>
                <w:szCs w:val="16"/>
                <w:lang w:eastAsia="hr-HR"/>
              </w:rPr>
            </w:pPr>
            <w:r w:rsidRPr="000B3D8C">
              <w:rPr>
                <w:rFonts w:ascii="Calibri" w:eastAsia="Times New Roman" w:hAnsi="Calibri" w:cs="Calibri"/>
                <w:color w:val="FFFFFF"/>
                <w:sz w:val="16"/>
                <w:szCs w:val="16"/>
                <w:lang w:eastAsia="hr-HR"/>
              </w:rPr>
              <w:t>0,00</w:t>
            </w:r>
          </w:p>
        </w:tc>
        <w:tc>
          <w:tcPr>
            <w:tcW w:w="760" w:type="dxa"/>
            <w:tcBorders>
              <w:top w:val="nil"/>
              <w:left w:val="single" w:sz="4" w:space="0" w:color="auto"/>
              <w:bottom w:val="single" w:sz="4" w:space="0" w:color="auto"/>
              <w:right w:val="single" w:sz="4" w:space="0" w:color="auto"/>
            </w:tcBorders>
            <w:shd w:val="clear" w:color="000000" w:fill="305496"/>
            <w:noWrap/>
            <w:vAlign w:val="center"/>
            <w:hideMark/>
          </w:tcPr>
          <w:p w14:paraId="11BD29A1" w14:textId="77777777" w:rsidR="000B3D8C" w:rsidRPr="000B3D8C" w:rsidRDefault="000B3D8C" w:rsidP="000B3D8C">
            <w:pPr>
              <w:spacing w:after="0" w:line="240" w:lineRule="auto"/>
              <w:jc w:val="right"/>
              <w:rPr>
                <w:rFonts w:ascii="Calibri" w:eastAsia="Times New Roman" w:hAnsi="Calibri" w:cs="Calibri"/>
                <w:color w:val="FFFFFF"/>
                <w:sz w:val="16"/>
                <w:szCs w:val="16"/>
                <w:lang w:eastAsia="hr-HR"/>
              </w:rPr>
            </w:pPr>
            <w:r w:rsidRPr="000B3D8C">
              <w:rPr>
                <w:rFonts w:ascii="Calibri" w:eastAsia="Times New Roman" w:hAnsi="Calibri" w:cs="Calibri"/>
                <w:color w:val="FFFFFF"/>
                <w:sz w:val="16"/>
                <w:szCs w:val="16"/>
                <w:lang w:eastAsia="hr-HR"/>
              </w:rPr>
              <w:t>0,00</w:t>
            </w:r>
          </w:p>
        </w:tc>
        <w:tc>
          <w:tcPr>
            <w:tcW w:w="1080" w:type="dxa"/>
            <w:tcBorders>
              <w:top w:val="nil"/>
              <w:left w:val="nil"/>
              <w:bottom w:val="single" w:sz="4" w:space="0" w:color="auto"/>
              <w:right w:val="nil"/>
            </w:tcBorders>
            <w:shd w:val="clear" w:color="000000" w:fill="305496"/>
            <w:noWrap/>
            <w:vAlign w:val="center"/>
            <w:hideMark/>
          </w:tcPr>
          <w:p w14:paraId="20F2C195" w14:textId="77777777" w:rsidR="000B3D8C" w:rsidRPr="000B3D8C" w:rsidRDefault="000B3D8C" w:rsidP="000B3D8C">
            <w:pPr>
              <w:spacing w:after="0" w:line="240" w:lineRule="auto"/>
              <w:jc w:val="right"/>
              <w:rPr>
                <w:rFonts w:ascii="Calibri" w:eastAsia="Times New Roman" w:hAnsi="Calibri" w:cs="Calibri"/>
                <w:color w:val="FFFFFF"/>
                <w:sz w:val="16"/>
                <w:szCs w:val="16"/>
                <w:lang w:eastAsia="hr-HR"/>
              </w:rPr>
            </w:pPr>
            <w:r w:rsidRPr="000B3D8C">
              <w:rPr>
                <w:rFonts w:ascii="Calibri" w:eastAsia="Times New Roman" w:hAnsi="Calibri" w:cs="Calibri"/>
                <w:color w:val="FFFFFF"/>
                <w:sz w:val="16"/>
                <w:szCs w:val="16"/>
                <w:lang w:eastAsia="hr-HR"/>
              </w:rPr>
              <w:t>0,00</w:t>
            </w:r>
          </w:p>
        </w:tc>
        <w:tc>
          <w:tcPr>
            <w:tcW w:w="700" w:type="dxa"/>
            <w:tcBorders>
              <w:top w:val="nil"/>
              <w:left w:val="single" w:sz="4" w:space="0" w:color="auto"/>
              <w:bottom w:val="single" w:sz="4" w:space="0" w:color="auto"/>
              <w:right w:val="single" w:sz="4" w:space="0" w:color="auto"/>
            </w:tcBorders>
            <w:shd w:val="clear" w:color="000000" w:fill="305496"/>
            <w:noWrap/>
            <w:vAlign w:val="center"/>
            <w:hideMark/>
          </w:tcPr>
          <w:p w14:paraId="1BF93E88" w14:textId="77777777" w:rsidR="000B3D8C" w:rsidRPr="000B3D8C" w:rsidRDefault="000B3D8C" w:rsidP="000B3D8C">
            <w:pPr>
              <w:spacing w:after="0" w:line="240" w:lineRule="auto"/>
              <w:jc w:val="right"/>
              <w:rPr>
                <w:rFonts w:ascii="Calibri" w:eastAsia="Times New Roman" w:hAnsi="Calibri" w:cs="Calibri"/>
                <w:color w:val="FFFFFF"/>
                <w:sz w:val="16"/>
                <w:szCs w:val="16"/>
                <w:lang w:eastAsia="hr-HR"/>
              </w:rPr>
            </w:pPr>
            <w:r w:rsidRPr="000B3D8C">
              <w:rPr>
                <w:rFonts w:ascii="Calibri" w:eastAsia="Times New Roman" w:hAnsi="Calibri" w:cs="Calibri"/>
                <w:color w:val="FFFFFF"/>
                <w:sz w:val="16"/>
                <w:szCs w:val="16"/>
                <w:lang w:eastAsia="hr-HR"/>
              </w:rPr>
              <w:t>0,00</w:t>
            </w:r>
          </w:p>
        </w:tc>
        <w:tc>
          <w:tcPr>
            <w:tcW w:w="739" w:type="dxa"/>
            <w:tcBorders>
              <w:top w:val="nil"/>
              <w:left w:val="nil"/>
              <w:bottom w:val="single" w:sz="4" w:space="0" w:color="auto"/>
              <w:right w:val="single" w:sz="4" w:space="0" w:color="auto"/>
            </w:tcBorders>
            <w:shd w:val="clear" w:color="000000" w:fill="305496"/>
            <w:noWrap/>
            <w:vAlign w:val="center"/>
            <w:hideMark/>
          </w:tcPr>
          <w:p w14:paraId="43E0B33C"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0,00</w:t>
            </w:r>
          </w:p>
        </w:tc>
        <w:tc>
          <w:tcPr>
            <w:tcW w:w="1316" w:type="dxa"/>
            <w:tcBorders>
              <w:top w:val="nil"/>
              <w:left w:val="nil"/>
              <w:bottom w:val="single" w:sz="4" w:space="0" w:color="auto"/>
              <w:right w:val="single" w:sz="4" w:space="0" w:color="auto"/>
            </w:tcBorders>
            <w:shd w:val="clear" w:color="000000" w:fill="305496"/>
            <w:noWrap/>
            <w:vAlign w:val="bottom"/>
            <w:hideMark/>
          </w:tcPr>
          <w:p w14:paraId="1E48D7BF"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0,00</w:t>
            </w:r>
          </w:p>
        </w:tc>
      </w:tr>
      <w:tr w:rsidR="000B3D8C" w:rsidRPr="000B3D8C" w14:paraId="61E83B24" w14:textId="77777777" w:rsidTr="000B3D8C">
        <w:trPr>
          <w:trHeight w:val="300"/>
        </w:trPr>
        <w:tc>
          <w:tcPr>
            <w:tcW w:w="289" w:type="dxa"/>
            <w:tcBorders>
              <w:top w:val="nil"/>
              <w:left w:val="single" w:sz="4" w:space="0" w:color="auto"/>
              <w:bottom w:val="single" w:sz="4" w:space="0" w:color="auto"/>
              <w:right w:val="single" w:sz="4" w:space="0" w:color="auto"/>
            </w:tcBorders>
            <w:noWrap/>
            <w:vAlign w:val="center"/>
            <w:hideMark/>
          </w:tcPr>
          <w:p w14:paraId="12B8A3EB"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309" w:type="dxa"/>
            <w:tcBorders>
              <w:top w:val="nil"/>
              <w:left w:val="nil"/>
              <w:bottom w:val="single" w:sz="4" w:space="0" w:color="auto"/>
              <w:right w:val="single" w:sz="4" w:space="0" w:color="auto"/>
            </w:tcBorders>
            <w:noWrap/>
            <w:vAlign w:val="center"/>
            <w:hideMark/>
          </w:tcPr>
          <w:p w14:paraId="50751A34"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633" w:type="dxa"/>
            <w:tcBorders>
              <w:top w:val="nil"/>
              <w:left w:val="nil"/>
              <w:bottom w:val="single" w:sz="4" w:space="0" w:color="auto"/>
              <w:right w:val="single" w:sz="4" w:space="0" w:color="auto"/>
            </w:tcBorders>
            <w:noWrap/>
            <w:vAlign w:val="center"/>
            <w:hideMark/>
          </w:tcPr>
          <w:p w14:paraId="377B20B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2560" w:type="dxa"/>
            <w:tcBorders>
              <w:top w:val="nil"/>
              <w:left w:val="nil"/>
              <w:bottom w:val="single" w:sz="4" w:space="0" w:color="auto"/>
              <w:right w:val="single" w:sz="4" w:space="0" w:color="auto"/>
            </w:tcBorders>
            <w:vAlign w:val="center"/>
            <w:hideMark/>
          </w:tcPr>
          <w:p w14:paraId="09A22469"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265" w:type="dxa"/>
            <w:tcBorders>
              <w:top w:val="nil"/>
              <w:left w:val="nil"/>
              <w:bottom w:val="single" w:sz="4" w:space="0" w:color="auto"/>
              <w:right w:val="nil"/>
            </w:tcBorders>
            <w:noWrap/>
            <w:vAlign w:val="center"/>
            <w:hideMark/>
          </w:tcPr>
          <w:p w14:paraId="2C5B782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60" w:type="dxa"/>
            <w:tcBorders>
              <w:top w:val="nil"/>
              <w:left w:val="single" w:sz="4" w:space="0" w:color="auto"/>
              <w:bottom w:val="single" w:sz="4" w:space="0" w:color="auto"/>
              <w:right w:val="single" w:sz="4" w:space="0" w:color="auto"/>
            </w:tcBorders>
            <w:noWrap/>
            <w:vAlign w:val="center"/>
            <w:hideMark/>
          </w:tcPr>
          <w:p w14:paraId="4C1D7038"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080" w:type="dxa"/>
            <w:tcBorders>
              <w:top w:val="nil"/>
              <w:left w:val="nil"/>
              <w:bottom w:val="single" w:sz="4" w:space="0" w:color="auto"/>
              <w:right w:val="single" w:sz="4" w:space="0" w:color="auto"/>
            </w:tcBorders>
            <w:noWrap/>
            <w:vAlign w:val="bottom"/>
            <w:hideMark/>
          </w:tcPr>
          <w:p w14:paraId="2066FE72"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00" w:type="dxa"/>
            <w:tcBorders>
              <w:top w:val="nil"/>
              <w:left w:val="nil"/>
              <w:bottom w:val="single" w:sz="4" w:space="0" w:color="auto"/>
              <w:right w:val="single" w:sz="4" w:space="0" w:color="auto"/>
            </w:tcBorders>
            <w:noWrap/>
            <w:vAlign w:val="bottom"/>
            <w:hideMark/>
          </w:tcPr>
          <w:p w14:paraId="2A3C16AF"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739" w:type="dxa"/>
            <w:tcBorders>
              <w:top w:val="nil"/>
              <w:left w:val="nil"/>
              <w:bottom w:val="single" w:sz="4" w:space="0" w:color="auto"/>
              <w:right w:val="single" w:sz="4" w:space="0" w:color="auto"/>
            </w:tcBorders>
            <w:noWrap/>
            <w:vAlign w:val="bottom"/>
            <w:hideMark/>
          </w:tcPr>
          <w:p w14:paraId="5E3F050C"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c>
          <w:tcPr>
            <w:tcW w:w="1316" w:type="dxa"/>
            <w:tcBorders>
              <w:top w:val="nil"/>
              <w:left w:val="nil"/>
              <w:bottom w:val="single" w:sz="4" w:space="0" w:color="auto"/>
              <w:right w:val="single" w:sz="4" w:space="0" w:color="auto"/>
            </w:tcBorders>
            <w:noWrap/>
            <w:vAlign w:val="bottom"/>
            <w:hideMark/>
          </w:tcPr>
          <w:p w14:paraId="32B19685" w14:textId="77777777" w:rsidR="000B3D8C" w:rsidRPr="000B3D8C" w:rsidRDefault="000B3D8C" w:rsidP="000B3D8C">
            <w:pPr>
              <w:spacing w:after="0" w:line="240" w:lineRule="auto"/>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 </w:t>
            </w:r>
          </w:p>
        </w:tc>
      </w:tr>
      <w:tr w:rsidR="000B3D8C" w:rsidRPr="000B3D8C" w14:paraId="37DB8D5E" w14:textId="77777777" w:rsidTr="000B3D8C">
        <w:trPr>
          <w:trHeight w:val="600"/>
        </w:trPr>
        <w:tc>
          <w:tcPr>
            <w:tcW w:w="598" w:type="dxa"/>
            <w:gridSpan w:val="2"/>
            <w:tcBorders>
              <w:top w:val="single" w:sz="4" w:space="0" w:color="auto"/>
              <w:left w:val="single" w:sz="4" w:space="0" w:color="auto"/>
              <w:bottom w:val="single" w:sz="4" w:space="0" w:color="auto"/>
              <w:right w:val="nil"/>
            </w:tcBorders>
            <w:shd w:val="clear" w:color="000000" w:fill="305496"/>
            <w:vAlign w:val="center"/>
            <w:hideMark/>
          </w:tcPr>
          <w:p w14:paraId="2531B137" w14:textId="77777777" w:rsidR="000B3D8C" w:rsidRPr="000B3D8C" w:rsidRDefault="000B3D8C" w:rsidP="000B3D8C">
            <w:pPr>
              <w:spacing w:after="0" w:line="240" w:lineRule="auto"/>
              <w:jc w:val="center"/>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TOTAL</w:t>
            </w:r>
          </w:p>
        </w:tc>
        <w:tc>
          <w:tcPr>
            <w:tcW w:w="633" w:type="dxa"/>
            <w:tcBorders>
              <w:top w:val="nil"/>
              <w:left w:val="nil"/>
              <w:bottom w:val="single" w:sz="4" w:space="0" w:color="auto"/>
              <w:right w:val="single" w:sz="4" w:space="0" w:color="auto"/>
            </w:tcBorders>
            <w:shd w:val="clear" w:color="000000" w:fill="305496"/>
            <w:vAlign w:val="center"/>
            <w:hideMark/>
          </w:tcPr>
          <w:p w14:paraId="7E685C59"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 </w:t>
            </w:r>
          </w:p>
        </w:tc>
        <w:tc>
          <w:tcPr>
            <w:tcW w:w="2560" w:type="dxa"/>
            <w:tcBorders>
              <w:top w:val="nil"/>
              <w:left w:val="nil"/>
              <w:bottom w:val="single" w:sz="4" w:space="0" w:color="auto"/>
              <w:right w:val="single" w:sz="4" w:space="0" w:color="auto"/>
            </w:tcBorders>
            <w:shd w:val="clear" w:color="000000" w:fill="305496"/>
            <w:vAlign w:val="center"/>
            <w:hideMark/>
          </w:tcPr>
          <w:p w14:paraId="04ABCC94" w14:textId="77777777" w:rsidR="000B3D8C" w:rsidRPr="000B3D8C" w:rsidRDefault="000B3D8C" w:rsidP="000B3D8C">
            <w:pPr>
              <w:spacing w:after="0" w:line="240" w:lineRule="auto"/>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SVEUKUPNO RASHODI 1 + RASHODI 2</w:t>
            </w:r>
          </w:p>
        </w:tc>
        <w:tc>
          <w:tcPr>
            <w:tcW w:w="1265" w:type="dxa"/>
            <w:tcBorders>
              <w:top w:val="nil"/>
              <w:left w:val="nil"/>
              <w:bottom w:val="single" w:sz="4" w:space="0" w:color="auto"/>
              <w:right w:val="nil"/>
            </w:tcBorders>
            <w:shd w:val="clear" w:color="000000" w:fill="305496"/>
            <w:noWrap/>
            <w:vAlign w:val="center"/>
            <w:hideMark/>
          </w:tcPr>
          <w:p w14:paraId="4DD40230"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135.700,00</w:t>
            </w:r>
          </w:p>
        </w:tc>
        <w:tc>
          <w:tcPr>
            <w:tcW w:w="760" w:type="dxa"/>
            <w:tcBorders>
              <w:top w:val="nil"/>
              <w:left w:val="single" w:sz="4" w:space="0" w:color="auto"/>
              <w:bottom w:val="single" w:sz="4" w:space="0" w:color="auto"/>
              <w:right w:val="single" w:sz="4" w:space="0" w:color="auto"/>
            </w:tcBorders>
            <w:shd w:val="clear" w:color="000000" w:fill="305496"/>
            <w:noWrap/>
            <w:vAlign w:val="center"/>
            <w:hideMark/>
          </w:tcPr>
          <w:p w14:paraId="5964BCA9"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1080" w:type="dxa"/>
            <w:tcBorders>
              <w:top w:val="nil"/>
              <w:left w:val="nil"/>
              <w:bottom w:val="single" w:sz="4" w:space="0" w:color="auto"/>
              <w:right w:val="single" w:sz="4" w:space="0" w:color="auto"/>
            </w:tcBorders>
            <w:shd w:val="clear" w:color="000000" w:fill="305496"/>
            <w:noWrap/>
            <w:vAlign w:val="center"/>
            <w:hideMark/>
          </w:tcPr>
          <w:p w14:paraId="08A67557"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90.797,26</w:t>
            </w:r>
          </w:p>
        </w:tc>
        <w:tc>
          <w:tcPr>
            <w:tcW w:w="700" w:type="dxa"/>
            <w:tcBorders>
              <w:top w:val="nil"/>
              <w:left w:val="nil"/>
              <w:bottom w:val="single" w:sz="4" w:space="0" w:color="auto"/>
              <w:right w:val="single" w:sz="4" w:space="0" w:color="auto"/>
            </w:tcBorders>
            <w:shd w:val="clear" w:color="000000" w:fill="305496"/>
            <w:noWrap/>
            <w:vAlign w:val="center"/>
            <w:hideMark/>
          </w:tcPr>
          <w:p w14:paraId="74F04B31"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100,00</w:t>
            </w:r>
          </w:p>
        </w:tc>
        <w:tc>
          <w:tcPr>
            <w:tcW w:w="739" w:type="dxa"/>
            <w:tcBorders>
              <w:top w:val="nil"/>
              <w:left w:val="nil"/>
              <w:bottom w:val="single" w:sz="4" w:space="0" w:color="auto"/>
              <w:right w:val="single" w:sz="4" w:space="0" w:color="auto"/>
            </w:tcBorders>
            <w:shd w:val="clear" w:color="000000" w:fill="305496"/>
            <w:noWrap/>
            <w:vAlign w:val="center"/>
            <w:hideMark/>
          </w:tcPr>
          <w:p w14:paraId="418186AB" w14:textId="77777777" w:rsidR="000B3D8C" w:rsidRPr="000B3D8C" w:rsidRDefault="000B3D8C" w:rsidP="000B3D8C">
            <w:pPr>
              <w:spacing w:after="0" w:line="240" w:lineRule="auto"/>
              <w:jc w:val="right"/>
              <w:rPr>
                <w:rFonts w:ascii="Calibri" w:eastAsia="Times New Roman" w:hAnsi="Calibri" w:cs="Calibri"/>
                <w:b/>
                <w:bCs/>
                <w:color w:val="FFFFFF"/>
                <w:sz w:val="16"/>
                <w:szCs w:val="16"/>
                <w:lang w:eastAsia="hr-HR"/>
              </w:rPr>
            </w:pPr>
            <w:r w:rsidRPr="000B3D8C">
              <w:rPr>
                <w:rFonts w:ascii="Calibri" w:eastAsia="Times New Roman" w:hAnsi="Calibri" w:cs="Calibri"/>
                <w:b/>
                <w:bCs/>
                <w:color w:val="FFFFFF"/>
                <w:sz w:val="16"/>
                <w:szCs w:val="16"/>
                <w:lang w:eastAsia="hr-HR"/>
              </w:rPr>
              <w:t>66,91</w:t>
            </w:r>
          </w:p>
        </w:tc>
        <w:tc>
          <w:tcPr>
            <w:tcW w:w="1316" w:type="dxa"/>
            <w:tcBorders>
              <w:top w:val="nil"/>
              <w:left w:val="nil"/>
              <w:bottom w:val="single" w:sz="4" w:space="0" w:color="auto"/>
              <w:right w:val="single" w:sz="4" w:space="0" w:color="auto"/>
            </w:tcBorders>
            <w:shd w:val="clear" w:color="000000" w:fill="305496"/>
            <w:noWrap/>
            <w:vAlign w:val="bottom"/>
            <w:hideMark/>
          </w:tcPr>
          <w:p w14:paraId="21182F4E" w14:textId="77777777" w:rsidR="000B3D8C" w:rsidRPr="000B3D8C" w:rsidRDefault="000B3D8C" w:rsidP="000B3D8C">
            <w:pPr>
              <w:spacing w:after="0" w:line="240" w:lineRule="auto"/>
              <w:jc w:val="right"/>
              <w:rPr>
                <w:rFonts w:ascii="Calibri" w:eastAsia="Times New Roman" w:hAnsi="Calibri" w:cs="Calibri"/>
                <w:color w:val="000000"/>
                <w:sz w:val="16"/>
                <w:szCs w:val="16"/>
                <w:lang w:eastAsia="hr-HR"/>
              </w:rPr>
            </w:pPr>
            <w:r w:rsidRPr="000B3D8C">
              <w:rPr>
                <w:rFonts w:ascii="Calibri" w:eastAsia="Times New Roman" w:hAnsi="Calibri" w:cs="Calibri"/>
                <w:color w:val="000000"/>
                <w:sz w:val="16"/>
                <w:szCs w:val="16"/>
                <w:lang w:eastAsia="hr-HR"/>
              </w:rPr>
              <w:t>188.677,84</w:t>
            </w:r>
          </w:p>
        </w:tc>
      </w:tr>
    </w:tbl>
    <w:p w14:paraId="587A4200" w14:textId="77777777" w:rsidR="000B3D8C" w:rsidRPr="00C14605" w:rsidRDefault="000B3D8C" w:rsidP="00C14605"/>
    <w:p w14:paraId="7F9F2574" w14:textId="77777777" w:rsidR="000B3D8C" w:rsidRPr="000B3D8C" w:rsidRDefault="000B3D8C" w:rsidP="000B3D8C">
      <w:pPr>
        <w:rPr>
          <w:sz w:val="24"/>
          <w:szCs w:val="24"/>
        </w:rPr>
      </w:pPr>
    </w:p>
    <w:sectPr w:rsidR="000B3D8C" w:rsidRPr="000B3D8C" w:rsidSect="000B5A29">
      <w:footerReference w:type="default" r:id="rId10"/>
      <w:pgSz w:w="11906" w:h="16838"/>
      <w:pgMar w:top="1418" w:right="1418" w:bottom="1276" w:left="1418" w:header="709" w:footer="55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8E0BCB" w14:textId="77777777" w:rsidR="000E4FFE" w:rsidRDefault="000E4FFE" w:rsidP="00A338D2">
      <w:pPr>
        <w:spacing w:after="0" w:line="240" w:lineRule="auto"/>
      </w:pPr>
      <w:r>
        <w:separator/>
      </w:r>
    </w:p>
  </w:endnote>
  <w:endnote w:type="continuationSeparator" w:id="0">
    <w:p w14:paraId="7018F5B4" w14:textId="77777777" w:rsidR="000E4FFE" w:rsidRDefault="000E4FFE" w:rsidP="00A33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46E0E" w14:textId="77777777" w:rsidR="00E2274D" w:rsidRDefault="00E2274D" w:rsidP="00672BDB">
    <w:pPr>
      <w:pStyle w:val="Podnoje"/>
    </w:pPr>
  </w:p>
  <w:p w14:paraId="38BECDCD" w14:textId="77777777" w:rsidR="00E2274D" w:rsidRDefault="00E2274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67910806"/>
      <w:docPartObj>
        <w:docPartGallery w:val="Page Numbers (Bottom of Page)"/>
        <w:docPartUnique/>
      </w:docPartObj>
    </w:sdtPr>
    <w:sdtContent>
      <w:p w14:paraId="4FF1AB89" w14:textId="77777777" w:rsidR="00E2274D" w:rsidRDefault="00F54FB1">
        <w:pPr>
          <w:pStyle w:val="Podnoje"/>
          <w:jc w:val="right"/>
        </w:pPr>
        <w:r>
          <w:fldChar w:fldCharType="begin"/>
        </w:r>
        <w:r w:rsidR="00D93CA6">
          <w:instrText>PAGE   \* MERGEFORMAT</w:instrText>
        </w:r>
        <w:r>
          <w:fldChar w:fldCharType="separate"/>
        </w:r>
        <w:r w:rsidR="00673D58">
          <w:rPr>
            <w:noProof/>
          </w:rPr>
          <w:t>20</w:t>
        </w:r>
        <w:r>
          <w:rPr>
            <w:noProof/>
          </w:rPr>
          <w:fldChar w:fldCharType="end"/>
        </w:r>
      </w:p>
    </w:sdtContent>
  </w:sdt>
  <w:p w14:paraId="054E86D5" w14:textId="77777777" w:rsidR="00E2274D" w:rsidRDefault="00E2274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7E5E72" w14:textId="77777777" w:rsidR="000E4FFE" w:rsidRDefault="000E4FFE" w:rsidP="00A338D2">
      <w:pPr>
        <w:spacing w:after="0" w:line="240" w:lineRule="auto"/>
      </w:pPr>
      <w:r>
        <w:separator/>
      </w:r>
    </w:p>
  </w:footnote>
  <w:footnote w:type="continuationSeparator" w:id="0">
    <w:p w14:paraId="62D38273" w14:textId="77777777" w:rsidR="000E4FFE" w:rsidRDefault="000E4FFE" w:rsidP="00A338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25pt;height:14.25pt" o:bullet="t">
        <v:imagedata r:id="rId1" o:title="msoD442"/>
      </v:shape>
    </w:pict>
  </w:numPicBullet>
  <w:abstractNum w:abstractNumId="0" w15:restartNumberingAfterBreak="0">
    <w:nsid w:val="0ADD6864"/>
    <w:multiLevelType w:val="hybridMultilevel"/>
    <w:tmpl w:val="F668777A"/>
    <w:lvl w:ilvl="0" w:tplc="041A000F">
      <w:start w:val="1"/>
      <w:numFmt w:val="decimal"/>
      <w:lvlText w:val="%1."/>
      <w:lvlJc w:val="left"/>
      <w:pPr>
        <w:ind w:left="502" w:hanging="360"/>
      </w:pPr>
      <w:rPr>
        <w:rFonts w:hint="default"/>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 w15:restartNumberingAfterBreak="0">
    <w:nsid w:val="0B6674D0"/>
    <w:multiLevelType w:val="hybridMultilevel"/>
    <w:tmpl w:val="A6EEA3F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037DE2"/>
    <w:multiLevelType w:val="hybridMultilevel"/>
    <w:tmpl w:val="14BAA642"/>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0CBC3D69"/>
    <w:multiLevelType w:val="hybridMultilevel"/>
    <w:tmpl w:val="A6C699B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0D385FC8"/>
    <w:multiLevelType w:val="hybridMultilevel"/>
    <w:tmpl w:val="D8E2078C"/>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85061"/>
    <w:multiLevelType w:val="hybridMultilevel"/>
    <w:tmpl w:val="4A0AD9DC"/>
    <w:lvl w:ilvl="0" w:tplc="E0E42532">
      <w:start w:val="2"/>
      <w:numFmt w:val="bullet"/>
      <w:lvlText w:val="-"/>
      <w:lvlJc w:val="left"/>
      <w:pPr>
        <w:ind w:left="1080" w:hanging="360"/>
      </w:pPr>
      <w:rPr>
        <w:rFonts w:ascii="Arial" w:eastAsia="Times New Roman" w:hAnsi="Arial" w:cs="Aria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6" w15:restartNumberingAfterBreak="0">
    <w:nsid w:val="117A1F07"/>
    <w:multiLevelType w:val="hybridMultilevel"/>
    <w:tmpl w:val="101E8CE2"/>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2161F"/>
    <w:multiLevelType w:val="hybridMultilevel"/>
    <w:tmpl w:val="D766E800"/>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DF6BEE"/>
    <w:multiLevelType w:val="hybridMultilevel"/>
    <w:tmpl w:val="65783962"/>
    <w:lvl w:ilvl="0" w:tplc="381CFDB4">
      <w:start w:val="1"/>
      <w:numFmt w:val="bullet"/>
      <w:lvlText w:val="-"/>
      <w:lvlJc w:val="left"/>
      <w:pPr>
        <w:ind w:left="1800" w:hanging="360"/>
      </w:pPr>
      <w:rPr>
        <w:rFonts w:ascii="Calibri" w:eastAsiaTheme="minorHAnsi" w:hAnsi="Calibri" w:cs="Calibri" w:hint="default"/>
      </w:rPr>
    </w:lvl>
    <w:lvl w:ilvl="1" w:tplc="041A0003" w:tentative="1">
      <w:start w:val="1"/>
      <w:numFmt w:val="bullet"/>
      <w:lvlText w:val="o"/>
      <w:lvlJc w:val="left"/>
      <w:pPr>
        <w:ind w:left="2520" w:hanging="360"/>
      </w:pPr>
      <w:rPr>
        <w:rFonts w:ascii="Courier New" w:hAnsi="Courier New" w:cs="Courier New" w:hint="default"/>
      </w:rPr>
    </w:lvl>
    <w:lvl w:ilvl="2" w:tplc="041A0005" w:tentative="1">
      <w:start w:val="1"/>
      <w:numFmt w:val="bullet"/>
      <w:lvlText w:val=""/>
      <w:lvlJc w:val="left"/>
      <w:pPr>
        <w:ind w:left="3240" w:hanging="360"/>
      </w:pPr>
      <w:rPr>
        <w:rFonts w:ascii="Wingdings" w:hAnsi="Wingdings" w:hint="default"/>
      </w:rPr>
    </w:lvl>
    <w:lvl w:ilvl="3" w:tplc="041A0001" w:tentative="1">
      <w:start w:val="1"/>
      <w:numFmt w:val="bullet"/>
      <w:lvlText w:val=""/>
      <w:lvlJc w:val="left"/>
      <w:pPr>
        <w:ind w:left="3960" w:hanging="360"/>
      </w:pPr>
      <w:rPr>
        <w:rFonts w:ascii="Symbol" w:hAnsi="Symbol" w:hint="default"/>
      </w:rPr>
    </w:lvl>
    <w:lvl w:ilvl="4" w:tplc="041A0003" w:tentative="1">
      <w:start w:val="1"/>
      <w:numFmt w:val="bullet"/>
      <w:lvlText w:val="o"/>
      <w:lvlJc w:val="left"/>
      <w:pPr>
        <w:ind w:left="4680" w:hanging="360"/>
      </w:pPr>
      <w:rPr>
        <w:rFonts w:ascii="Courier New" w:hAnsi="Courier New" w:cs="Courier New" w:hint="default"/>
      </w:rPr>
    </w:lvl>
    <w:lvl w:ilvl="5" w:tplc="041A0005" w:tentative="1">
      <w:start w:val="1"/>
      <w:numFmt w:val="bullet"/>
      <w:lvlText w:val=""/>
      <w:lvlJc w:val="left"/>
      <w:pPr>
        <w:ind w:left="5400" w:hanging="360"/>
      </w:pPr>
      <w:rPr>
        <w:rFonts w:ascii="Wingdings" w:hAnsi="Wingdings" w:hint="default"/>
      </w:rPr>
    </w:lvl>
    <w:lvl w:ilvl="6" w:tplc="041A0001" w:tentative="1">
      <w:start w:val="1"/>
      <w:numFmt w:val="bullet"/>
      <w:lvlText w:val=""/>
      <w:lvlJc w:val="left"/>
      <w:pPr>
        <w:ind w:left="6120" w:hanging="360"/>
      </w:pPr>
      <w:rPr>
        <w:rFonts w:ascii="Symbol" w:hAnsi="Symbol" w:hint="default"/>
      </w:rPr>
    </w:lvl>
    <w:lvl w:ilvl="7" w:tplc="041A0003" w:tentative="1">
      <w:start w:val="1"/>
      <w:numFmt w:val="bullet"/>
      <w:lvlText w:val="o"/>
      <w:lvlJc w:val="left"/>
      <w:pPr>
        <w:ind w:left="6840" w:hanging="360"/>
      </w:pPr>
      <w:rPr>
        <w:rFonts w:ascii="Courier New" w:hAnsi="Courier New" w:cs="Courier New" w:hint="default"/>
      </w:rPr>
    </w:lvl>
    <w:lvl w:ilvl="8" w:tplc="041A0005" w:tentative="1">
      <w:start w:val="1"/>
      <w:numFmt w:val="bullet"/>
      <w:lvlText w:val=""/>
      <w:lvlJc w:val="left"/>
      <w:pPr>
        <w:ind w:left="7560" w:hanging="360"/>
      </w:pPr>
      <w:rPr>
        <w:rFonts w:ascii="Wingdings" w:hAnsi="Wingdings" w:hint="default"/>
      </w:rPr>
    </w:lvl>
  </w:abstractNum>
  <w:abstractNum w:abstractNumId="9" w15:restartNumberingAfterBreak="0">
    <w:nsid w:val="1E3C2681"/>
    <w:multiLevelType w:val="multilevel"/>
    <w:tmpl w:val="AFF61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9F2F7E"/>
    <w:multiLevelType w:val="hybridMultilevel"/>
    <w:tmpl w:val="B16CF394"/>
    <w:lvl w:ilvl="0" w:tplc="9C7018C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17C3BB3"/>
    <w:multiLevelType w:val="hybridMultilevel"/>
    <w:tmpl w:val="3E603214"/>
    <w:lvl w:ilvl="0" w:tplc="8DEE66A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5CB2675"/>
    <w:multiLevelType w:val="hybridMultilevel"/>
    <w:tmpl w:val="0E3693FC"/>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768784B"/>
    <w:multiLevelType w:val="hybridMultilevel"/>
    <w:tmpl w:val="1310A52A"/>
    <w:lvl w:ilvl="0" w:tplc="E1168E0E">
      <w:numFmt w:val="bullet"/>
      <w:lvlText w:val="-"/>
      <w:lvlJc w:val="left"/>
      <w:pPr>
        <w:ind w:left="720" w:hanging="360"/>
      </w:pPr>
      <w:rPr>
        <w:rFonts w:ascii="Book Antiqua" w:eastAsiaTheme="minorHAnsi" w:hAnsi="Book Antiqua" w:cs="Book Antiqu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7C61745"/>
    <w:multiLevelType w:val="hybridMultilevel"/>
    <w:tmpl w:val="33DE34C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922DB4"/>
    <w:multiLevelType w:val="hybridMultilevel"/>
    <w:tmpl w:val="3E129F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DE20344"/>
    <w:multiLevelType w:val="hybridMultilevel"/>
    <w:tmpl w:val="5CE4294A"/>
    <w:lvl w:ilvl="0" w:tplc="ADBEF0D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2E57786E"/>
    <w:multiLevelType w:val="hybridMultilevel"/>
    <w:tmpl w:val="5E5EAFA2"/>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FBD2ED5"/>
    <w:multiLevelType w:val="hybridMultilevel"/>
    <w:tmpl w:val="A03A55D8"/>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254AB"/>
    <w:multiLevelType w:val="hybridMultilevel"/>
    <w:tmpl w:val="CA40A3B8"/>
    <w:lvl w:ilvl="0" w:tplc="041A0017">
      <w:start w:val="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18E4A92"/>
    <w:multiLevelType w:val="hybridMultilevel"/>
    <w:tmpl w:val="18EC5E16"/>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4124168"/>
    <w:multiLevelType w:val="hybridMultilevel"/>
    <w:tmpl w:val="7048E0EE"/>
    <w:lvl w:ilvl="0" w:tplc="987C583C">
      <w:start w:val="1"/>
      <w:numFmt w:val="upp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2" w15:restartNumberingAfterBreak="0">
    <w:nsid w:val="34142280"/>
    <w:multiLevelType w:val="hybridMultilevel"/>
    <w:tmpl w:val="462A4CF0"/>
    <w:lvl w:ilvl="0" w:tplc="2966A648">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494455D"/>
    <w:multiLevelType w:val="multilevel"/>
    <w:tmpl w:val="9D9E5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526347C"/>
    <w:multiLevelType w:val="multilevel"/>
    <w:tmpl w:val="73C01CA6"/>
    <w:lvl w:ilvl="0">
      <w:start w:val="3"/>
      <w:numFmt w:val="decimal"/>
      <w:lvlText w:val="%1."/>
      <w:lvlJc w:val="left"/>
      <w:pPr>
        <w:ind w:left="360" w:hanging="360"/>
      </w:pPr>
      <w:rPr>
        <w:rFonts w:hint="default"/>
      </w:rPr>
    </w:lvl>
    <w:lvl w:ilvl="1">
      <w:start w:val="5"/>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35D32A9B"/>
    <w:multiLevelType w:val="hybridMultilevel"/>
    <w:tmpl w:val="1826EF98"/>
    <w:lvl w:ilvl="0" w:tplc="9C7018C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37D815AA"/>
    <w:multiLevelType w:val="multilevel"/>
    <w:tmpl w:val="7ACE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D7A3F94"/>
    <w:multiLevelType w:val="hybridMultilevel"/>
    <w:tmpl w:val="5BB225BC"/>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3FCC34FA"/>
    <w:multiLevelType w:val="hybridMultilevel"/>
    <w:tmpl w:val="1F4AB0EC"/>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3D9251E"/>
    <w:multiLevelType w:val="multilevel"/>
    <w:tmpl w:val="32C0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C41C63"/>
    <w:multiLevelType w:val="hybridMultilevel"/>
    <w:tmpl w:val="56381698"/>
    <w:lvl w:ilvl="0" w:tplc="041A0007">
      <w:start w:val="1"/>
      <w:numFmt w:val="bullet"/>
      <w:lvlText w:val=""/>
      <w:lvlPicBulletId w:val="0"/>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7815418"/>
    <w:multiLevelType w:val="hybridMultilevel"/>
    <w:tmpl w:val="D5302D10"/>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85F1EDE"/>
    <w:multiLevelType w:val="hybridMultilevel"/>
    <w:tmpl w:val="D83AAC8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48FB07C5"/>
    <w:multiLevelType w:val="hybridMultilevel"/>
    <w:tmpl w:val="3084B982"/>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B2517AA"/>
    <w:multiLevelType w:val="multilevel"/>
    <w:tmpl w:val="F9A61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55A1539"/>
    <w:multiLevelType w:val="hybridMultilevel"/>
    <w:tmpl w:val="60C875F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55F02DE4"/>
    <w:multiLevelType w:val="multilevel"/>
    <w:tmpl w:val="169822E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506" w:hanging="1080"/>
      </w:pPr>
      <w:rPr>
        <w:rFonts w:hint="default"/>
        <w:b/>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7" w15:restartNumberingAfterBreak="0">
    <w:nsid w:val="5AA81E11"/>
    <w:multiLevelType w:val="multilevel"/>
    <w:tmpl w:val="FB8E28F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5E6646FC"/>
    <w:multiLevelType w:val="hybridMultilevel"/>
    <w:tmpl w:val="ECDC4154"/>
    <w:lvl w:ilvl="0" w:tplc="D85025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5F66222F"/>
    <w:multiLevelType w:val="multilevel"/>
    <w:tmpl w:val="1A407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00559F0"/>
    <w:multiLevelType w:val="hybridMultilevel"/>
    <w:tmpl w:val="7FF2FDC0"/>
    <w:lvl w:ilvl="0" w:tplc="4B78A782">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620F31A8"/>
    <w:multiLevelType w:val="multilevel"/>
    <w:tmpl w:val="7818CAB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3DC3467"/>
    <w:multiLevelType w:val="multilevel"/>
    <w:tmpl w:val="04964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166BAC"/>
    <w:multiLevelType w:val="multilevel"/>
    <w:tmpl w:val="14E4CC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6453DD9"/>
    <w:multiLevelType w:val="hybridMultilevel"/>
    <w:tmpl w:val="D6480B3C"/>
    <w:lvl w:ilvl="0" w:tplc="4CDC00B0">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5" w15:restartNumberingAfterBreak="0">
    <w:nsid w:val="6C4A2DD9"/>
    <w:multiLevelType w:val="hybridMultilevel"/>
    <w:tmpl w:val="CA5CE4D4"/>
    <w:lvl w:ilvl="0" w:tplc="411EA41A">
      <w:start w:val="1"/>
      <w:numFmt w:val="upperRoman"/>
      <w:lvlText w:val="%1."/>
      <w:lvlJc w:val="left"/>
      <w:pPr>
        <w:ind w:left="1080" w:hanging="72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CC936B1"/>
    <w:multiLevelType w:val="hybridMultilevel"/>
    <w:tmpl w:val="21F41038"/>
    <w:lvl w:ilvl="0" w:tplc="F3F47962">
      <w:start w:val="3"/>
      <w:numFmt w:val="bullet"/>
      <w:lvlText w:val="-"/>
      <w:lvlJc w:val="left"/>
      <w:pPr>
        <w:ind w:left="720" w:hanging="360"/>
      </w:pPr>
      <w:rPr>
        <w:rFonts w:ascii="Book Antiqua" w:eastAsiaTheme="minorHAnsi" w:hAnsi="Book Antiqua"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7" w15:restartNumberingAfterBreak="0">
    <w:nsid w:val="6F0156F4"/>
    <w:multiLevelType w:val="hybridMultilevel"/>
    <w:tmpl w:val="F490B93A"/>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22950E3"/>
    <w:multiLevelType w:val="hybridMultilevel"/>
    <w:tmpl w:val="9F9CB0B4"/>
    <w:lvl w:ilvl="0" w:tplc="E772AFB0">
      <w:start w:val="1"/>
      <w:numFmt w:val="bullet"/>
      <w:lvlText w:val="-"/>
      <w:lvlJc w:val="left"/>
      <w:pPr>
        <w:ind w:left="1080" w:hanging="360"/>
      </w:pPr>
      <w:rPr>
        <w:rFonts w:ascii="Calibri" w:eastAsia="Times New Roman" w:hAnsi="Calibri" w:cs="Calibri" w:hint="default"/>
        <w:color w:val="222222"/>
        <w:sz w:val="24"/>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9" w15:restartNumberingAfterBreak="0">
    <w:nsid w:val="72DE7EF4"/>
    <w:multiLevelType w:val="multilevel"/>
    <w:tmpl w:val="3B3CC1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548184D"/>
    <w:multiLevelType w:val="multilevel"/>
    <w:tmpl w:val="D6C62A5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7674023D"/>
    <w:multiLevelType w:val="hybridMultilevel"/>
    <w:tmpl w:val="1A3E1B08"/>
    <w:lvl w:ilvl="0" w:tplc="9C7018CA">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6F30AA8"/>
    <w:multiLevelType w:val="hybridMultilevel"/>
    <w:tmpl w:val="B00E90A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79846E1"/>
    <w:multiLevelType w:val="hybridMultilevel"/>
    <w:tmpl w:val="1C8216E2"/>
    <w:lvl w:ilvl="0" w:tplc="2224482C">
      <w:start w:val="1"/>
      <w:numFmt w:val="bullet"/>
      <w:lvlText w:val="-"/>
      <w:lvlJc w:val="left"/>
      <w:pPr>
        <w:ind w:left="1440" w:hanging="360"/>
      </w:pPr>
      <w:rPr>
        <w:rFonts w:ascii="Calibri" w:eastAsiaTheme="minorHAnsi" w:hAnsi="Calibri" w:cs="Calibri"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54" w15:restartNumberingAfterBreak="0">
    <w:nsid w:val="7C5E768D"/>
    <w:multiLevelType w:val="multilevel"/>
    <w:tmpl w:val="69E2820E"/>
    <w:lvl w:ilvl="0">
      <w:start w:val="1"/>
      <w:numFmt w:val="decimal"/>
      <w:lvlText w:val="%1."/>
      <w:lvlJc w:val="left"/>
      <w:pPr>
        <w:ind w:left="705" w:hanging="70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5" w15:restartNumberingAfterBreak="0">
    <w:nsid w:val="7D1F5874"/>
    <w:multiLevelType w:val="hybridMultilevel"/>
    <w:tmpl w:val="150017DC"/>
    <w:lvl w:ilvl="0" w:tplc="727C94AC">
      <w:numFmt w:val="bullet"/>
      <w:lvlText w:val="-"/>
      <w:lvlJc w:val="left"/>
      <w:pPr>
        <w:ind w:left="720" w:hanging="360"/>
      </w:pPr>
      <w:rPr>
        <w:rFonts w:ascii="Book Antiqua" w:eastAsiaTheme="minorHAnsi" w:hAnsi="Book Antiqua" w:cs="Book Antiqu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6" w15:restartNumberingAfterBreak="0">
    <w:nsid w:val="7E653563"/>
    <w:multiLevelType w:val="hybridMultilevel"/>
    <w:tmpl w:val="935CB32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7" w15:restartNumberingAfterBreak="0">
    <w:nsid w:val="7EED1D63"/>
    <w:multiLevelType w:val="hybridMultilevel"/>
    <w:tmpl w:val="0E7ADB70"/>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F105E6A"/>
    <w:multiLevelType w:val="hybridMultilevel"/>
    <w:tmpl w:val="AA54C35A"/>
    <w:lvl w:ilvl="0" w:tplc="4B78A78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3777676">
    <w:abstractNumId w:val="30"/>
  </w:num>
  <w:num w:numId="2" w16cid:durableId="77606753">
    <w:abstractNumId w:val="13"/>
  </w:num>
  <w:num w:numId="3" w16cid:durableId="1267737073">
    <w:abstractNumId w:val="2"/>
  </w:num>
  <w:num w:numId="4" w16cid:durableId="1695229038">
    <w:abstractNumId w:val="55"/>
  </w:num>
  <w:num w:numId="5" w16cid:durableId="1222054510">
    <w:abstractNumId w:val="37"/>
  </w:num>
  <w:num w:numId="6" w16cid:durableId="774397985">
    <w:abstractNumId w:val="53"/>
  </w:num>
  <w:num w:numId="7" w16cid:durableId="1459301161">
    <w:abstractNumId w:val="8"/>
  </w:num>
  <w:num w:numId="8" w16cid:durableId="379018710">
    <w:abstractNumId w:val="44"/>
  </w:num>
  <w:num w:numId="9" w16cid:durableId="1270627872">
    <w:abstractNumId w:val="21"/>
  </w:num>
  <w:num w:numId="10" w16cid:durableId="1562642060">
    <w:abstractNumId w:val="54"/>
  </w:num>
  <w:num w:numId="11" w16cid:durableId="1377898809">
    <w:abstractNumId w:val="5"/>
  </w:num>
  <w:num w:numId="12" w16cid:durableId="1632977930">
    <w:abstractNumId w:val="14"/>
  </w:num>
  <w:num w:numId="13" w16cid:durableId="121507095">
    <w:abstractNumId w:val="19"/>
  </w:num>
  <w:num w:numId="14" w16cid:durableId="990716508">
    <w:abstractNumId w:val="11"/>
  </w:num>
  <w:num w:numId="15" w16cid:durableId="989137175">
    <w:abstractNumId w:val="48"/>
  </w:num>
  <w:num w:numId="16" w16cid:durableId="1492065127">
    <w:abstractNumId w:val="17"/>
  </w:num>
  <w:num w:numId="17" w16cid:durableId="2081977416">
    <w:abstractNumId w:val="22"/>
  </w:num>
  <w:num w:numId="18" w16cid:durableId="1060176591">
    <w:abstractNumId w:val="24"/>
  </w:num>
  <w:num w:numId="19" w16cid:durableId="2067297804">
    <w:abstractNumId w:val="46"/>
  </w:num>
  <w:num w:numId="20" w16cid:durableId="528907719">
    <w:abstractNumId w:val="35"/>
  </w:num>
  <w:num w:numId="21" w16cid:durableId="465927336">
    <w:abstractNumId w:val="43"/>
  </w:num>
  <w:num w:numId="22" w16cid:durableId="1596746591">
    <w:abstractNumId w:val="36"/>
  </w:num>
  <w:num w:numId="23" w16cid:durableId="180778736">
    <w:abstractNumId w:val="45"/>
  </w:num>
  <w:num w:numId="24" w16cid:durableId="1946570147">
    <w:abstractNumId w:val="1"/>
  </w:num>
  <w:num w:numId="25" w16cid:durableId="4410118">
    <w:abstractNumId w:val="3"/>
  </w:num>
  <w:num w:numId="26" w16cid:durableId="1779566676">
    <w:abstractNumId w:val="0"/>
  </w:num>
  <w:num w:numId="27" w16cid:durableId="1534920590">
    <w:abstractNumId w:val="56"/>
  </w:num>
  <w:num w:numId="28" w16cid:durableId="611786267">
    <w:abstractNumId w:val="12"/>
  </w:num>
  <w:num w:numId="29" w16cid:durableId="1606156388">
    <w:abstractNumId w:val="6"/>
  </w:num>
  <w:num w:numId="30" w16cid:durableId="678772500">
    <w:abstractNumId w:val="4"/>
  </w:num>
  <w:num w:numId="31" w16cid:durableId="1825970460">
    <w:abstractNumId w:val="20"/>
  </w:num>
  <w:num w:numId="32" w16cid:durableId="837817093">
    <w:abstractNumId w:val="57"/>
  </w:num>
  <w:num w:numId="33" w16cid:durableId="124856535">
    <w:abstractNumId w:val="47"/>
  </w:num>
  <w:num w:numId="34" w16cid:durableId="1886015387">
    <w:abstractNumId w:val="33"/>
  </w:num>
  <w:num w:numId="35" w16cid:durableId="401024176">
    <w:abstractNumId w:val="32"/>
  </w:num>
  <w:num w:numId="36" w16cid:durableId="1778334317">
    <w:abstractNumId w:val="10"/>
  </w:num>
  <w:num w:numId="37" w16cid:durableId="1466315059">
    <w:abstractNumId w:val="51"/>
  </w:num>
  <w:num w:numId="38" w16cid:durableId="1928685765">
    <w:abstractNumId w:val="25"/>
  </w:num>
  <w:num w:numId="39" w16cid:durableId="474562637">
    <w:abstractNumId w:val="28"/>
  </w:num>
  <w:num w:numId="40" w16cid:durableId="519126162">
    <w:abstractNumId w:val="58"/>
  </w:num>
  <w:num w:numId="41" w16cid:durableId="1449858236">
    <w:abstractNumId w:val="18"/>
  </w:num>
  <w:num w:numId="42" w16cid:durableId="2075621808">
    <w:abstractNumId w:val="7"/>
  </w:num>
  <w:num w:numId="43" w16cid:durableId="1486236163">
    <w:abstractNumId w:val="31"/>
  </w:num>
  <w:num w:numId="44" w16cid:durableId="2110197028">
    <w:abstractNumId w:val="40"/>
  </w:num>
  <w:num w:numId="45" w16cid:durableId="1136878161">
    <w:abstractNumId w:val="52"/>
  </w:num>
  <w:num w:numId="46" w16cid:durableId="804814723">
    <w:abstractNumId w:val="50"/>
  </w:num>
  <w:num w:numId="47" w16cid:durableId="2120250686">
    <w:abstractNumId w:val="27"/>
  </w:num>
  <w:num w:numId="48" w16cid:durableId="934871215">
    <w:abstractNumId w:val="15"/>
  </w:num>
  <w:num w:numId="49" w16cid:durableId="326786472">
    <w:abstractNumId w:val="38"/>
  </w:num>
  <w:num w:numId="50" w16cid:durableId="2065105981">
    <w:abstractNumId w:val="41"/>
  </w:num>
  <w:num w:numId="51" w16cid:durableId="729379079">
    <w:abstractNumId w:val="16"/>
  </w:num>
  <w:num w:numId="52" w16cid:durableId="1206597599">
    <w:abstractNumId w:val="34"/>
  </w:num>
  <w:num w:numId="53" w16cid:durableId="1039163081">
    <w:abstractNumId w:val="49"/>
  </w:num>
  <w:num w:numId="54" w16cid:durableId="486632435">
    <w:abstractNumId w:val="39"/>
  </w:num>
  <w:num w:numId="55" w16cid:durableId="2077848887">
    <w:abstractNumId w:val="29"/>
  </w:num>
  <w:num w:numId="56" w16cid:durableId="918487713">
    <w:abstractNumId w:val="42"/>
  </w:num>
  <w:num w:numId="57" w16cid:durableId="1498420018">
    <w:abstractNumId w:val="26"/>
  </w:num>
  <w:num w:numId="58" w16cid:durableId="1190797003">
    <w:abstractNumId w:val="9"/>
  </w:num>
  <w:num w:numId="59" w16cid:durableId="107677981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5A0"/>
    <w:rsid w:val="00002FA9"/>
    <w:rsid w:val="00006162"/>
    <w:rsid w:val="00024346"/>
    <w:rsid w:val="00025C03"/>
    <w:rsid w:val="000301B7"/>
    <w:rsid w:val="000321C9"/>
    <w:rsid w:val="00056718"/>
    <w:rsid w:val="00061A6F"/>
    <w:rsid w:val="0006594F"/>
    <w:rsid w:val="00066577"/>
    <w:rsid w:val="00073757"/>
    <w:rsid w:val="00075D15"/>
    <w:rsid w:val="00092D0A"/>
    <w:rsid w:val="000949DE"/>
    <w:rsid w:val="000A49EC"/>
    <w:rsid w:val="000B2AE3"/>
    <w:rsid w:val="000B3D8C"/>
    <w:rsid w:val="000B5A29"/>
    <w:rsid w:val="000B7DF3"/>
    <w:rsid w:val="000C05F0"/>
    <w:rsid w:val="000C4F15"/>
    <w:rsid w:val="000D1C8F"/>
    <w:rsid w:val="000D20D2"/>
    <w:rsid w:val="000D2BA2"/>
    <w:rsid w:val="000D7B0F"/>
    <w:rsid w:val="000E0F0A"/>
    <w:rsid w:val="000E4FFE"/>
    <w:rsid w:val="000F0BC7"/>
    <w:rsid w:val="000F0D51"/>
    <w:rsid w:val="000F2A96"/>
    <w:rsid w:val="000F6E5D"/>
    <w:rsid w:val="00101661"/>
    <w:rsid w:val="00104665"/>
    <w:rsid w:val="0011125D"/>
    <w:rsid w:val="0011189A"/>
    <w:rsid w:val="00114840"/>
    <w:rsid w:val="001153A7"/>
    <w:rsid w:val="00126E95"/>
    <w:rsid w:val="001274F4"/>
    <w:rsid w:val="00130108"/>
    <w:rsid w:val="0014623B"/>
    <w:rsid w:val="00146E49"/>
    <w:rsid w:val="00147F28"/>
    <w:rsid w:val="00154261"/>
    <w:rsid w:val="00154B56"/>
    <w:rsid w:val="001612C6"/>
    <w:rsid w:val="001626D7"/>
    <w:rsid w:val="001634DF"/>
    <w:rsid w:val="00165726"/>
    <w:rsid w:val="001669B9"/>
    <w:rsid w:val="00177411"/>
    <w:rsid w:val="00180903"/>
    <w:rsid w:val="00183BFD"/>
    <w:rsid w:val="00186AD1"/>
    <w:rsid w:val="00190648"/>
    <w:rsid w:val="00195169"/>
    <w:rsid w:val="0019667C"/>
    <w:rsid w:val="001A206A"/>
    <w:rsid w:val="001A59EE"/>
    <w:rsid w:val="001A7569"/>
    <w:rsid w:val="001B0E38"/>
    <w:rsid w:val="001B4E28"/>
    <w:rsid w:val="001B7B21"/>
    <w:rsid w:val="001E0446"/>
    <w:rsid w:val="001E160E"/>
    <w:rsid w:val="001F58BF"/>
    <w:rsid w:val="001F676D"/>
    <w:rsid w:val="00211E7B"/>
    <w:rsid w:val="00220BC1"/>
    <w:rsid w:val="00220E41"/>
    <w:rsid w:val="0022116C"/>
    <w:rsid w:val="00221197"/>
    <w:rsid w:val="00224D17"/>
    <w:rsid w:val="00234426"/>
    <w:rsid w:val="00234716"/>
    <w:rsid w:val="00234FF9"/>
    <w:rsid w:val="00235AC9"/>
    <w:rsid w:val="00254130"/>
    <w:rsid w:val="002648CA"/>
    <w:rsid w:val="00266BD7"/>
    <w:rsid w:val="002709DA"/>
    <w:rsid w:val="00287A84"/>
    <w:rsid w:val="00290EFF"/>
    <w:rsid w:val="0029267C"/>
    <w:rsid w:val="00296368"/>
    <w:rsid w:val="00296B8C"/>
    <w:rsid w:val="002C2725"/>
    <w:rsid w:val="002D0A0E"/>
    <w:rsid w:val="002D296A"/>
    <w:rsid w:val="002D3D23"/>
    <w:rsid w:val="002D6FFB"/>
    <w:rsid w:val="002E6D6D"/>
    <w:rsid w:val="002F051E"/>
    <w:rsid w:val="002F2A1F"/>
    <w:rsid w:val="00300609"/>
    <w:rsid w:val="0030381C"/>
    <w:rsid w:val="003140B9"/>
    <w:rsid w:val="0031608B"/>
    <w:rsid w:val="0031653B"/>
    <w:rsid w:val="00316ACD"/>
    <w:rsid w:val="003177A1"/>
    <w:rsid w:val="00325DC1"/>
    <w:rsid w:val="00327F26"/>
    <w:rsid w:val="003320C3"/>
    <w:rsid w:val="0033254F"/>
    <w:rsid w:val="00335D6A"/>
    <w:rsid w:val="00337C7D"/>
    <w:rsid w:val="00340211"/>
    <w:rsid w:val="003406A4"/>
    <w:rsid w:val="00344C4B"/>
    <w:rsid w:val="00347893"/>
    <w:rsid w:val="003529B3"/>
    <w:rsid w:val="00360964"/>
    <w:rsid w:val="003647B8"/>
    <w:rsid w:val="00365429"/>
    <w:rsid w:val="00372E43"/>
    <w:rsid w:val="00374EB7"/>
    <w:rsid w:val="00376D67"/>
    <w:rsid w:val="00377822"/>
    <w:rsid w:val="00377F64"/>
    <w:rsid w:val="00382A40"/>
    <w:rsid w:val="0039293E"/>
    <w:rsid w:val="003A01FA"/>
    <w:rsid w:val="003A078C"/>
    <w:rsid w:val="003A45EA"/>
    <w:rsid w:val="003C376A"/>
    <w:rsid w:val="003C5449"/>
    <w:rsid w:val="003D2218"/>
    <w:rsid w:val="003D304C"/>
    <w:rsid w:val="003D6D07"/>
    <w:rsid w:val="003E5390"/>
    <w:rsid w:val="003F128D"/>
    <w:rsid w:val="003F358C"/>
    <w:rsid w:val="003F375D"/>
    <w:rsid w:val="003F4714"/>
    <w:rsid w:val="003F5575"/>
    <w:rsid w:val="003F668F"/>
    <w:rsid w:val="00401C6A"/>
    <w:rsid w:val="00415CD8"/>
    <w:rsid w:val="0043570A"/>
    <w:rsid w:val="00437E82"/>
    <w:rsid w:val="00441004"/>
    <w:rsid w:val="004423B2"/>
    <w:rsid w:val="0044318A"/>
    <w:rsid w:val="00447694"/>
    <w:rsid w:val="00450968"/>
    <w:rsid w:val="00454A50"/>
    <w:rsid w:val="0045770C"/>
    <w:rsid w:val="004933E6"/>
    <w:rsid w:val="004A6876"/>
    <w:rsid w:val="004B08E1"/>
    <w:rsid w:val="004B12ED"/>
    <w:rsid w:val="004D12CC"/>
    <w:rsid w:val="004D7A5D"/>
    <w:rsid w:val="004F2D58"/>
    <w:rsid w:val="004F3A7C"/>
    <w:rsid w:val="004F4A00"/>
    <w:rsid w:val="00504178"/>
    <w:rsid w:val="00510679"/>
    <w:rsid w:val="00512F54"/>
    <w:rsid w:val="00513F62"/>
    <w:rsid w:val="00515718"/>
    <w:rsid w:val="00524B01"/>
    <w:rsid w:val="00527EDC"/>
    <w:rsid w:val="00530246"/>
    <w:rsid w:val="00531B1A"/>
    <w:rsid w:val="00537B94"/>
    <w:rsid w:val="00541B5D"/>
    <w:rsid w:val="00547307"/>
    <w:rsid w:val="005474BB"/>
    <w:rsid w:val="00563437"/>
    <w:rsid w:val="00563D64"/>
    <w:rsid w:val="005667FD"/>
    <w:rsid w:val="005704D6"/>
    <w:rsid w:val="00573F93"/>
    <w:rsid w:val="00583778"/>
    <w:rsid w:val="00587EC2"/>
    <w:rsid w:val="005A2FEE"/>
    <w:rsid w:val="005A4218"/>
    <w:rsid w:val="005B5A52"/>
    <w:rsid w:val="005B677F"/>
    <w:rsid w:val="005B77EC"/>
    <w:rsid w:val="005C2D59"/>
    <w:rsid w:val="005C4F34"/>
    <w:rsid w:val="005C6352"/>
    <w:rsid w:val="005C709F"/>
    <w:rsid w:val="005D04A5"/>
    <w:rsid w:val="005E2B37"/>
    <w:rsid w:val="005E6891"/>
    <w:rsid w:val="005F0483"/>
    <w:rsid w:val="005F0696"/>
    <w:rsid w:val="005F1D1B"/>
    <w:rsid w:val="00604032"/>
    <w:rsid w:val="00616901"/>
    <w:rsid w:val="0062216B"/>
    <w:rsid w:val="00626E74"/>
    <w:rsid w:val="00631431"/>
    <w:rsid w:val="006325CD"/>
    <w:rsid w:val="00640454"/>
    <w:rsid w:val="00641214"/>
    <w:rsid w:val="00641628"/>
    <w:rsid w:val="00645CAE"/>
    <w:rsid w:val="006517E5"/>
    <w:rsid w:val="006554CE"/>
    <w:rsid w:val="0065589E"/>
    <w:rsid w:val="00663C16"/>
    <w:rsid w:val="00670235"/>
    <w:rsid w:val="006714DD"/>
    <w:rsid w:val="0067296F"/>
    <w:rsid w:val="00672BDB"/>
    <w:rsid w:val="0067307E"/>
    <w:rsid w:val="00673D58"/>
    <w:rsid w:val="00674AAD"/>
    <w:rsid w:val="00677521"/>
    <w:rsid w:val="00693BA1"/>
    <w:rsid w:val="006950EA"/>
    <w:rsid w:val="006A0B6A"/>
    <w:rsid w:val="006A4C91"/>
    <w:rsid w:val="006A61AF"/>
    <w:rsid w:val="006B22AE"/>
    <w:rsid w:val="006E0D63"/>
    <w:rsid w:val="006E0FB3"/>
    <w:rsid w:val="006E4F46"/>
    <w:rsid w:val="00703C18"/>
    <w:rsid w:val="00705C4A"/>
    <w:rsid w:val="00706259"/>
    <w:rsid w:val="00712A84"/>
    <w:rsid w:val="0071405A"/>
    <w:rsid w:val="007167C7"/>
    <w:rsid w:val="00717C9A"/>
    <w:rsid w:val="00721AEC"/>
    <w:rsid w:val="00721C68"/>
    <w:rsid w:val="00722A05"/>
    <w:rsid w:val="007248BC"/>
    <w:rsid w:val="0072542D"/>
    <w:rsid w:val="00725A12"/>
    <w:rsid w:val="0074153D"/>
    <w:rsid w:val="007425C0"/>
    <w:rsid w:val="00742F31"/>
    <w:rsid w:val="00746690"/>
    <w:rsid w:val="00766CE8"/>
    <w:rsid w:val="00770E00"/>
    <w:rsid w:val="00774AD2"/>
    <w:rsid w:val="007755A0"/>
    <w:rsid w:val="00775E12"/>
    <w:rsid w:val="00780855"/>
    <w:rsid w:val="00780FED"/>
    <w:rsid w:val="00783409"/>
    <w:rsid w:val="007A4F61"/>
    <w:rsid w:val="007A6B70"/>
    <w:rsid w:val="007A77D1"/>
    <w:rsid w:val="007B1834"/>
    <w:rsid w:val="007B789B"/>
    <w:rsid w:val="007C0357"/>
    <w:rsid w:val="007C085B"/>
    <w:rsid w:val="007C5A65"/>
    <w:rsid w:val="007C7691"/>
    <w:rsid w:val="007D6A15"/>
    <w:rsid w:val="007F01D7"/>
    <w:rsid w:val="007F5E43"/>
    <w:rsid w:val="007F65DF"/>
    <w:rsid w:val="007F7C6C"/>
    <w:rsid w:val="00802974"/>
    <w:rsid w:val="00803E7A"/>
    <w:rsid w:val="00804664"/>
    <w:rsid w:val="008218D8"/>
    <w:rsid w:val="0082219B"/>
    <w:rsid w:val="008223CE"/>
    <w:rsid w:val="00825FA3"/>
    <w:rsid w:val="00830F0A"/>
    <w:rsid w:val="00836D1A"/>
    <w:rsid w:val="00837266"/>
    <w:rsid w:val="0085758E"/>
    <w:rsid w:val="00861005"/>
    <w:rsid w:val="008624D8"/>
    <w:rsid w:val="0086559F"/>
    <w:rsid w:val="008703E9"/>
    <w:rsid w:val="0087089D"/>
    <w:rsid w:val="0087470C"/>
    <w:rsid w:val="00880129"/>
    <w:rsid w:val="00886042"/>
    <w:rsid w:val="00886908"/>
    <w:rsid w:val="008A3AF4"/>
    <w:rsid w:val="008B0367"/>
    <w:rsid w:val="008B0852"/>
    <w:rsid w:val="008B20D6"/>
    <w:rsid w:val="008B238A"/>
    <w:rsid w:val="008B3BDA"/>
    <w:rsid w:val="008C1503"/>
    <w:rsid w:val="008C36C4"/>
    <w:rsid w:val="008D10C3"/>
    <w:rsid w:val="008D2E60"/>
    <w:rsid w:val="008D416F"/>
    <w:rsid w:val="008D4B71"/>
    <w:rsid w:val="008E724A"/>
    <w:rsid w:val="008F0336"/>
    <w:rsid w:val="008F0CDF"/>
    <w:rsid w:val="008F2125"/>
    <w:rsid w:val="008F4291"/>
    <w:rsid w:val="008F6DC7"/>
    <w:rsid w:val="008F7661"/>
    <w:rsid w:val="00901EBC"/>
    <w:rsid w:val="00904EBA"/>
    <w:rsid w:val="009133E2"/>
    <w:rsid w:val="009163F6"/>
    <w:rsid w:val="00916F71"/>
    <w:rsid w:val="00923102"/>
    <w:rsid w:val="00934552"/>
    <w:rsid w:val="00940400"/>
    <w:rsid w:val="00945DB8"/>
    <w:rsid w:val="0095557A"/>
    <w:rsid w:val="00956818"/>
    <w:rsid w:val="00957B77"/>
    <w:rsid w:val="0096150D"/>
    <w:rsid w:val="00973623"/>
    <w:rsid w:val="009826CC"/>
    <w:rsid w:val="00982F9D"/>
    <w:rsid w:val="00984AC1"/>
    <w:rsid w:val="00992FF0"/>
    <w:rsid w:val="009A43DC"/>
    <w:rsid w:val="009A55B3"/>
    <w:rsid w:val="009A580D"/>
    <w:rsid w:val="009A6B30"/>
    <w:rsid w:val="009A6C60"/>
    <w:rsid w:val="009A796C"/>
    <w:rsid w:val="009B1B82"/>
    <w:rsid w:val="009B5CD9"/>
    <w:rsid w:val="009B7B6D"/>
    <w:rsid w:val="009D3E4C"/>
    <w:rsid w:val="009D7AAD"/>
    <w:rsid w:val="009F237A"/>
    <w:rsid w:val="009F3131"/>
    <w:rsid w:val="009F78A1"/>
    <w:rsid w:val="00A0027D"/>
    <w:rsid w:val="00A10C14"/>
    <w:rsid w:val="00A11155"/>
    <w:rsid w:val="00A21760"/>
    <w:rsid w:val="00A23AFF"/>
    <w:rsid w:val="00A25AC9"/>
    <w:rsid w:val="00A262EA"/>
    <w:rsid w:val="00A27ABE"/>
    <w:rsid w:val="00A32D30"/>
    <w:rsid w:val="00A338D2"/>
    <w:rsid w:val="00A36D3C"/>
    <w:rsid w:val="00A375F2"/>
    <w:rsid w:val="00A427AF"/>
    <w:rsid w:val="00A44F7B"/>
    <w:rsid w:val="00A46BB0"/>
    <w:rsid w:val="00A47307"/>
    <w:rsid w:val="00A6075A"/>
    <w:rsid w:val="00A61121"/>
    <w:rsid w:val="00A613F7"/>
    <w:rsid w:val="00A760C6"/>
    <w:rsid w:val="00A82D29"/>
    <w:rsid w:val="00A83877"/>
    <w:rsid w:val="00A8417F"/>
    <w:rsid w:val="00A9150E"/>
    <w:rsid w:val="00A925C5"/>
    <w:rsid w:val="00A93ADA"/>
    <w:rsid w:val="00A943F8"/>
    <w:rsid w:val="00A965B4"/>
    <w:rsid w:val="00AA146A"/>
    <w:rsid w:val="00AA2961"/>
    <w:rsid w:val="00AA5556"/>
    <w:rsid w:val="00AB2875"/>
    <w:rsid w:val="00AB5CF9"/>
    <w:rsid w:val="00AC6522"/>
    <w:rsid w:val="00AD5FAD"/>
    <w:rsid w:val="00AE42CD"/>
    <w:rsid w:val="00AE69D1"/>
    <w:rsid w:val="00AF405A"/>
    <w:rsid w:val="00AF46FD"/>
    <w:rsid w:val="00B10D20"/>
    <w:rsid w:val="00B155B5"/>
    <w:rsid w:val="00B158CD"/>
    <w:rsid w:val="00B200F1"/>
    <w:rsid w:val="00B22B01"/>
    <w:rsid w:val="00B26544"/>
    <w:rsid w:val="00B26A5B"/>
    <w:rsid w:val="00B27F1C"/>
    <w:rsid w:val="00B40D73"/>
    <w:rsid w:val="00B40F23"/>
    <w:rsid w:val="00B4354E"/>
    <w:rsid w:val="00B46837"/>
    <w:rsid w:val="00B56E0F"/>
    <w:rsid w:val="00B630E3"/>
    <w:rsid w:val="00B64287"/>
    <w:rsid w:val="00B644ED"/>
    <w:rsid w:val="00B658D8"/>
    <w:rsid w:val="00B77C34"/>
    <w:rsid w:val="00B812EA"/>
    <w:rsid w:val="00B860EB"/>
    <w:rsid w:val="00B869F3"/>
    <w:rsid w:val="00B87511"/>
    <w:rsid w:val="00B96838"/>
    <w:rsid w:val="00BA0BB1"/>
    <w:rsid w:val="00BA1BCB"/>
    <w:rsid w:val="00BA548C"/>
    <w:rsid w:val="00BB5842"/>
    <w:rsid w:val="00BB6FCB"/>
    <w:rsid w:val="00BC1B59"/>
    <w:rsid w:val="00BC528B"/>
    <w:rsid w:val="00BD2417"/>
    <w:rsid w:val="00BD7CD9"/>
    <w:rsid w:val="00BE79C5"/>
    <w:rsid w:val="00BF01B7"/>
    <w:rsid w:val="00BF5514"/>
    <w:rsid w:val="00C01919"/>
    <w:rsid w:val="00C02660"/>
    <w:rsid w:val="00C07286"/>
    <w:rsid w:val="00C10C27"/>
    <w:rsid w:val="00C14605"/>
    <w:rsid w:val="00C14708"/>
    <w:rsid w:val="00C20670"/>
    <w:rsid w:val="00C21D8E"/>
    <w:rsid w:val="00C22079"/>
    <w:rsid w:val="00C309C6"/>
    <w:rsid w:val="00C30BFD"/>
    <w:rsid w:val="00C33D76"/>
    <w:rsid w:val="00C34214"/>
    <w:rsid w:val="00C370C6"/>
    <w:rsid w:val="00C37D5D"/>
    <w:rsid w:val="00C63E63"/>
    <w:rsid w:val="00C66897"/>
    <w:rsid w:val="00C743BE"/>
    <w:rsid w:val="00C74BA6"/>
    <w:rsid w:val="00C757C0"/>
    <w:rsid w:val="00C76D67"/>
    <w:rsid w:val="00C804B5"/>
    <w:rsid w:val="00C82A79"/>
    <w:rsid w:val="00C86361"/>
    <w:rsid w:val="00C938B5"/>
    <w:rsid w:val="00C93C02"/>
    <w:rsid w:val="00C961C7"/>
    <w:rsid w:val="00CA0527"/>
    <w:rsid w:val="00CB1E12"/>
    <w:rsid w:val="00CB6A42"/>
    <w:rsid w:val="00CB7D00"/>
    <w:rsid w:val="00CC1101"/>
    <w:rsid w:val="00CD0C5B"/>
    <w:rsid w:val="00CD2914"/>
    <w:rsid w:val="00CE6331"/>
    <w:rsid w:val="00CE63C4"/>
    <w:rsid w:val="00CF239D"/>
    <w:rsid w:val="00D00728"/>
    <w:rsid w:val="00D009A6"/>
    <w:rsid w:val="00D02D17"/>
    <w:rsid w:val="00D04C1E"/>
    <w:rsid w:val="00D14F0B"/>
    <w:rsid w:val="00D24856"/>
    <w:rsid w:val="00D26451"/>
    <w:rsid w:val="00D2790C"/>
    <w:rsid w:val="00D30AB3"/>
    <w:rsid w:val="00D35B85"/>
    <w:rsid w:val="00D36E02"/>
    <w:rsid w:val="00D473E6"/>
    <w:rsid w:val="00D52871"/>
    <w:rsid w:val="00D55114"/>
    <w:rsid w:val="00D57BDF"/>
    <w:rsid w:val="00D62743"/>
    <w:rsid w:val="00D70B29"/>
    <w:rsid w:val="00D70BB3"/>
    <w:rsid w:val="00D82E45"/>
    <w:rsid w:val="00D853F2"/>
    <w:rsid w:val="00D86F2A"/>
    <w:rsid w:val="00D93CA6"/>
    <w:rsid w:val="00D96F3E"/>
    <w:rsid w:val="00D9739F"/>
    <w:rsid w:val="00D97804"/>
    <w:rsid w:val="00D97A7E"/>
    <w:rsid w:val="00DA04E8"/>
    <w:rsid w:val="00DA09B9"/>
    <w:rsid w:val="00DA445A"/>
    <w:rsid w:val="00DA6DB4"/>
    <w:rsid w:val="00DA7588"/>
    <w:rsid w:val="00DC5740"/>
    <w:rsid w:val="00DD7CB2"/>
    <w:rsid w:val="00DE48F0"/>
    <w:rsid w:val="00DE52D2"/>
    <w:rsid w:val="00DE5DC2"/>
    <w:rsid w:val="00DF122D"/>
    <w:rsid w:val="00DF238D"/>
    <w:rsid w:val="00DF7ABA"/>
    <w:rsid w:val="00E0392E"/>
    <w:rsid w:val="00E12A7B"/>
    <w:rsid w:val="00E14512"/>
    <w:rsid w:val="00E1543E"/>
    <w:rsid w:val="00E15931"/>
    <w:rsid w:val="00E21979"/>
    <w:rsid w:val="00E2274D"/>
    <w:rsid w:val="00E25D71"/>
    <w:rsid w:val="00E45527"/>
    <w:rsid w:val="00E45ABD"/>
    <w:rsid w:val="00E51143"/>
    <w:rsid w:val="00E525DD"/>
    <w:rsid w:val="00E5442B"/>
    <w:rsid w:val="00E5604E"/>
    <w:rsid w:val="00E670E0"/>
    <w:rsid w:val="00E76151"/>
    <w:rsid w:val="00E76BF2"/>
    <w:rsid w:val="00E81877"/>
    <w:rsid w:val="00E8394D"/>
    <w:rsid w:val="00EA091E"/>
    <w:rsid w:val="00EA1D30"/>
    <w:rsid w:val="00EA24ED"/>
    <w:rsid w:val="00EB00BF"/>
    <w:rsid w:val="00EB1A13"/>
    <w:rsid w:val="00EB59E8"/>
    <w:rsid w:val="00EB64C6"/>
    <w:rsid w:val="00EB7153"/>
    <w:rsid w:val="00EC205C"/>
    <w:rsid w:val="00EC622B"/>
    <w:rsid w:val="00ED609E"/>
    <w:rsid w:val="00EE5A03"/>
    <w:rsid w:val="00EE5D75"/>
    <w:rsid w:val="00EE7BF4"/>
    <w:rsid w:val="00EF10F8"/>
    <w:rsid w:val="00EF6143"/>
    <w:rsid w:val="00F02E16"/>
    <w:rsid w:val="00F05DA8"/>
    <w:rsid w:val="00F066C9"/>
    <w:rsid w:val="00F17930"/>
    <w:rsid w:val="00F23031"/>
    <w:rsid w:val="00F32EA3"/>
    <w:rsid w:val="00F33C6E"/>
    <w:rsid w:val="00F375CC"/>
    <w:rsid w:val="00F41B79"/>
    <w:rsid w:val="00F44205"/>
    <w:rsid w:val="00F52847"/>
    <w:rsid w:val="00F54FB1"/>
    <w:rsid w:val="00F60CC6"/>
    <w:rsid w:val="00F70397"/>
    <w:rsid w:val="00F70A60"/>
    <w:rsid w:val="00F7154F"/>
    <w:rsid w:val="00F719CC"/>
    <w:rsid w:val="00F7220E"/>
    <w:rsid w:val="00F72A69"/>
    <w:rsid w:val="00F72CB6"/>
    <w:rsid w:val="00F7669E"/>
    <w:rsid w:val="00F824C8"/>
    <w:rsid w:val="00F847D1"/>
    <w:rsid w:val="00F85CBD"/>
    <w:rsid w:val="00F86B51"/>
    <w:rsid w:val="00F86C2E"/>
    <w:rsid w:val="00F92F25"/>
    <w:rsid w:val="00F94C9D"/>
    <w:rsid w:val="00F94CEC"/>
    <w:rsid w:val="00FA2C44"/>
    <w:rsid w:val="00FB138E"/>
    <w:rsid w:val="00FB5583"/>
    <w:rsid w:val="00FB6E45"/>
    <w:rsid w:val="00FC3A30"/>
    <w:rsid w:val="00FC3E63"/>
    <w:rsid w:val="00FC5F1F"/>
    <w:rsid w:val="00FD05C3"/>
    <w:rsid w:val="00FD44DE"/>
    <w:rsid w:val="00FE09B3"/>
    <w:rsid w:val="00FE0F70"/>
    <w:rsid w:val="00FE23FA"/>
    <w:rsid w:val="00FE6967"/>
    <w:rsid w:val="00FF06B0"/>
    <w:rsid w:val="00FF08FA"/>
    <w:rsid w:val="00FF594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47C7C3"/>
  <w15:docId w15:val="{7F2D3522-1BCF-4488-A030-9FBFC906D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9B3"/>
  </w:style>
  <w:style w:type="paragraph" w:styleId="Naslov1">
    <w:name w:val="heading 1"/>
    <w:basedOn w:val="Normal"/>
    <w:next w:val="Normal"/>
    <w:link w:val="Naslov1Char"/>
    <w:uiPriority w:val="9"/>
    <w:qFormat/>
    <w:rsid w:val="00672BDB"/>
    <w:pPr>
      <w:keepNext/>
      <w:keepLines/>
      <w:spacing w:before="240" w:after="0"/>
      <w:outlineLvl w:val="0"/>
    </w:pPr>
    <w:rPr>
      <w:rFonts w:asciiTheme="majorHAnsi" w:eastAsiaTheme="majorEastAsia" w:hAnsiTheme="majorHAnsi" w:cstheme="majorBidi"/>
      <w:b/>
      <w:color w:val="000000" w:themeColor="text1"/>
      <w:sz w:val="32"/>
      <w:szCs w:val="32"/>
    </w:rPr>
  </w:style>
  <w:style w:type="paragraph" w:styleId="Naslov2">
    <w:name w:val="heading 2"/>
    <w:basedOn w:val="Normal"/>
    <w:next w:val="Normal"/>
    <w:link w:val="Naslov2Char"/>
    <w:uiPriority w:val="9"/>
    <w:unhideWhenUsed/>
    <w:qFormat/>
    <w:rsid w:val="000F0BC7"/>
    <w:pPr>
      <w:keepNext/>
      <w:keepLines/>
      <w:spacing w:before="40" w:after="0"/>
      <w:outlineLvl w:val="1"/>
    </w:pPr>
    <w:rPr>
      <w:rFonts w:asciiTheme="majorHAnsi" w:eastAsiaTheme="majorEastAsia" w:hAnsiTheme="majorHAnsi" w:cstheme="majorBidi"/>
      <w:b/>
      <w:color w:val="000000" w:themeColor="text1"/>
      <w:sz w:val="28"/>
      <w:szCs w:val="26"/>
    </w:rPr>
  </w:style>
  <w:style w:type="paragraph" w:styleId="Naslov3">
    <w:name w:val="heading 3"/>
    <w:basedOn w:val="Normal"/>
    <w:next w:val="Normal"/>
    <w:link w:val="Naslov3Char"/>
    <w:uiPriority w:val="9"/>
    <w:unhideWhenUsed/>
    <w:qFormat/>
    <w:rsid w:val="0014623B"/>
    <w:pPr>
      <w:keepNext/>
      <w:keepLines/>
      <w:spacing w:before="40" w:after="0"/>
      <w:outlineLvl w:val="2"/>
    </w:pPr>
    <w:rPr>
      <w:rFonts w:asciiTheme="majorHAnsi" w:eastAsiaTheme="majorEastAsia" w:hAnsiTheme="majorHAnsi" w:cstheme="majorBidi"/>
      <w:b/>
      <w:color w:val="000000" w:themeColor="text1"/>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link w:val="OdlomakpopisaChar"/>
    <w:uiPriority w:val="34"/>
    <w:qFormat/>
    <w:rsid w:val="00450968"/>
    <w:pPr>
      <w:ind w:left="720"/>
      <w:contextualSpacing/>
    </w:pPr>
  </w:style>
  <w:style w:type="table" w:styleId="Reetkatablice">
    <w:name w:val="Table Grid"/>
    <w:basedOn w:val="Obinatablica"/>
    <w:uiPriority w:val="39"/>
    <w:rsid w:val="00D70B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icareetke2-isticanje61">
    <w:name w:val="Tablica rešetke 2 - isticanje 61"/>
    <w:basedOn w:val="Obinatablica"/>
    <w:uiPriority w:val="47"/>
    <w:rsid w:val="00FF08FA"/>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icareetke2-isticanje51">
    <w:name w:val="Tablica rešetke 2 - isticanje 51"/>
    <w:basedOn w:val="Obinatablica"/>
    <w:uiPriority w:val="47"/>
    <w:rsid w:val="00FF08FA"/>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icareetke4-isticanje31">
    <w:name w:val="Tablica rešetke 4 - isticanje 31"/>
    <w:basedOn w:val="Obinatablica"/>
    <w:uiPriority w:val="49"/>
    <w:rsid w:val="00FF08FA"/>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Podnaslov">
    <w:name w:val="Subtitle"/>
    <w:basedOn w:val="Normal"/>
    <w:next w:val="Normal"/>
    <w:link w:val="PodnaslovChar"/>
    <w:uiPriority w:val="11"/>
    <w:qFormat/>
    <w:rsid w:val="007F65DF"/>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7F65DF"/>
    <w:rPr>
      <w:rFonts w:eastAsiaTheme="minorEastAsia"/>
      <w:color w:val="5A5A5A" w:themeColor="text1" w:themeTint="A5"/>
      <w:spacing w:val="15"/>
    </w:rPr>
  </w:style>
  <w:style w:type="character" w:styleId="Hiperveza">
    <w:name w:val="Hyperlink"/>
    <w:basedOn w:val="Zadanifontodlomka"/>
    <w:uiPriority w:val="99"/>
    <w:unhideWhenUsed/>
    <w:rsid w:val="007167C7"/>
    <w:rPr>
      <w:color w:val="0563C1" w:themeColor="hyperlink"/>
      <w:u w:val="single"/>
    </w:rPr>
  </w:style>
  <w:style w:type="character" w:customStyle="1" w:styleId="Nerijeenospominjanje1">
    <w:name w:val="Neriješeno spominjanje1"/>
    <w:basedOn w:val="Zadanifontodlomka"/>
    <w:uiPriority w:val="99"/>
    <w:semiHidden/>
    <w:unhideWhenUsed/>
    <w:rsid w:val="007167C7"/>
    <w:rPr>
      <w:color w:val="605E5C"/>
      <w:shd w:val="clear" w:color="auto" w:fill="E1DFDD"/>
    </w:rPr>
  </w:style>
  <w:style w:type="paragraph" w:styleId="Zaglavlje">
    <w:name w:val="header"/>
    <w:basedOn w:val="Normal"/>
    <w:link w:val="ZaglavljeChar"/>
    <w:uiPriority w:val="99"/>
    <w:unhideWhenUsed/>
    <w:rsid w:val="00A338D2"/>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338D2"/>
  </w:style>
  <w:style w:type="paragraph" w:styleId="Podnoje">
    <w:name w:val="footer"/>
    <w:basedOn w:val="Normal"/>
    <w:link w:val="PodnojeChar"/>
    <w:uiPriority w:val="99"/>
    <w:unhideWhenUsed/>
    <w:rsid w:val="00A338D2"/>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338D2"/>
  </w:style>
  <w:style w:type="paragraph" w:styleId="Tekstfusnote">
    <w:name w:val="footnote text"/>
    <w:basedOn w:val="Normal"/>
    <w:link w:val="TekstfusnoteChar"/>
    <w:unhideWhenUsed/>
    <w:rsid w:val="00300609"/>
    <w:pPr>
      <w:spacing w:after="0" w:line="240" w:lineRule="auto"/>
    </w:pPr>
    <w:rPr>
      <w:rFonts w:eastAsia="Calibri"/>
      <w:sz w:val="20"/>
      <w:szCs w:val="20"/>
    </w:rPr>
  </w:style>
  <w:style w:type="character" w:customStyle="1" w:styleId="TekstfusnoteChar">
    <w:name w:val="Tekst fusnote Char"/>
    <w:basedOn w:val="Zadanifontodlomka"/>
    <w:link w:val="Tekstfusnote"/>
    <w:rsid w:val="00300609"/>
    <w:rPr>
      <w:rFonts w:eastAsia="Calibri"/>
      <w:sz w:val="20"/>
      <w:szCs w:val="20"/>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unhideWhenUsed/>
    <w:qFormat/>
    <w:rsid w:val="00300609"/>
    <w:rPr>
      <w:vertAlign w:val="superscript"/>
    </w:rPr>
  </w:style>
  <w:style w:type="paragraph" w:styleId="Bezproreda">
    <w:name w:val="No Spacing"/>
    <w:link w:val="BezproredaChar"/>
    <w:uiPriority w:val="1"/>
    <w:qFormat/>
    <w:rsid w:val="00FE6967"/>
    <w:pPr>
      <w:spacing w:after="0" w:line="240" w:lineRule="auto"/>
    </w:pPr>
  </w:style>
  <w:style w:type="character" w:customStyle="1" w:styleId="BezproredaChar">
    <w:name w:val="Bez proreda Char"/>
    <w:basedOn w:val="Zadanifontodlomka"/>
    <w:link w:val="Bezproreda"/>
    <w:uiPriority w:val="1"/>
    <w:rsid w:val="00FE6967"/>
  </w:style>
  <w:style w:type="character" w:customStyle="1" w:styleId="OdlomakpopisaChar">
    <w:name w:val="Odlomak popisa Char"/>
    <w:link w:val="Odlomakpopisa"/>
    <w:uiPriority w:val="34"/>
    <w:rsid w:val="005A2FEE"/>
  </w:style>
  <w:style w:type="character" w:styleId="Referencakomentara">
    <w:name w:val="annotation reference"/>
    <w:basedOn w:val="Zadanifontodlomka"/>
    <w:uiPriority w:val="99"/>
    <w:semiHidden/>
    <w:unhideWhenUsed/>
    <w:rsid w:val="005C2D59"/>
    <w:rPr>
      <w:sz w:val="16"/>
      <w:szCs w:val="16"/>
    </w:rPr>
  </w:style>
  <w:style w:type="paragraph" w:styleId="Tekstkomentara">
    <w:name w:val="annotation text"/>
    <w:basedOn w:val="Normal"/>
    <w:link w:val="TekstkomentaraChar"/>
    <w:uiPriority w:val="99"/>
    <w:semiHidden/>
    <w:unhideWhenUsed/>
    <w:rsid w:val="005C2D59"/>
    <w:pPr>
      <w:spacing w:line="240" w:lineRule="auto"/>
    </w:pPr>
    <w:rPr>
      <w:sz w:val="20"/>
      <w:szCs w:val="20"/>
    </w:rPr>
  </w:style>
  <w:style w:type="character" w:customStyle="1" w:styleId="TekstkomentaraChar">
    <w:name w:val="Tekst komentara Char"/>
    <w:basedOn w:val="Zadanifontodlomka"/>
    <w:link w:val="Tekstkomentara"/>
    <w:uiPriority w:val="99"/>
    <w:semiHidden/>
    <w:rsid w:val="005C2D59"/>
    <w:rPr>
      <w:sz w:val="20"/>
      <w:szCs w:val="20"/>
    </w:rPr>
  </w:style>
  <w:style w:type="paragraph" w:styleId="Predmetkomentara">
    <w:name w:val="annotation subject"/>
    <w:basedOn w:val="Tekstkomentara"/>
    <w:next w:val="Tekstkomentara"/>
    <w:link w:val="PredmetkomentaraChar"/>
    <w:uiPriority w:val="99"/>
    <w:semiHidden/>
    <w:unhideWhenUsed/>
    <w:rsid w:val="005C2D59"/>
    <w:rPr>
      <w:b/>
      <w:bCs/>
    </w:rPr>
  </w:style>
  <w:style w:type="character" w:customStyle="1" w:styleId="PredmetkomentaraChar">
    <w:name w:val="Predmet komentara Char"/>
    <w:basedOn w:val="TekstkomentaraChar"/>
    <w:link w:val="Predmetkomentara"/>
    <w:uiPriority w:val="99"/>
    <w:semiHidden/>
    <w:rsid w:val="005C2D59"/>
    <w:rPr>
      <w:b/>
      <w:bCs/>
      <w:sz w:val="20"/>
      <w:szCs w:val="20"/>
    </w:rPr>
  </w:style>
  <w:style w:type="paragraph" w:styleId="Tekstbalonia">
    <w:name w:val="Balloon Text"/>
    <w:basedOn w:val="Normal"/>
    <w:link w:val="TekstbaloniaChar"/>
    <w:uiPriority w:val="99"/>
    <w:semiHidden/>
    <w:unhideWhenUsed/>
    <w:rsid w:val="005C2D59"/>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5C2D59"/>
    <w:rPr>
      <w:rFonts w:ascii="Segoe UI" w:hAnsi="Segoe UI" w:cs="Segoe UI"/>
      <w:sz w:val="18"/>
      <w:szCs w:val="18"/>
    </w:rPr>
  </w:style>
  <w:style w:type="character" w:customStyle="1" w:styleId="Naslov1Char">
    <w:name w:val="Naslov 1 Char"/>
    <w:basedOn w:val="Zadanifontodlomka"/>
    <w:link w:val="Naslov1"/>
    <w:uiPriority w:val="9"/>
    <w:rsid w:val="00672BDB"/>
    <w:rPr>
      <w:rFonts w:asciiTheme="majorHAnsi" w:eastAsiaTheme="majorEastAsia" w:hAnsiTheme="majorHAnsi" w:cstheme="majorBidi"/>
      <w:b/>
      <w:color w:val="000000" w:themeColor="text1"/>
      <w:sz w:val="32"/>
      <w:szCs w:val="32"/>
    </w:rPr>
  </w:style>
  <w:style w:type="character" w:customStyle="1" w:styleId="Naslov2Char">
    <w:name w:val="Naslov 2 Char"/>
    <w:basedOn w:val="Zadanifontodlomka"/>
    <w:link w:val="Naslov2"/>
    <w:uiPriority w:val="9"/>
    <w:rsid w:val="000F0BC7"/>
    <w:rPr>
      <w:rFonts w:asciiTheme="majorHAnsi" w:eastAsiaTheme="majorEastAsia" w:hAnsiTheme="majorHAnsi" w:cstheme="majorBidi"/>
      <w:b/>
      <w:color w:val="000000" w:themeColor="text1"/>
      <w:sz w:val="28"/>
      <w:szCs w:val="26"/>
    </w:rPr>
  </w:style>
  <w:style w:type="paragraph" w:styleId="Naslov">
    <w:name w:val="Title"/>
    <w:basedOn w:val="Normal"/>
    <w:next w:val="Normal"/>
    <w:link w:val="NaslovChar"/>
    <w:uiPriority w:val="10"/>
    <w:qFormat/>
    <w:rsid w:val="00672BDB"/>
    <w:pPr>
      <w:spacing w:after="0" w:line="240" w:lineRule="auto"/>
      <w:contextualSpacing/>
    </w:pPr>
    <w:rPr>
      <w:rFonts w:asciiTheme="majorHAnsi" w:eastAsiaTheme="majorEastAsia" w:hAnsiTheme="majorHAnsi" w:cstheme="majorBidi"/>
      <w:b/>
      <w:color w:val="000000" w:themeColor="text1"/>
      <w:spacing w:val="-10"/>
      <w:kern w:val="28"/>
      <w:sz w:val="24"/>
      <w:szCs w:val="56"/>
    </w:rPr>
  </w:style>
  <w:style w:type="character" w:customStyle="1" w:styleId="NaslovChar">
    <w:name w:val="Naslov Char"/>
    <w:basedOn w:val="Zadanifontodlomka"/>
    <w:link w:val="Naslov"/>
    <w:uiPriority w:val="10"/>
    <w:rsid w:val="00672BDB"/>
    <w:rPr>
      <w:rFonts w:asciiTheme="majorHAnsi" w:eastAsiaTheme="majorEastAsia" w:hAnsiTheme="majorHAnsi" w:cstheme="majorBidi"/>
      <w:b/>
      <w:color w:val="000000" w:themeColor="text1"/>
      <w:spacing w:val="-10"/>
      <w:kern w:val="28"/>
      <w:sz w:val="24"/>
      <w:szCs w:val="56"/>
    </w:rPr>
  </w:style>
  <w:style w:type="character" w:customStyle="1" w:styleId="Naslov3Char">
    <w:name w:val="Naslov 3 Char"/>
    <w:basedOn w:val="Zadanifontodlomka"/>
    <w:link w:val="Naslov3"/>
    <w:uiPriority w:val="9"/>
    <w:rsid w:val="0014623B"/>
    <w:rPr>
      <w:rFonts w:asciiTheme="majorHAnsi" w:eastAsiaTheme="majorEastAsia" w:hAnsiTheme="majorHAnsi" w:cstheme="majorBidi"/>
      <w:b/>
      <w:color w:val="000000" w:themeColor="text1"/>
      <w:sz w:val="24"/>
      <w:szCs w:val="24"/>
    </w:rPr>
  </w:style>
  <w:style w:type="paragraph" w:styleId="Sadraj1">
    <w:name w:val="toc 1"/>
    <w:basedOn w:val="Normal"/>
    <w:next w:val="Normal"/>
    <w:autoRedefine/>
    <w:uiPriority w:val="39"/>
    <w:unhideWhenUsed/>
    <w:rsid w:val="0014623B"/>
    <w:pPr>
      <w:spacing w:after="100"/>
    </w:pPr>
  </w:style>
  <w:style w:type="paragraph" w:styleId="Sadraj2">
    <w:name w:val="toc 2"/>
    <w:basedOn w:val="Normal"/>
    <w:next w:val="Normal"/>
    <w:autoRedefine/>
    <w:uiPriority w:val="39"/>
    <w:unhideWhenUsed/>
    <w:rsid w:val="0014623B"/>
    <w:pPr>
      <w:spacing w:after="100"/>
      <w:ind w:left="220"/>
    </w:pPr>
  </w:style>
  <w:style w:type="paragraph" w:styleId="Sadraj3">
    <w:name w:val="toc 3"/>
    <w:basedOn w:val="Normal"/>
    <w:next w:val="Normal"/>
    <w:autoRedefine/>
    <w:uiPriority w:val="39"/>
    <w:unhideWhenUsed/>
    <w:rsid w:val="0014623B"/>
    <w:pPr>
      <w:spacing w:after="100"/>
      <w:ind w:left="440"/>
    </w:pPr>
  </w:style>
  <w:style w:type="character" w:customStyle="1" w:styleId="il">
    <w:name w:val="il"/>
    <w:basedOn w:val="Zadanifontodlomka"/>
    <w:rsid w:val="00A0027D"/>
  </w:style>
  <w:style w:type="paragraph" w:customStyle="1" w:styleId="m-4204104599695380843gmail-msolistparagraph">
    <w:name w:val="m_-4204104599695380843gmail-msolistparagraph"/>
    <w:basedOn w:val="Normal"/>
    <w:rsid w:val="00A0027D"/>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StandardWeb">
    <w:name w:val="Normal (Web)"/>
    <w:basedOn w:val="Normal"/>
    <w:uiPriority w:val="99"/>
    <w:unhideWhenUsed/>
    <w:rsid w:val="00742F31"/>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742F31"/>
    <w:rPr>
      <w:b/>
      <w:bCs/>
    </w:rPr>
  </w:style>
  <w:style w:type="character" w:styleId="Istaknuto">
    <w:name w:val="Emphasis"/>
    <w:basedOn w:val="Zadanifontodlomka"/>
    <w:uiPriority w:val="20"/>
    <w:qFormat/>
    <w:rsid w:val="00742F31"/>
    <w:rPr>
      <w:i/>
      <w:iCs/>
    </w:rPr>
  </w:style>
  <w:style w:type="paragraph" w:styleId="TOCNaslov">
    <w:name w:val="TOC Heading"/>
    <w:basedOn w:val="Naslov1"/>
    <w:next w:val="Normal"/>
    <w:uiPriority w:val="39"/>
    <w:unhideWhenUsed/>
    <w:qFormat/>
    <w:rsid w:val="006517E5"/>
    <w:pPr>
      <w:outlineLvl w:val="9"/>
    </w:pPr>
    <w:rPr>
      <w:b w:val="0"/>
      <w:color w:val="2F5496" w:themeColor="accent1" w:themeShade="BF"/>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473709">
      <w:bodyDiv w:val="1"/>
      <w:marLeft w:val="0"/>
      <w:marRight w:val="0"/>
      <w:marTop w:val="0"/>
      <w:marBottom w:val="0"/>
      <w:divBdr>
        <w:top w:val="none" w:sz="0" w:space="0" w:color="auto"/>
        <w:left w:val="none" w:sz="0" w:space="0" w:color="auto"/>
        <w:bottom w:val="none" w:sz="0" w:space="0" w:color="auto"/>
        <w:right w:val="none" w:sz="0" w:space="0" w:color="auto"/>
      </w:divBdr>
    </w:div>
    <w:div w:id="348067853">
      <w:bodyDiv w:val="1"/>
      <w:marLeft w:val="0"/>
      <w:marRight w:val="0"/>
      <w:marTop w:val="0"/>
      <w:marBottom w:val="0"/>
      <w:divBdr>
        <w:top w:val="none" w:sz="0" w:space="0" w:color="auto"/>
        <w:left w:val="none" w:sz="0" w:space="0" w:color="auto"/>
        <w:bottom w:val="none" w:sz="0" w:space="0" w:color="auto"/>
        <w:right w:val="none" w:sz="0" w:space="0" w:color="auto"/>
      </w:divBdr>
    </w:div>
    <w:div w:id="352345729">
      <w:bodyDiv w:val="1"/>
      <w:marLeft w:val="0"/>
      <w:marRight w:val="0"/>
      <w:marTop w:val="0"/>
      <w:marBottom w:val="0"/>
      <w:divBdr>
        <w:top w:val="none" w:sz="0" w:space="0" w:color="auto"/>
        <w:left w:val="none" w:sz="0" w:space="0" w:color="auto"/>
        <w:bottom w:val="none" w:sz="0" w:space="0" w:color="auto"/>
        <w:right w:val="none" w:sz="0" w:space="0" w:color="auto"/>
      </w:divBdr>
    </w:div>
    <w:div w:id="521356196">
      <w:bodyDiv w:val="1"/>
      <w:marLeft w:val="0"/>
      <w:marRight w:val="0"/>
      <w:marTop w:val="0"/>
      <w:marBottom w:val="0"/>
      <w:divBdr>
        <w:top w:val="none" w:sz="0" w:space="0" w:color="auto"/>
        <w:left w:val="none" w:sz="0" w:space="0" w:color="auto"/>
        <w:bottom w:val="none" w:sz="0" w:space="0" w:color="auto"/>
        <w:right w:val="none" w:sz="0" w:space="0" w:color="auto"/>
      </w:divBdr>
    </w:div>
    <w:div w:id="531113698">
      <w:bodyDiv w:val="1"/>
      <w:marLeft w:val="0"/>
      <w:marRight w:val="0"/>
      <w:marTop w:val="0"/>
      <w:marBottom w:val="0"/>
      <w:divBdr>
        <w:top w:val="none" w:sz="0" w:space="0" w:color="auto"/>
        <w:left w:val="none" w:sz="0" w:space="0" w:color="auto"/>
        <w:bottom w:val="none" w:sz="0" w:space="0" w:color="auto"/>
        <w:right w:val="none" w:sz="0" w:space="0" w:color="auto"/>
      </w:divBdr>
    </w:div>
    <w:div w:id="539125990">
      <w:bodyDiv w:val="1"/>
      <w:marLeft w:val="0"/>
      <w:marRight w:val="0"/>
      <w:marTop w:val="0"/>
      <w:marBottom w:val="0"/>
      <w:divBdr>
        <w:top w:val="none" w:sz="0" w:space="0" w:color="auto"/>
        <w:left w:val="none" w:sz="0" w:space="0" w:color="auto"/>
        <w:bottom w:val="none" w:sz="0" w:space="0" w:color="auto"/>
        <w:right w:val="none" w:sz="0" w:space="0" w:color="auto"/>
      </w:divBdr>
    </w:div>
    <w:div w:id="576980976">
      <w:bodyDiv w:val="1"/>
      <w:marLeft w:val="0"/>
      <w:marRight w:val="0"/>
      <w:marTop w:val="0"/>
      <w:marBottom w:val="0"/>
      <w:divBdr>
        <w:top w:val="none" w:sz="0" w:space="0" w:color="auto"/>
        <w:left w:val="none" w:sz="0" w:space="0" w:color="auto"/>
        <w:bottom w:val="none" w:sz="0" w:space="0" w:color="auto"/>
        <w:right w:val="none" w:sz="0" w:space="0" w:color="auto"/>
      </w:divBdr>
    </w:div>
    <w:div w:id="641884673">
      <w:bodyDiv w:val="1"/>
      <w:marLeft w:val="0"/>
      <w:marRight w:val="0"/>
      <w:marTop w:val="0"/>
      <w:marBottom w:val="0"/>
      <w:divBdr>
        <w:top w:val="none" w:sz="0" w:space="0" w:color="auto"/>
        <w:left w:val="none" w:sz="0" w:space="0" w:color="auto"/>
        <w:bottom w:val="none" w:sz="0" w:space="0" w:color="auto"/>
        <w:right w:val="none" w:sz="0" w:space="0" w:color="auto"/>
      </w:divBdr>
    </w:div>
    <w:div w:id="676349191">
      <w:bodyDiv w:val="1"/>
      <w:marLeft w:val="0"/>
      <w:marRight w:val="0"/>
      <w:marTop w:val="0"/>
      <w:marBottom w:val="0"/>
      <w:divBdr>
        <w:top w:val="none" w:sz="0" w:space="0" w:color="auto"/>
        <w:left w:val="none" w:sz="0" w:space="0" w:color="auto"/>
        <w:bottom w:val="none" w:sz="0" w:space="0" w:color="auto"/>
        <w:right w:val="none" w:sz="0" w:space="0" w:color="auto"/>
      </w:divBdr>
      <w:divsChild>
        <w:div w:id="539128781">
          <w:marLeft w:val="0"/>
          <w:marRight w:val="0"/>
          <w:marTop w:val="0"/>
          <w:marBottom w:val="0"/>
          <w:divBdr>
            <w:top w:val="none" w:sz="0" w:space="0" w:color="auto"/>
            <w:left w:val="none" w:sz="0" w:space="0" w:color="auto"/>
            <w:bottom w:val="none" w:sz="0" w:space="0" w:color="auto"/>
            <w:right w:val="none" w:sz="0" w:space="0" w:color="auto"/>
          </w:divBdr>
          <w:divsChild>
            <w:div w:id="64691116">
              <w:marLeft w:val="0"/>
              <w:marRight w:val="0"/>
              <w:marTop w:val="0"/>
              <w:marBottom w:val="0"/>
              <w:divBdr>
                <w:top w:val="none" w:sz="0" w:space="0" w:color="auto"/>
                <w:left w:val="none" w:sz="0" w:space="0" w:color="auto"/>
                <w:bottom w:val="none" w:sz="0" w:space="0" w:color="auto"/>
                <w:right w:val="none" w:sz="0" w:space="0" w:color="auto"/>
              </w:divBdr>
              <w:divsChild>
                <w:div w:id="2056586897">
                  <w:marLeft w:val="0"/>
                  <w:marRight w:val="0"/>
                  <w:marTop w:val="0"/>
                  <w:marBottom w:val="0"/>
                  <w:divBdr>
                    <w:top w:val="none" w:sz="0" w:space="0" w:color="auto"/>
                    <w:left w:val="none" w:sz="0" w:space="0" w:color="auto"/>
                    <w:bottom w:val="none" w:sz="0" w:space="0" w:color="auto"/>
                    <w:right w:val="none" w:sz="0" w:space="0" w:color="auto"/>
                  </w:divBdr>
                  <w:divsChild>
                    <w:div w:id="450831659">
                      <w:marLeft w:val="0"/>
                      <w:marRight w:val="0"/>
                      <w:marTop w:val="0"/>
                      <w:marBottom w:val="0"/>
                      <w:divBdr>
                        <w:top w:val="none" w:sz="0" w:space="0" w:color="auto"/>
                        <w:left w:val="none" w:sz="0" w:space="0" w:color="auto"/>
                        <w:bottom w:val="none" w:sz="0" w:space="0" w:color="auto"/>
                        <w:right w:val="none" w:sz="0" w:space="0" w:color="auto"/>
                      </w:divBdr>
                      <w:divsChild>
                        <w:div w:id="1997027276">
                          <w:marLeft w:val="0"/>
                          <w:marRight w:val="0"/>
                          <w:marTop w:val="0"/>
                          <w:marBottom w:val="0"/>
                          <w:divBdr>
                            <w:top w:val="none" w:sz="0" w:space="0" w:color="auto"/>
                            <w:left w:val="none" w:sz="0" w:space="0" w:color="auto"/>
                            <w:bottom w:val="none" w:sz="0" w:space="0" w:color="auto"/>
                            <w:right w:val="none" w:sz="0" w:space="0" w:color="auto"/>
                          </w:divBdr>
                          <w:divsChild>
                            <w:div w:id="477963883">
                              <w:marLeft w:val="0"/>
                              <w:marRight w:val="0"/>
                              <w:marTop w:val="0"/>
                              <w:marBottom w:val="0"/>
                              <w:divBdr>
                                <w:top w:val="none" w:sz="0" w:space="0" w:color="auto"/>
                                <w:left w:val="none" w:sz="0" w:space="0" w:color="auto"/>
                                <w:bottom w:val="none" w:sz="0" w:space="0" w:color="auto"/>
                                <w:right w:val="none" w:sz="0" w:space="0" w:color="auto"/>
                              </w:divBdr>
                              <w:divsChild>
                                <w:div w:id="667102685">
                                  <w:marLeft w:val="0"/>
                                  <w:marRight w:val="0"/>
                                  <w:marTop w:val="0"/>
                                  <w:marBottom w:val="0"/>
                                  <w:divBdr>
                                    <w:top w:val="none" w:sz="0" w:space="0" w:color="auto"/>
                                    <w:left w:val="none" w:sz="0" w:space="0" w:color="auto"/>
                                    <w:bottom w:val="none" w:sz="0" w:space="0" w:color="auto"/>
                                    <w:right w:val="none" w:sz="0" w:space="0" w:color="auto"/>
                                  </w:divBdr>
                                  <w:divsChild>
                                    <w:div w:id="1248078315">
                                      <w:marLeft w:val="0"/>
                                      <w:marRight w:val="0"/>
                                      <w:marTop w:val="0"/>
                                      <w:marBottom w:val="0"/>
                                      <w:divBdr>
                                        <w:top w:val="none" w:sz="0" w:space="0" w:color="auto"/>
                                        <w:left w:val="none" w:sz="0" w:space="0" w:color="auto"/>
                                        <w:bottom w:val="none" w:sz="0" w:space="0" w:color="auto"/>
                                        <w:right w:val="none" w:sz="0" w:space="0" w:color="auto"/>
                                      </w:divBdr>
                                      <w:divsChild>
                                        <w:div w:id="1935165530">
                                          <w:marLeft w:val="0"/>
                                          <w:marRight w:val="0"/>
                                          <w:marTop w:val="0"/>
                                          <w:marBottom w:val="0"/>
                                          <w:divBdr>
                                            <w:top w:val="none" w:sz="0" w:space="0" w:color="auto"/>
                                            <w:left w:val="none" w:sz="0" w:space="0" w:color="auto"/>
                                            <w:bottom w:val="none" w:sz="0" w:space="0" w:color="auto"/>
                                            <w:right w:val="none" w:sz="0" w:space="0" w:color="auto"/>
                                          </w:divBdr>
                                          <w:divsChild>
                                            <w:div w:id="191502007">
                                              <w:marLeft w:val="0"/>
                                              <w:marRight w:val="0"/>
                                              <w:marTop w:val="0"/>
                                              <w:marBottom w:val="0"/>
                                              <w:divBdr>
                                                <w:top w:val="none" w:sz="0" w:space="0" w:color="auto"/>
                                                <w:left w:val="none" w:sz="0" w:space="0" w:color="auto"/>
                                                <w:bottom w:val="none" w:sz="0" w:space="0" w:color="auto"/>
                                                <w:right w:val="none" w:sz="0" w:space="0" w:color="auto"/>
                                              </w:divBdr>
                                              <w:divsChild>
                                                <w:div w:id="690453383">
                                                  <w:marLeft w:val="0"/>
                                                  <w:marRight w:val="0"/>
                                                  <w:marTop w:val="0"/>
                                                  <w:marBottom w:val="0"/>
                                                  <w:divBdr>
                                                    <w:top w:val="none" w:sz="0" w:space="0" w:color="auto"/>
                                                    <w:left w:val="none" w:sz="0" w:space="0" w:color="auto"/>
                                                    <w:bottom w:val="none" w:sz="0" w:space="0" w:color="auto"/>
                                                    <w:right w:val="none" w:sz="0" w:space="0" w:color="auto"/>
                                                  </w:divBdr>
                                                  <w:divsChild>
                                                    <w:div w:id="1007096220">
                                                      <w:marLeft w:val="0"/>
                                                      <w:marRight w:val="0"/>
                                                      <w:marTop w:val="0"/>
                                                      <w:marBottom w:val="0"/>
                                                      <w:divBdr>
                                                        <w:top w:val="none" w:sz="0" w:space="0" w:color="auto"/>
                                                        <w:left w:val="none" w:sz="0" w:space="0" w:color="auto"/>
                                                        <w:bottom w:val="none" w:sz="0" w:space="0" w:color="auto"/>
                                                        <w:right w:val="none" w:sz="0" w:space="0" w:color="auto"/>
                                                      </w:divBdr>
                                                      <w:divsChild>
                                                        <w:div w:id="99098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1149870">
      <w:bodyDiv w:val="1"/>
      <w:marLeft w:val="0"/>
      <w:marRight w:val="0"/>
      <w:marTop w:val="0"/>
      <w:marBottom w:val="0"/>
      <w:divBdr>
        <w:top w:val="none" w:sz="0" w:space="0" w:color="auto"/>
        <w:left w:val="none" w:sz="0" w:space="0" w:color="auto"/>
        <w:bottom w:val="none" w:sz="0" w:space="0" w:color="auto"/>
        <w:right w:val="none" w:sz="0" w:space="0" w:color="auto"/>
      </w:divBdr>
    </w:div>
    <w:div w:id="772017843">
      <w:bodyDiv w:val="1"/>
      <w:marLeft w:val="0"/>
      <w:marRight w:val="0"/>
      <w:marTop w:val="0"/>
      <w:marBottom w:val="0"/>
      <w:divBdr>
        <w:top w:val="none" w:sz="0" w:space="0" w:color="auto"/>
        <w:left w:val="none" w:sz="0" w:space="0" w:color="auto"/>
        <w:bottom w:val="none" w:sz="0" w:space="0" w:color="auto"/>
        <w:right w:val="none" w:sz="0" w:space="0" w:color="auto"/>
      </w:divBdr>
    </w:div>
    <w:div w:id="801725656">
      <w:bodyDiv w:val="1"/>
      <w:marLeft w:val="0"/>
      <w:marRight w:val="0"/>
      <w:marTop w:val="0"/>
      <w:marBottom w:val="0"/>
      <w:divBdr>
        <w:top w:val="none" w:sz="0" w:space="0" w:color="auto"/>
        <w:left w:val="none" w:sz="0" w:space="0" w:color="auto"/>
        <w:bottom w:val="none" w:sz="0" w:space="0" w:color="auto"/>
        <w:right w:val="none" w:sz="0" w:space="0" w:color="auto"/>
      </w:divBdr>
    </w:div>
    <w:div w:id="822309140">
      <w:bodyDiv w:val="1"/>
      <w:marLeft w:val="0"/>
      <w:marRight w:val="0"/>
      <w:marTop w:val="0"/>
      <w:marBottom w:val="0"/>
      <w:divBdr>
        <w:top w:val="none" w:sz="0" w:space="0" w:color="auto"/>
        <w:left w:val="none" w:sz="0" w:space="0" w:color="auto"/>
        <w:bottom w:val="none" w:sz="0" w:space="0" w:color="auto"/>
        <w:right w:val="none" w:sz="0" w:space="0" w:color="auto"/>
      </w:divBdr>
    </w:div>
    <w:div w:id="874999374">
      <w:bodyDiv w:val="1"/>
      <w:marLeft w:val="0"/>
      <w:marRight w:val="0"/>
      <w:marTop w:val="0"/>
      <w:marBottom w:val="0"/>
      <w:divBdr>
        <w:top w:val="none" w:sz="0" w:space="0" w:color="auto"/>
        <w:left w:val="none" w:sz="0" w:space="0" w:color="auto"/>
        <w:bottom w:val="none" w:sz="0" w:space="0" w:color="auto"/>
        <w:right w:val="none" w:sz="0" w:space="0" w:color="auto"/>
      </w:divBdr>
    </w:div>
    <w:div w:id="994645402">
      <w:bodyDiv w:val="1"/>
      <w:marLeft w:val="0"/>
      <w:marRight w:val="0"/>
      <w:marTop w:val="0"/>
      <w:marBottom w:val="0"/>
      <w:divBdr>
        <w:top w:val="none" w:sz="0" w:space="0" w:color="auto"/>
        <w:left w:val="none" w:sz="0" w:space="0" w:color="auto"/>
        <w:bottom w:val="none" w:sz="0" w:space="0" w:color="auto"/>
        <w:right w:val="none" w:sz="0" w:space="0" w:color="auto"/>
      </w:divBdr>
    </w:div>
    <w:div w:id="1022244569">
      <w:bodyDiv w:val="1"/>
      <w:marLeft w:val="0"/>
      <w:marRight w:val="0"/>
      <w:marTop w:val="0"/>
      <w:marBottom w:val="0"/>
      <w:divBdr>
        <w:top w:val="none" w:sz="0" w:space="0" w:color="auto"/>
        <w:left w:val="none" w:sz="0" w:space="0" w:color="auto"/>
        <w:bottom w:val="none" w:sz="0" w:space="0" w:color="auto"/>
        <w:right w:val="none" w:sz="0" w:space="0" w:color="auto"/>
      </w:divBdr>
    </w:div>
    <w:div w:id="1033920478">
      <w:bodyDiv w:val="1"/>
      <w:marLeft w:val="0"/>
      <w:marRight w:val="0"/>
      <w:marTop w:val="0"/>
      <w:marBottom w:val="0"/>
      <w:divBdr>
        <w:top w:val="none" w:sz="0" w:space="0" w:color="auto"/>
        <w:left w:val="none" w:sz="0" w:space="0" w:color="auto"/>
        <w:bottom w:val="none" w:sz="0" w:space="0" w:color="auto"/>
        <w:right w:val="none" w:sz="0" w:space="0" w:color="auto"/>
      </w:divBdr>
    </w:div>
    <w:div w:id="1081826720">
      <w:bodyDiv w:val="1"/>
      <w:marLeft w:val="0"/>
      <w:marRight w:val="0"/>
      <w:marTop w:val="0"/>
      <w:marBottom w:val="0"/>
      <w:divBdr>
        <w:top w:val="none" w:sz="0" w:space="0" w:color="auto"/>
        <w:left w:val="none" w:sz="0" w:space="0" w:color="auto"/>
        <w:bottom w:val="none" w:sz="0" w:space="0" w:color="auto"/>
        <w:right w:val="none" w:sz="0" w:space="0" w:color="auto"/>
      </w:divBdr>
    </w:div>
    <w:div w:id="1348752848">
      <w:bodyDiv w:val="1"/>
      <w:marLeft w:val="0"/>
      <w:marRight w:val="0"/>
      <w:marTop w:val="0"/>
      <w:marBottom w:val="0"/>
      <w:divBdr>
        <w:top w:val="none" w:sz="0" w:space="0" w:color="auto"/>
        <w:left w:val="none" w:sz="0" w:space="0" w:color="auto"/>
        <w:bottom w:val="none" w:sz="0" w:space="0" w:color="auto"/>
        <w:right w:val="none" w:sz="0" w:space="0" w:color="auto"/>
      </w:divBdr>
    </w:div>
    <w:div w:id="1367100288">
      <w:bodyDiv w:val="1"/>
      <w:marLeft w:val="0"/>
      <w:marRight w:val="0"/>
      <w:marTop w:val="0"/>
      <w:marBottom w:val="0"/>
      <w:divBdr>
        <w:top w:val="none" w:sz="0" w:space="0" w:color="auto"/>
        <w:left w:val="none" w:sz="0" w:space="0" w:color="auto"/>
        <w:bottom w:val="none" w:sz="0" w:space="0" w:color="auto"/>
        <w:right w:val="none" w:sz="0" w:space="0" w:color="auto"/>
      </w:divBdr>
    </w:div>
    <w:div w:id="1398086405">
      <w:bodyDiv w:val="1"/>
      <w:marLeft w:val="0"/>
      <w:marRight w:val="0"/>
      <w:marTop w:val="0"/>
      <w:marBottom w:val="0"/>
      <w:divBdr>
        <w:top w:val="none" w:sz="0" w:space="0" w:color="auto"/>
        <w:left w:val="none" w:sz="0" w:space="0" w:color="auto"/>
        <w:bottom w:val="none" w:sz="0" w:space="0" w:color="auto"/>
        <w:right w:val="none" w:sz="0" w:space="0" w:color="auto"/>
      </w:divBdr>
    </w:div>
    <w:div w:id="1438794617">
      <w:bodyDiv w:val="1"/>
      <w:marLeft w:val="0"/>
      <w:marRight w:val="0"/>
      <w:marTop w:val="0"/>
      <w:marBottom w:val="0"/>
      <w:divBdr>
        <w:top w:val="none" w:sz="0" w:space="0" w:color="auto"/>
        <w:left w:val="none" w:sz="0" w:space="0" w:color="auto"/>
        <w:bottom w:val="none" w:sz="0" w:space="0" w:color="auto"/>
        <w:right w:val="none" w:sz="0" w:space="0" w:color="auto"/>
      </w:divBdr>
    </w:div>
    <w:div w:id="1455904653">
      <w:bodyDiv w:val="1"/>
      <w:marLeft w:val="0"/>
      <w:marRight w:val="0"/>
      <w:marTop w:val="0"/>
      <w:marBottom w:val="0"/>
      <w:divBdr>
        <w:top w:val="none" w:sz="0" w:space="0" w:color="auto"/>
        <w:left w:val="none" w:sz="0" w:space="0" w:color="auto"/>
        <w:bottom w:val="none" w:sz="0" w:space="0" w:color="auto"/>
        <w:right w:val="none" w:sz="0" w:space="0" w:color="auto"/>
      </w:divBdr>
    </w:div>
    <w:div w:id="1459033688">
      <w:bodyDiv w:val="1"/>
      <w:marLeft w:val="0"/>
      <w:marRight w:val="0"/>
      <w:marTop w:val="0"/>
      <w:marBottom w:val="0"/>
      <w:divBdr>
        <w:top w:val="none" w:sz="0" w:space="0" w:color="auto"/>
        <w:left w:val="none" w:sz="0" w:space="0" w:color="auto"/>
        <w:bottom w:val="none" w:sz="0" w:space="0" w:color="auto"/>
        <w:right w:val="none" w:sz="0" w:space="0" w:color="auto"/>
      </w:divBdr>
    </w:div>
    <w:div w:id="1489901497">
      <w:bodyDiv w:val="1"/>
      <w:marLeft w:val="0"/>
      <w:marRight w:val="0"/>
      <w:marTop w:val="0"/>
      <w:marBottom w:val="0"/>
      <w:divBdr>
        <w:top w:val="none" w:sz="0" w:space="0" w:color="auto"/>
        <w:left w:val="none" w:sz="0" w:space="0" w:color="auto"/>
        <w:bottom w:val="none" w:sz="0" w:space="0" w:color="auto"/>
        <w:right w:val="none" w:sz="0" w:space="0" w:color="auto"/>
      </w:divBdr>
    </w:div>
    <w:div w:id="1528131070">
      <w:bodyDiv w:val="1"/>
      <w:marLeft w:val="0"/>
      <w:marRight w:val="0"/>
      <w:marTop w:val="0"/>
      <w:marBottom w:val="0"/>
      <w:divBdr>
        <w:top w:val="none" w:sz="0" w:space="0" w:color="auto"/>
        <w:left w:val="none" w:sz="0" w:space="0" w:color="auto"/>
        <w:bottom w:val="none" w:sz="0" w:space="0" w:color="auto"/>
        <w:right w:val="none" w:sz="0" w:space="0" w:color="auto"/>
      </w:divBdr>
      <w:divsChild>
        <w:div w:id="1650672153">
          <w:marLeft w:val="0"/>
          <w:marRight w:val="0"/>
          <w:marTop w:val="0"/>
          <w:marBottom w:val="0"/>
          <w:divBdr>
            <w:top w:val="none" w:sz="0" w:space="0" w:color="auto"/>
            <w:left w:val="none" w:sz="0" w:space="0" w:color="auto"/>
            <w:bottom w:val="none" w:sz="0" w:space="0" w:color="auto"/>
            <w:right w:val="none" w:sz="0" w:space="0" w:color="auto"/>
          </w:divBdr>
          <w:divsChild>
            <w:div w:id="371077990">
              <w:marLeft w:val="0"/>
              <w:marRight w:val="0"/>
              <w:marTop w:val="0"/>
              <w:marBottom w:val="0"/>
              <w:divBdr>
                <w:top w:val="none" w:sz="0" w:space="0" w:color="auto"/>
                <w:left w:val="none" w:sz="0" w:space="0" w:color="auto"/>
                <w:bottom w:val="none" w:sz="0" w:space="0" w:color="auto"/>
                <w:right w:val="none" w:sz="0" w:space="0" w:color="auto"/>
              </w:divBdr>
              <w:divsChild>
                <w:div w:id="1540511370">
                  <w:marLeft w:val="0"/>
                  <w:marRight w:val="0"/>
                  <w:marTop w:val="0"/>
                  <w:marBottom w:val="0"/>
                  <w:divBdr>
                    <w:top w:val="none" w:sz="0" w:space="0" w:color="auto"/>
                    <w:left w:val="none" w:sz="0" w:space="0" w:color="auto"/>
                    <w:bottom w:val="none" w:sz="0" w:space="0" w:color="auto"/>
                    <w:right w:val="none" w:sz="0" w:space="0" w:color="auto"/>
                  </w:divBdr>
                  <w:divsChild>
                    <w:div w:id="1292705339">
                      <w:marLeft w:val="0"/>
                      <w:marRight w:val="0"/>
                      <w:marTop w:val="0"/>
                      <w:marBottom w:val="0"/>
                      <w:divBdr>
                        <w:top w:val="none" w:sz="0" w:space="0" w:color="auto"/>
                        <w:left w:val="none" w:sz="0" w:space="0" w:color="auto"/>
                        <w:bottom w:val="none" w:sz="0" w:space="0" w:color="auto"/>
                        <w:right w:val="none" w:sz="0" w:space="0" w:color="auto"/>
                      </w:divBdr>
                      <w:divsChild>
                        <w:div w:id="187529416">
                          <w:marLeft w:val="0"/>
                          <w:marRight w:val="0"/>
                          <w:marTop w:val="0"/>
                          <w:marBottom w:val="0"/>
                          <w:divBdr>
                            <w:top w:val="none" w:sz="0" w:space="0" w:color="auto"/>
                            <w:left w:val="none" w:sz="0" w:space="0" w:color="auto"/>
                            <w:bottom w:val="none" w:sz="0" w:space="0" w:color="auto"/>
                            <w:right w:val="none" w:sz="0" w:space="0" w:color="auto"/>
                          </w:divBdr>
                          <w:divsChild>
                            <w:div w:id="7162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623584">
      <w:bodyDiv w:val="1"/>
      <w:marLeft w:val="0"/>
      <w:marRight w:val="0"/>
      <w:marTop w:val="0"/>
      <w:marBottom w:val="0"/>
      <w:divBdr>
        <w:top w:val="none" w:sz="0" w:space="0" w:color="auto"/>
        <w:left w:val="none" w:sz="0" w:space="0" w:color="auto"/>
        <w:bottom w:val="none" w:sz="0" w:space="0" w:color="auto"/>
        <w:right w:val="none" w:sz="0" w:space="0" w:color="auto"/>
      </w:divBdr>
    </w:div>
    <w:div w:id="1699312434">
      <w:bodyDiv w:val="1"/>
      <w:marLeft w:val="0"/>
      <w:marRight w:val="0"/>
      <w:marTop w:val="0"/>
      <w:marBottom w:val="0"/>
      <w:divBdr>
        <w:top w:val="none" w:sz="0" w:space="0" w:color="auto"/>
        <w:left w:val="none" w:sz="0" w:space="0" w:color="auto"/>
        <w:bottom w:val="none" w:sz="0" w:space="0" w:color="auto"/>
        <w:right w:val="none" w:sz="0" w:space="0" w:color="auto"/>
      </w:divBdr>
    </w:div>
    <w:div w:id="1733431761">
      <w:bodyDiv w:val="1"/>
      <w:marLeft w:val="0"/>
      <w:marRight w:val="0"/>
      <w:marTop w:val="0"/>
      <w:marBottom w:val="0"/>
      <w:divBdr>
        <w:top w:val="none" w:sz="0" w:space="0" w:color="auto"/>
        <w:left w:val="none" w:sz="0" w:space="0" w:color="auto"/>
        <w:bottom w:val="none" w:sz="0" w:space="0" w:color="auto"/>
        <w:right w:val="none" w:sz="0" w:space="0" w:color="auto"/>
      </w:divBdr>
    </w:div>
    <w:div w:id="1789423014">
      <w:bodyDiv w:val="1"/>
      <w:marLeft w:val="0"/>
      <w:marRight w:val="0"/>
      <w:marTop w:val="0"/>
      <w:marBottom w:val="0"/>
      <w:divBdr>
        <w:top w:val="none" w:sz="0" w:space="0" w:color="auto"/>
        <w:left w:val="none" w:sz="0" w:space="0" w:color="auto"/>
        <w:bottom w:val="none" w:sz="0" w:space="0" w:color="auto"/>
        <w:right w:val="none" w:sz="0" w:space="0" w:color="auto"/>
      </w:divBdr>
    </w:div>
    <w:div w:id="1869296440">
      <w:bodyDiv w:val="1"/>
      <w:marLeft w:val="0"/>
      <w:marRight w:val="0"/>
      <w:marTop w:val="0"/>
      <w:marBottom w:val="0"/>
      <w:divBdr>
        <w:top w:val="none" w:sz="0" w:space="0" w:color="auto"/>
        <w:left w:val="none" w:sz="0" w:space="0" w:color="auto"/>
        <w:bottom w:val="none" w:sz="0" w:space="0" w:color="auto"/>
        <w:right w:val="none" w:sz="0" w:space="0" w:color="auto"/>
      </w:divBdr>
    </w:div>
    <w:div w:id="1891843358">
      <w:bodyDiv w:val="1"/>
      <w:marLeft w:val="0"/>
      <w:marRight w:val="0"/>
      <w:marTop w:val="0"/>
      <w:marBottom w:val="0"/>
      <w:divBdr>
        <w:top w:val="none" w:sz="0" w:space="0" w:color="auto"/>
        <w:left w:val="none" w:sz="0" w:space="0" w:color="auto"/>
        <w:bottom w:val="none" w:sz="0" w:space="0" w:color="auto"/>
        <w:right w:val="none" w:sz="0" w:space="0" w:color="auto"/>
      </w:divBdr>
    </w:div>
    <w:div w:id="2054382680">
      <w:bodyDiv w:val="1"/>
      <w:marLeft w:val="0"/>
      <w:marRight w:val="0"/>
      <w:marTop w:val="0"/>
      <w:marBottom w:val="0"/>
      <w:divBdr>
        <w:top w:val="none" w:sz="0" w:space="0" w:color="auto"/>
        <w:left w:val="none" w:sz="0" w:space="0" w:color="auto"/>
        <w:bottom w:val="none" w:sz="0" w:space="0" w:color="auto"/>
        <w:right w:val="none" w:sz="0" w:space="0" w:color="auto"/>
      </w:divBdr>
    </w:div>
    <w:div w:id="2076974335">
      <w:bodyDiv w:val="1"/>
      <w:marLeft w:val="0"/>
      <w:marRight w:val="0"/>
      <w:marTop w:val="0"/>
      <w:marBottom w:val="0"/>
      <w:divBdr>
        <w:top w:val="none" w:sz="0" w:space="0" w:color="auto"/>
        <w:left w:val="none" w:sz="0" w:space="0" w:color="auto"/>
        <w:bottom w:val="none" w:sz="0" w:space="0" w:color="auto"/>
        <w:right w:val="none" w:sz="0" w:space="0" w:color="auto"/>
      </w:divBdr>
    </w:div>
    <w:div w:id="2145543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EC6193-7DE0-4C6A-B8E0-80C8355C3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6366</Words>
  <Characters>36289</Characters>
  <Application>Microsoft Office Word</Application>
  <DocSecurity>0</DocSecurity>
  <Lines>302</Lines>
  <Paragraphs>85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42570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Djuro</dc:creator>
  <cp:lastModifiedBy>Monika Jozinovic</cp:lastModifiedBy>
  <cp:revision>6</cp:revision>
  <cp:lastPrinted>2024-12-10T09:50:00Z</cp:lastPrinted>
  <dcterms:created xsi:type="dcterms:W3CDTF">2026-04-07T11:05:00Z</dcterms:created>
  <dcterms:modified xsi:type="dcterms:W3CDTF">2026-04-07T11:09:00Z</dcterms:modified>
</cp:coreProperties>
</file>