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2158" w14:textId="77777777" w:rsidR="001E3D2F" w:rsidRDefault="001E3D2F" w:rsidP="0009240F">
      <w:pPr>
        <w:spacing w:after="0"/>
      </w:pPr>
    </w:p>
    <w:p w14:paraId="3F42C258" w14:textId="0230E3FC" w:rsidR="004C630E" w:rsidRPr="004C630E" w:rsidRDefault="00694E97" w:rsidP="0039100D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</w:pPr>
      <w:r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Temeljem članka 28. Zakona o javnoj nabavi ("Narodne novine" br. 120/16</w:t>
      </w:r>
      <w:r w:rsidR="00A40048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, 114/22</w:t>
      </w:r>
      <w:r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) </w:t>
      </w:r>
      <w:r w:rsidR="0039100D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i čl.3. Pravilnika o planu nabave, registru ugovora, prethodnom savjetovanju i analizi tržišta u javnoj nabavi (NN 101/17,144/20,30/23) 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direktor</w:t>
      </w:r>
      <w:r w:rsidR="0039100D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ica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 Turističke zajednice općine Nijemci dana </w:t>
      </w:r>
      <w:r w:rsidR="00F1523C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7</w:t>
      </w:r>
      <w:r w:rsidR="003526F3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 </w:t>
      </w:r>
      <w:r w:rsidR="00F1523C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kolovoz 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202</w:t>
      </w:r>
      <w:r w:rsidR="003526F3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5</w:t>
      </w:r>
      <w:r w:rsidR="0039100D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 godine donosi</w:t>
      </w:r>
    </w:p>
    <w:p w14:paraId="64FD02E4" w14:textId="26E97AA5" w:rsidR="00694E97" w:rsidRPr="004C630E" w:rsidRDefault="00F1523C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2</w:t>
      </w:r>
      <w:r w:rsidR="00A40048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 xml:space="preserve">. IZMJENE I DOPUNE </w:t>
      </w:r>
      <w:r w:rsidR="00694E97"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PLAN</w:t>
      </w:r>
      <w:r w:rsidR="00A40048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 xml:space="preserve">A </w:t>
      </w:r>
      <w:r w:rsidR="00694E97"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 xml:space="preserve"> NABAVE</w:t>
      </w:r>
    </w:p>
    <w:p w14:paraId="1E5152B2" w14:textId="73C9675C" w:rsidR="00694E97" w:rsidRPr="004C630E" w:rsidRDefault="00694E97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</w:pPr>
      <w:r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Turističke zajednice općine Nijemci za 202</w:t>
      </w:r>
      <w:r w:rsidR="003526F3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5</w:t>
      </w:r>
      <w:r w:rsidRPr="004C630E"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  <w:t>. godinu</w:t>
      </w:r>
    </w:p>
    <w:p w14:paraId="02BE17D5" w14:textId="77777777" w:rsidR="004C630E" w:rsidRPr="004C630E" w:rsidRDefault="004C630E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4"/>
          <w:lang w:eastAsia="ar-SA"/>
        </w:rPr>
      </w:pPr>
    </w:p>
    <w:p w14:paraId="30DE2FD6" w14:textId="7D21759B" w:rsidR="00694E97" w:rsidRPr="004C630E" w:rsidRDefault="00F1523C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2</w:t>
      </w:r>
      <w:r w:rsidR="00A40048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 Izmjenama i dopunama Plana</w:t>
      </w:r>
      <w:r w:rsidR="00694E97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 xml:space="preserve"> nabave TZ općine Nijemci za 202</w:t>
      </w:r>
      <w:r w:rsidR="003526F3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5</w:t>
      </w:r>
      <w:r w:rsidR="00694E97" w:rsidRPr="004C630E">
        <w:rPr>
          <w:rFonts w:asciiTheme="majorHAnsi" w:eastAsia="Times New Roman" w:hAnsiTheme="majorHAnsi" w:cs="Times New Roman"/>
          <w:kern w:val="1"/>
          <w:sz w:val="24"/>
          <w:szCs w:val="24"/>
          <w:lang w:eastAsia="ar-SA"/>
        </w:rPr>
        <w:t>. godinu planira se nabava roba i usluga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4"/>
        <w:gridCol w:w="872"/>
        <w:gridCol w:w="922"/>
        <w:gridCol w:w="952"/>
        <w:gridCol w:w="681"/>
        <w:gridCol w:w="1065"/>
        <w:gridCol w:w="925"/>
        <w:gridCol w:w="922"/>
        <w:gridCol w:w="805"/>
        <w:gridCol w:w="785"/>
        <w:gridCol w:w="1012"/>
        <w:gridCol w:w="915"/>
        <w:gridCol w:w="742"/>
        <w:gridCol w:w="757"/>
        <w:gridCol w:w="755"/>
        <w:gridCol w:w="850"/>
        <w:gridCol w:w="220"/>
      </w:tblGrid>
      <w:tr w:rsidR="00F1523C" w:rsidRPr="00F1523C" w14:paraId="3C420965" w14:textId="77777777" w:rsidTr="00F1523C">
        <w:trPr>
          <w:gridAfter w:val="1"/>
          <w:wAfter w:w="33" w:type="dxa"/>
          <w:trHeight w:val="450"/>
        </w:trPr>
        <w:tc>
          <w:tcPr>
            <w:tcW w:w="9019" w:type="dxa"/>
            <w:gridSpan w:val="16"/>
            <w:vMerge w:val="restart"/>
            <w:noWrap/>
            <w:hideMark/>
          </w:tcPr>
          <w:p w14:paraId="15F3925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PLAN NABAVE</w:t>
            </w:r>
          </w:p>
        </w:tc>
      </w:tr>
      <w:tr w:rsidR="00F1523C" w:rsidRPr="00F1523C" w14:paraId="601ECA75" w14:textId="77777777" w:rsidTr="00F1523C">
        <w:trPr>
          <w:trHeight w:val="300"/>
        </w:trPr>
        <w:tc>
          <w:tcPr>
            <w:tcW w:w="9019" w:type="dxa"/>
            <w:gridSpan w:val="16"/>
            <w:vMerge/>
            <w:hideMark/>
          </w:tcPr>
          <w:p w14:paraId="4C6F2FD9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</w:p>
        </w:tc>
        <w:tc>
          <w:tcPr>
            <w:tcW w:w="33" w:type="dxa"/>
            <w:noWrap/>
            <w:hideMark/>
          </w:tcPr>
          <w:p w14:paraId="608B6E99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</w:p>
        </w:tc>
      </w:tr>
      <w:tr w:rsidR="00F1523C" w:rsidRPr="00F1523C" w14:paraId="7C75CA12" w14:textId="77777777" w:rsidTr="00F1523C">
        <w:trPr>
          <w:trHeight w:val="420"/>
        </w:trPr>
        <w:tc>
          <w:tcPr>
            <w:tcW w:w="979" w:type="dxa"/>
            <w:noWrap/>
            <w:hideMark/>
          </w:tcPr>
          <w:p w14:paraId="1849D36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Naručitelj</w:t>
            </w:r>
          </w:p>
        </w:tc>
        <w:tc>
          <w:tcPr>
            <w:tcW w:w="8040" w:type="dxa"/>
            <w:gridSpan w:val="15"/>
            <w:noWrap/>
            <w:hideMark/>
          </w:tcPr>
          <w:p w14:paraId="633FFBA5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Turistička zajednica općine Nijemci</w:t>
            </w:r>
          </w:p>
        </w:tc>
        <w:tc>
          <w:tcPr>
            <w:tcW w:w="33" w:type="dxa"/>
            <w:hideMark/>
          </w:tcPr>
          <w:p w14:paraId="28A5D1FE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1523C" w:rsidRPr="00F1523C" w14:paraId="4EE3362B" w14:textId="77777777" w:rsidTr="00F1523C">
        <w:trPr>
          <w:trHeight w:val="420"/>
        </w:trPr>
        <w:tc>
          <w:tcPr>
            <w:tcW w:w="979" w:type="dxa"/>
            <w:noWrap/>
            <w:hideMark/>
          </w:tcPr>
          <w:p w14:paraId="4DD61BB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Godina</w:t>
            </w:r>
          </w:p>
        </w:tc>
        <w:tc>
          <w:tcPr>
            <w:tcW w:w="8040" w:type="dxa"/>
            <w:gridSpan w:val="15"/>
            <w:noWrap/>
            <w:hideMark/>
          </w:tcPr>
          <w:p w14:paraId="29F1E2AB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2025</w:t>
            </w:r>
          </w:p>
        </w:tc>
        <w:tc>
          <w:tcPr>
            <w:tcW w:w="33" w:type="dxa"/>
            <w:hideMark/>
          </w:tcPr>
          <w:p w14:paraId="3F9193E3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1523C" w:rsidRPr="00F1523C" w14:paraId="5E9B34B6" w14:textId="77777777" w:rsidTr="00F1523C">
        <w:trPr>
          <w:trHeight w:val="420"/>
        </w:trPr>
        <w:tc>
          <w:tcPr>
            <w:tcW w:w="979" w:type="dxa"/>
            <w:noWrap/>
            <w:hideMark/>
          </w:tcPr>
          <w:p w14:paraId="7DA1ED21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Verzija</w:t>
            </w:r>
          </w:p>
        </w:tc>
        <w:tc>
          <w:tcPr>
            <w:tcW w:w="8040" w:type="dxa"/>
            <w:gridSpan w:val="15"/>
            <w:noWrap/>
            <w:hideMark/>
          </w:tcPr>
          <w:p w14:paraId="4812FF34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33" w:type="dxa"/>
            <w:hideMark/>
          </w:tcPr>
          <w:p w14:paraId="1BD53D3E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1523C" w:rsidRPr="00F1523C" w14:paraId="66AA313A" w14:textId="77777777" w:rsidTr="00F1523C">
        <w:trPr>
          <w:trHeight w:val="420"/>
        </w:trPr>
        <w:tc>
          <w:tcPr>
            <w:tcW w:w="979" w:type="dxa"/>
            <w:noWrap/>
            <w:hideMark/>
          </w:tcPr>
          <w:p w14:paraId="03420502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Datum donošenja</w:t>
            </w:r>
          </w:p>
        </w:tc>
        <w:tc>
          <w:tcPr>
            <w:tcW w:w="8040" w:type="dxa"/>
            <w:gridSpan w:val="15"/>
            <w:noWrap/>
            <w:hideMark/>
          </w:tcPr>
          <w:p w14:paraId="16C6DDDE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07.08.2025</w:t>
            </w:r>
          </w:p>
        </w:tc>
        <w:tc>
          <w:tcPr>
            <w:tcW w:w="33" w:type="dxa"/>
            <w:hideMark/>
          </w:tcPr>
          <w:p w14:paraId="663A53B5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1523C" w:rsidRPr="00F1523C" w14:paraId="1F4F0835" w14:textId="77777777" w:rsidTr="00F1523C">
        <w:trPr>
          <w:trHeight w:val="983"/>
        </w:trPr>
        <w:tc>
          <w:tcPr>
            <w:tcW w:w="979" w:type="dxa"/>
            <w:noWrap/>
            <w:hideMark/>
          </w:tcPr>
          <w:p w14:paraId="2A2F5C2F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Redni broj</w:t>
            </w:r>
          </w:p>
        </w:tc>
        <w:tc>
          <w:tcPr>
            <w:tcW w:w="529" w:type="dxa"/>
            <w:hideMark/>
          </w:tcPr>
          <w:p w14:paraId="75F02FF1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Evidencijski broj nabave</w:t>
            </w:r>
          </w:p>
        </w:tc>
        <w:tc>
          <w:tcPr>
            <w:tcW w:w="878" w:type="dxa"/>
            <w:noWrap/>
            <w:hideMark/>
          </w:tcPr>
          <w:p w14:paraId="1A6C2B9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Zakonski okvir</w:t>
            </w:r>
          </w:p>
        </w:tc>
        <w:tc>
          <w:tcPr>
            <w:tcW w:w="572" w:type="dxa"/>
            <w:hideMark/>
          </w:tcPr>
          <w:p w14:paraId="42D0D6DC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Predmet  javne nabave</w:t>
            </w:r>
          </w:p>
        </w:tc>
        <w:tc>
          <w:tcPr>
            <w:tcW w:w="382" w:type="dxa"/>
            <w:hideMark/>
          </w:tcPr>
          <w:p w14:paraId="60CF86B1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Vrsta ugovora</w:t>
            </w:r>
          </w:p>
        </w:tc>
        <w:tc>
          <w:tcPr>
            <w:tcW w:w="655" w:type="dxa"/>
            <w:hideMark/>
          </w:tcPr>
          <w:p w14:paraId="146F2D2A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CPV</w:t>
            </w:r>
          </w:p>
        </w:tc>
        <w:tc>
          <w:tcPr>
            <w:tcW w:w="564" w:type="dxa"/>
            <w:hideMark/>
          </w:tcPr>
          <w:p w14:paraId="0824573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Procijenjena vrijednost nabave (EUR)</w:t>
            </w:r>
          </w:p>
        </w:tc>
        <w:tc>
          <w:tcPr>
            <w:tcW w:w="552" w:type="dxa"/>
            <w:hideMark/>
          </w:tcPr>
          <w:p w14:paraId="753279DF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Vrsta postupka</w:t>
            </w:r>
          </w:p>
        </w:tc>
        <w:tc>
          <w:tcPr>
            <w:tcW w:w="472" w:type="dxa"/>
            <w:hideMark/>
          </w:tcPr>
          <w:p w14:paraId="2C7A564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Društvene i druge posebne usluge</w:t>
            </w:r>
          </w:p>
        </w:tc>
        <w:tc>
          <w:tcPr>
            <w:tcW w:w="459" w:type="dxa"/>
            <w:hideMark/>
          </w:tcPr>
          <w:p w14:paraId="6C4BA10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Predmet podijeljen u grupe</w:t>
            </w:r>
          </w:p>
        </w:tc>
        <w:tc>
          <w:tcPr>
            <w:tcW w:w="615" w:type="dxa"/>
            <w:hideMark/>
          </w:tcPr>
          <w:p w14:paraId="2C6C6F5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Tehnika / Okvirni sporazum</w:t>
            </w:r>
          </w:p>
        </w:tc>
        <w:tc>
          <w:tcPr>
            <w:tcW w:w="554" w:type="dxa"/>
            <w:hideMark/>
          </w:tcPr>
          <w:p w14:paraId="56F83DA3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Financiranje iz EU fondova</w:t>
            </w:r>
          </w:p>
        </w:tc>
        <w:tc>
          <w:tcPr>
            <w:tcW w:w="429" w:type="dxa"/>
            <w:hideMark/>
          </w:tcPr>
          <w:p w14:paraId="0C6178AD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Planirani početak postupka</w:t>
            </w:r>
          </w:p>
        </w:tc>
        <w:tc>
          <w:tcPr>
            <w:tcW w:w="440" w:type="dxa"/>
            <w:hideMark/>
          </w:tcPr>
          <w:p w14:paraId="125F2BE3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Planirano trajanje ugovora / O.S.</w:t>
            </w:r>
          </w:p>
        </w:tc>
        <w:tc>
          <w:tcPr>
            <w:tcW w:w="437" w:type="dxa"/>
            <w:hideMark/>
          </w:tcPr>
          <w:p w14:paraId="68236F4A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Provodi drugi naručitelj</w:t>
            </w:r>
          </w:p>
        </w:tc>
        <w:tc>
          <w:tcPr>
            <w:tcW w:w="502" w:type="dxa"/>
            <w:hideMark/>
          </w:tcPr>
          <w:p w14:paraId="32716331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b/>
                <w:bCs/>
                <w:kern w:val="1"/>
                <w:szCs w:val="24"/>
                <w:lang w:eastAsia="ar-SA"/>
              </w:rPr>
              <w:t>Napomena</w:t>
            </w:r>
          </w:p>
        </w:tc>
        <w:tc>
          <w:tcPr>
            <w:tcW w:w="33" w:type="dxa"/>
            <w:hideMark/>
          </w:tcPr>
          <w:p w14:paraId="42F72B9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1523C" w:rsidRPr="00F1523C" w14:paraId="3DAF140E" w14:textId="77777777" w:rsidTr="00F1523C">
        <w:trPr>
          <w:trHeight w:val="600"/>
        </w:trPr>
        <w:tc>
          <w:tcPr>
            <w:tcW w:w="979" w:type="dxa"/>
            <w:noWrap/>
            <w:hideMark/>
          </w:tcPr>
          <w:p w14:paraId="35FAAB6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lastRenderedPageBreak/>
              <w:t>0001</w:t>
            </w:r>
          </w:p>
        </w:tc>
        <w:tc>
          <w:tcPr>
            <w:tcW w:w="529" w:type="dxa"/>
            <w:noWrap/>
            <w:hideMark/>
          </w:tcPr>
          <w:p w14:paraId="6C8D5EB5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EV-1/25</w:t>
            </w:r>
          </w:p>
        </w:tc>
        <w:tc>
          <w:tcPr>
            <w:tcW w:w="878" w:type="dxa"/>
            <w:noWrap/>
            <w:hideMark/>
          </w:tcPr>
          <w:p w14:paraId="067747FC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572" w:type="dxa"/>
            <w:hideMark/>
          </w:tcPr>
          <w:p w14:paraId="2911365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Plan upravljanja destinacijom</w:t>
            </w:r>
          </w:p>
        </w:tc>
        <w:tc>
          <w:tcPr>
            <w:tcW w:w="382" w:type="dxa"/>
            <w:hideMark/>
          </w:tcPr>
          <w:p w14:paraId="145E460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Usluge</w:t>
            </w:r>
          </w:p>
        </w:tc>
        <w:tc>
          <w:tcPr>
            <w:tcW w:w="655" w:type="dxa"/>
            <w:hideMark/>
          </w:tcPr>
          <w:p w14:paraId="7FB14AA3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79131000 - Usluge dokumentacije</w:t>
            </w:r>
          </w:p>
        </w:tc>
        <w:tc>
          <w:tcPr>
            <w:tcW w:w="564" w:type="dxa"/>
            <w:noWrap/>
            <w:hideMark/>
          </w:tcPr>
          <w:p w14:paraId="4F89561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8.000,00</w:t>
            </w:r>
          </w:p>
        </w:tc>
        <w:tc>
          <w:tcPr>
            <w:tcW w:w="552" w:type="dxa"/>
            <w:hideMark/>
          </w:tcPr>
          <w:p w14:paraId="62B8620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472" w:type="dxa"/>
            <w:hideMark/>
          </w:tcPr>
          <w:p w14:paraId="5695B727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459" w:type="dxa"/>
            <w:hideMark/>
          </w:tcPr>
          <w:p w14:paraId="48A042BC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615" w:type="dxa"/>
            <w:hideMark/>
          </w:tcPr>
          <w:p w14:paraId="472D11E5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54" w:type="dxa"/>
            <w:hideMark/>
          </w:tcPr>
          <w:p w14:paraId="271451BD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29" w:type="dxa"/>
            <w:hideMark/>
          </w:tcPr>
          <w:p w14:paraId="51908771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1. kvartal</w:t>
            </w:r>
          </w:p>
        </w:tc>
        <w:tc>
          <w:tcPr>
            <w:tcW w:w="440" w:type="dxa"/>
            <w:hideMark/>
          </w:tcPr>
          <w:p w14:paraId="30A8D457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do izvršenja</w:t>
            </w:r>
          </w:p>
        </w:tc>
        <w:tc>
          <w:tcPr>
            <w:tcW w:w="437" w:type="dxa"/>
            <w:hideMark/>
          </w:tcPr>
          <w:p w14:paraId="57E6E2B9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02" w:type="dxa"/>
            <w:hideMark/>
          </w:tcPr>
          <w:p w14:paraId="4F94BA3C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33" w:type="dxa"/>
            <w:hideMark/>
          </w:tcPr>
          <w:p w14:paraId="17B9604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1523C" w:rsidRPr="00F1523C" w14:paraId="5EF5E3B6" w14:textId="77777777" w:rsidTr="00F1523C">
        <w:trPr>
          <w:trHeight w:val="900"/>
        </w:trPr>
        <w:tc>
          <w:tcPr>
            <w:tcW w:w="979" w:type="dxa"/>
            <w:noWrap/>
            <w:hideMark/>
          </w:tcPr>
          <w:p w14:paraId="00A12087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0002</w:t>
            </w:r>
          </w:p>
        </w:tc>
        <w:tc>
          <w:tcPr>
            <w:tcW w:w="529" w:type="dxa"/>
            <w:noWrap/>
            <w:hideMark/>
          </w:tcPr>
          <w:p w14:paraId="40697A7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EV-2/25</w:t>
            </w:r>
          </w:p>
        </w:tc>
        <w:tc>
          <w:tcPr>
            <w:tcW w:w="878" w:type="dxa"/>
            <w:noWrap/>
            <w:hideMark/>
          </w:tcPr>
          <w:p w14:paraId="298AF8A7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572" w:type="dxa"/>
            <w:hideMark/>
          </w:tcPr>
          <w:p w14:paraId="5371D511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Oblikovanje i izrada suvenira - magneti</w:t>
            </w:r>
          </w:p>
        </w:tc>
        <w:tc>
          <w:tcPr>
            <w:tcW w:w="382" w:type="dxa"/>
            <w:hideMark/>
          </w:tcPr>
          <w:p w14:paraId="5107C212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Robe</w:t>
            </w:r>
          </w:p>
        </w:tc>
        <w:tc>
          <w:tcPr>
            <w:tcW w:w="655" w:type="dxa"/>
            <w:hideMark/>
          </w:tcPr>
          <w:p w14:paraId="31ACFEA9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31630000 - Magneti</w:t>
            </w:r>
          </w:p>
        </w:tc>
        <w:tc>
          <w:tcPr>
            <w:tcW w:w="564" w:type="dxa"/>
            <w:noWrap/>
            <w:hideMark/>
          </w:tcPr>
          <w:p w14:paraId="54B2763B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3.000,00</w:t>
            </w:r>
          </w:p>
        </w:tc>
        <w:tc>
          <w:tcPr>
            <w:tcW w:w="552" w:type="dxa"/>
            <w:hideMark/>
          </w:tcPr>
          <w:p w14:paraId="5D6E914B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472" w:type="dxa"/>
            <w:hideMark/>
          </w:tcPr>
          <w:p w14:paraId="75C8DE9B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459" w:type="dxa"/>
            <w:hideMark/>
          </w:tcPr>
          <w:p w14:paraId="3610E3E2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615" w:type="dxa"/>
            <w:hideMark/>
          </w:tcPr>
          <w:p w14:paraId="41032D71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Okvirni sporazum s jednim gospodarskim subjektom</w:t>
            </w:r>
          </w:p>
        </w:tc>
        <w:tc>
          <w:tcPr>
            <w:tcW w:w="554" w:type="dxa"/>
            <w:hideMark/>
          </w:tcPr>
          <w:p w14:paraId="31F327CF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29" w:type="dxa"/>
            <w:hideMark/>
          </w:tcPr>
          <w:p w14:paraId="584B0F4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2. kvartal</w:t>
            </w:r>
          </w:p>
        </w:tc>
        <w:tc>
          <w:tcPr>
            <w:tcW w:w="440" w:type="dxa"/>
            <w:hideMark/>
          </w:tcPr>
          <w:p w14:paraId="52962A4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do izvršenja</w:t>
            </w:r>
          </w:p>
        </w:tc>
        <w:tc>
          <w:tcPr>
            <w:tcW w:w="437" w:type="dxa"/>
            <w:hideMark/>
          </w:tcPr>
          <w:p w14:paraId="65DFC512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02" w:type="dxa"/>
            <w:hideMark/>
          </w:tcPr>
          <w:p w14:paraId="54982BFD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33" w:type="dxa"/>
            <w:hideMark/>
          </w:tcPr>
          <w:p w14:paraId="6CDC6AB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  <w:tr w:rsidR="00F1523C" w:rsidRPr="00F1523C" w14:paraId="7E85AAF9" w14:textId="77777777" w:rsidTr="00F1523C">
        <w:trPr>
          <w:trHeight w:val="615"/>
        </w:trPr>
        <w:tc>
          <w:tcPr>
            <w:tcW w:w="979" w:type="dxa"/>
            <w:noWrap/>
            <w:hideMark/>
          </w:tcPr>
          <w:p w14:paraId="1A2DAE09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0003</w:t>
            </w:r>
          </w:p>
        </w:tc>
        <w:tc>
          <w:tcPr>
            <w:tcW w:w="529" w:type="dxa"/>
            <w:noWrap/>
            <w:hideMark/>
          </w:tcPr>
          <w:p w14:paraId="657A5ED7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EV-3/25</w:t>
            </w:r>
          </w:p>
        </w:tc>
        <w:tc>
          <w:tcPr>
            <w:tcW w:w="878" w:type="dxa"/>
            <w:noWrap/>
            <w:hideMark/>
          </w:tcPr>
          <w:p w14:paraId="22955A9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572" w:type="dxa"/>
            <w:hideMark/>
          </w:tcPr>
          <w:p w14:paraId="56C014D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startni luk i šator na napuhavanje</w:t>
            </w:r>
          </w:p>
        </w:tc>
        <w:tc>
          <w:tcPr>
            <w:tcW w:w="382" w:type="dxa"/>
            <w:hideMark/>
          </w:tcPr>
          <w:p w14:paraId="21EC3D5F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Robe</w:t>
            </w:r>
          </w:p>
        </w:tc>
        <w:tc>
          <w:tcPr>
            <w:tcW w:w="655" w:type="dxa"/>
            <w:hideMark/>
          </w:tcPr>
          <w:p w14:paraId="7EFB210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44212320 - Razne konstrukcije</w:t>
            </w:r>
          </w:p>
        </w:tc>
        <w:tc>
          <w:tcPr>
            <w:tcW w:w="564" w:type="dxa"/>
            <w:noWrap/>
            <w:hideMark/>
          </w:tcPr>
          <w:p w14:paraId="032E05C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5.000,00</w:t>
            </w:r>
          </w:p>
        </w:tc>
        <w:tc>
          <w:tcPr>
            <w:tcW w:w="552" w:type="dxa"/>
            <w:hideMark/>
          </w:tcPr>
          <w:p w14:paraId="179F36E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Jednostavna nabava</w:t>
            </w:r>
          </w:p>
        </w:tc>
        <w:tc>
          <w:tcPr>
            <w:tcW w:w="472" w:type="dxa"/>
            <w:hideMark/>
          </w:tcPr>
          <w:p w14:paraId="5209C61C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459" w:type="dxa"/>
            <w:hideMark/>
          </w:tcPr>
          <w:p w14:paraId="5C0205A0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615" w:type="dxa"/>
            <w:hideMark/>
          </w:tcPr>
          <w:p w14:paraId="549EA2B7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54" w:type="dxa"/>
            <w:hideMark/>
          </w:tcPr>
          <w:p w14:paraId="64D52D4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NE</w:t>
            </w:r>
          </w:p>
        </w:tc>
        <w:tc>
          <w:tcPr>
            <w:tcW w:w="429" w:type="dxa"/>
            <w:hideMark/>
          </w:tcPr>
          <w:p w14:paraId="61370516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3. kvartal</w:t>
            </w:r>
          </w:p>
        </w:tc>
        <w:tc>
          <w:tcPr>
            <w:tcW w:w="440" w:type="dxa"/>
            <w:hideMark/>
          </w:tcPr>
          <w:p w14:paraId="16CB0658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do izvršenja</w:t>
            </w:r>
          </w:p>
        </w:tc>
        <w:tc>
          <w:tcPr>
            <w:tcW w:w="437" w:type="dxa"/>
            <w:hideMark/>
          </w:tcPr>
          <w:p w14:paraId="05BF2049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502" w:type="dxa"/>
            <w:hideMark/>
          </w:tcPr>
          <w:p w14:paraId="10463A7C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  <w:r w:rsidRPr="00F1523C"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  <w:t> </w:t>
            </w:r>
          </w:p>
        </w:tc>
        <w:tc>
          <w:tcPr>
            <w:tcW w:w="33" w:type="dxa"/>
            <w:hideMark/>
          </w:tcPr>
          <w:p w14:paraId="713E4FBB" w14:textId="77777777" w:rsidR="00F1523C" w:rsidRPr="00F1523C" w:rsidRDefault="00F1523C" w:rsidP="00F1523C">
            <w:pPr>
              <w:suppressAutoHyphens/>
              <w:jc w:val="center"/>
              <w:rPr>
                <w:rFonts w:asciiTheme="majorHAnsi" w:eastAsia="Times New Roman" w:hAnsiTheme="majorHAnsi" w:cs="Times New Roman"/>
                <w:kern w:val="1"/>
                <w:szCs w:val="24"/>
                <w:lang w:eastAsia="ar-SA"/>
              </w:rPr>
            </w:pPr>
          </w:p>
        </w:tc>
      </w:tr>
    </w:tbl>
    <w:p w14:paraId="12E6FFBF" w14:textId="77777777" w:rsidR="004C630E" w:rsidRDefault="004C630E" w:rsidP="00694E9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2"/>
        <w:gridCol w:w="472"/>
      </w:tblGrid>
      <w:tr w:rsidR="00694E97" w:rsidRPr="00694E97" w14:paraId="65B2D5C2" w14:textId="77777777" w:rsidTr="00694E97">
        <w:tc>
          <w:tcPr>
            <w:tcW w:w="14004" w:type="dxa"/>
            <w:gridSpan w:val="2"/>
          </w:tcPr>
          <w:p w14:paraId="54268B17" w14:textId="77777777" w:rsidR="00694E97" w:rsidRPr="00694E97" w:rsidRDefault="00694E97" w:rsidP="00694E9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</w:p>
        </w:tc>
      </w:tr>
      <w:tr w:rsidR="00694E97" w:rsidRPr="00694E97" w14:paraId="24A8702B" w14:textId="77777777" w:rsidTr="00694E97">
        <w:trPr>
          <w:trHeight w:val="79"/>
        </w:trPr>
        <w:tc>
          <w:tcPr>
            <w:tcW w:w="13532" w:type="dxa"/>
          </w:tcPr>
          <w:p w14:paraId="18BF5C9B" w14:textId="77777777" w:rsidR="00694E97" w:rsidRPr="00694E97" w:rsidRDefault="00694E97" w:rsidP="00694E97">
            <w:pPr>
              <w:spacing w:after="0" w:line="240" w:lineRule="auto"/>
              <w:rPr>
                <w:rFonts w:asciiTheme="majorHAnsi" w:eastAsia="Times New Roman" w:hAnsiTheme="majorHAnsi" w:cstheme="majorHAnsi"/>
                <w:sz w:val="2"/>
                <w:szCs w:val="20"/>
                <w:lang w:eastAsia="hr-HR"/>
              </w:rPr>
            </w:pPr>
          </w:p>
        </w:tc>
        <w:tc>
          <w:tcPr>
            <w:tcW w:w="472" w:type="dxa"/>
          </w:tcPr>
          <w:p w14:paraId="005053B8" w14:textId="77777777" w:rsidR="00694E97" w:rsidRPr="00694E97" w:rsidRDefault="00694E97" w:rsidP="00694E97">
            <w:pPr>
              <w:spacing w:after="0" w:line="240" w:lineRule="auto"/>
              <w:rPr>
                <w:rFonts w:asciiTheme="majorHAnsi" w:eastAsia="Times New Roman" w:hAnsiTheme="majorHAnsi" w:cstheme="majorHAnsi"/>
                <w:sz w:val="2"/>
                <w:szCs w:val="20"/>
                <w:lang w:eastAsia="hr-HR"/>
              </w:rPr>
            </w:pPr>
          </w:p>
        </w:tc>
      </w:tr>
    </w:tbl>
    <w:p w14:paraId="56543DC8" w14:textId="300C1AC1" w:rsidR="0039100D" w:rsidRPr="004C630E" w:rsidRDefault="00694E97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Ovaj Plan stupa na snagu danom donošenja.</w:t>
      </w:r>
    </w:p>
    <w:p w14:paraId="68156242" w14:textId="1CB609B8" w:rsidR="003526F3" w:rsidRDefault="003526F3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Klasa: </w:t>
      </w:r>
      <w:r w:rsidR="00EF091C">
        <w:rPr>
          <w:rFonts w:asciiTheme="majorHAnsi" w:eastAsia="Times New Roman" w:hAnsiTheme="majorHAnsi" w:cstheme="majorHAnsi"/>
          <w:kern w:val="1"/>
          <w:szCs w:val="24"/>
          <w:lang w:eastAsia="ar-SA"/>
        </w:rPr>
        <w:t>400-05/25-01/1</w:t>
      </w:r>
    </w:p>
    <w:p w14:paraId="2E0C0E8F" w14:textId="102CC146" w:rsidR="003526F3" w:rsidRDefault="003526F3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proofErr w:type="spellStart"/>
      <w:r>
        <w:rPr>
          <w:rFonts w:asciiTheme="majorHAnsi" w:eastAsia="Times New Roman" w:hAnsiTheme="majorHAnsi" w:cstheme="majorHAnsi"/>
          <w:kern w:val="1"/>
          <w:szCs w:val="24"/>
          <w:lang w:eastAsia="ar-SA"/>
        </w:rPr>
        <w:t>Urbroj</w:t>
      </w:r>
      <w:proofErr w:type="spellEnd"/>
      <w:r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: </w:t>
      </w:r>
      <w:r w:rsidR="00EF091C">
        <w:rPr>
          <w:rFonts w:asciiTheme="majorHAnsi" w:eastAsia="Times New Roman" w:hAnsiTheme="majorHAnsi" w:cstheme="majorHAnsi"/>
          <w:kern w:val="1"/>
          <w:szCs w:val="24"/>
          <w:lang w:eastAsia="ar-SA"/>
        </w:rPr>
        <w:t>2196-20-4/04-25/5</w:t>
      </w:r>
    </w:p>
    <w:p w14:paraId="0CD081BD" w14:textId="77777777" w:rsidR="003526F3" w:rsidRDefault="003526F3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</w:p>
    <w:p w14:paraId="307738D1" w14:textId="666CE52A" w:rsidR="003B1D14" w:rsidRPr="004C630E" w:rsidRDefault="009F632B" w:rsidP="009A09E4">
      <w:pPr>
        <w:suppressAutoHyphens/>
        <w:spacing w:after="0" w:line="240" w:lineRule="auto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Nijemci, </w:t>
      </w:r>
      <w:r w:rsidR="00F1523C">
        <w:rPr>
          <w:rFonts w:asciiTheme="majorHAnsi" w:eastAsia="Times New Roman" w:hAnsiTheme="majorHAnsi" w:cstheme="majorHAnsi"/>
          <w:kern w:val="1"/>
          <w:szCs w:val="24"/>
          <w:lang w:eastAsia="ar-SA"/>
        </w:rPr>
        <w:t>7</w:t>
      </w: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.</w:t>
      </w:r>
      <w:r w:rsidR="00F1523C">
        <w:rPr>
          <w:rFonts w:asciiTheme="majorHAnsi" w:eastAsia="Times New Roman" w:hAnsiTheme="majorHAnsi" w:cstheme="majorHAnsi"/>
          <w:kern w:val="1"/>
          <w:szCs w:val="24"/>
          <w:lang w:eastAsia="ar-SA"/>
        </w:rPr>
        <w:t>kolovoz</w:t>
      </w:r>
      <w:r w:rsidR="0039100D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 202</w:t>
      </w:r>
      <w:r w:rsidR="003526F3">
        <w:rPr>
          <w:rFonts w:asciiTheme="majorHAnsi" w:eastAsia="Times New Roman" w:hAnsiTheme="majorHAnsi" w:cstheme="majorHAnsi"/>
          <w:kern w:val="1"/>
          <w:szCs w:val="24"/>
          <w:lang w:eastAsia="ar-SA"/>
        </w:rPr>
        <w:t>5</w:t>
      </w:r>
      <w:r w:rsidR="0039100D">
        <w:rPr>
          <w:rFonts w:asciiTheme="majorHAnsi" w:eastAsia="Times New Roman" w:hAnsiTheme="majorHAnsi" w:cstheme="majorHAnsi"/>
          <w:kern w:val="1"/>
          <w:szCs w:val="24"/>
          <w:lang w:eastAsia="ar-SA"/>
        </w:rPr>
        <w:t>.g.</w:t>
      </w:r>
    </w:p>
    <w:p w14:paraId="4BFFF274" w14:textId="77777777" w:rsidR="004C630E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</w:p>
    <w:p w14:paraId="61F102FF" w14:textId="2E457F2A" w:rsidR="004C630E" w:rsidRPr="004C630E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Direktoric</w:t>
      </w:r>
      <w:r w:rsidR="0039100D">
        <w:rPr>
          <w:rFonts w:asciiTheme="majorHAnsi" w:eastAsia="Times New Roman" w:hAnsiTheme="majorHAnsi" w:cstheme="majorHAnsi"/>
          <w:kern w:val="1"/>
          <w:szCs w:val="24"/>
          <w:lang w:eastAsia="ar-SA"/>
        </w:rPr>
        <w:t>a</w:t>
      </w:r>
    </w:p>
    <w:p w14:paraId="64B7B0DE" w14:textId="28280EAF" w:rsidR="004C630E" w:rsidRPr="004C630E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Turističke zajednice općine Nijemci</w:t>
      </w:r>
    </w:p>
    <w:p w14:paraId="2DC39430" w14:textId="683ECA62" w:rsidR="00BC28DC" w:rsidRPr="009A09E4" w:rsidRDefault="004C630E" w:rsidP="009A09E4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kern w:val="1"/>
          <w:szCs w:val="24"/>
          <w:lang w:eastAsia="ar-SA"/>
        </w:rPr>
      </w:pPr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Katarina </w:t>
      </w:r>
      <w:proofErr w:type="spellStart"/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>Šarkić</w:t>
      </w:r>
      <w:proofErr w:type="spellEnd"/>
      <w:r w:rsidRPr="004C630E">
        <w:rPr>
          <w:rFonts w:asciiTheme="majorHAnsi" w:eastAsia="Times New Roman" w:hAnsiTheme="majorHAnsi" w:cstheme="majorHAnsi"/>
          <w:kern w:val="1"/>
          <w:szCs w:val="24"/>
          <w:lang w:eastAsia="ar-SA"/>
        </w:rPr>
        <w:t xml:space="preserve"> </w:t>
      </w:r>
    </w:p>
    <w:sectPr w:rsidR="00BC28DC" w:rsidRPr="009A09E4" w:rsidSect="009F632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935B" w14:textId="77777777" w:rsidR="00FB4AD0" w:rsidRDefault="00FB4AD0" w:rsidP="00970D9B">
      <w:pPr>
        <w:spacing w:after="0" w:line="240" w:lineRule="auto"/>
      </w:pPr>
      <w:r>
        <w:separator/>
      </w:r>
    </w:p>
  </w:endnote>
  <w:endnote w:type="continuationSeparator" w:id="0">
    <w:p w14:paraId="128A3675" w14:textId="77777777" w:rsidR="00FB4AD0" w:rsidRDefault="00FB4AD0" w:rsidP="0097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96B6" w14:textId="77777777" w:rsidR="00FB4AD0" w:rsidRDefault="00FB4AD0" w:rsidP="00970D9B">
      <w:pPr>
        <w:spacing w:after="0" w:line="240" w:lineRule="auto"/>
      </w:pPr>
      <w:r>
        <w:separator/>
      </w:r>
    </w:p>
  </w:footnote>
  <w:footnote w:type="continuationSeparator" w:id="0">
    <w:p w14:paraId="729196E7" w14:textId="77777777" w:rsidR="00FB4AD0" w:rsidRDefault="00FB4AD0" w:rsidP="0097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2EC" w14:textId="3E27EFE9" w:rsidR="00C47436" w:rsidRDefault="00C47436">
    <w:pPr>
      <w:pStyle w:val="Zaglavlje"/>
    </w:pPr>
    <w:r>
      <w:rPr>
        <w:noProof/>
      </w:rPr>
      <w:drawing>
        <wp:inline distT="0" distB="0" distL="0" distR="0" wp14:anchorId="2E640D1F" wp14:editId="103ACBD3">
          <wp:extent cx="1941597" cy="714375"/>
          <wp:effectExtent l="0" t="0" r="190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2" cy="714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2C1"/>
    <w:multiLevelType w:val="hybridMultilevel"/>
    <w:tmpl w:val="45346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1BC4"/>
    <w:multiLevelType w:val="hybridMultilevel"/>
    <w:tmpl w:val="5CCA159E"/>
    <w:lvl w:ilvl="0" w:tplc="D6341A9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59354">
    <w:abstractNumId w:val="0"/>
  </w:num>
  <w:num w:numId="2" w16cid:durableId="46085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E1"/>
    <w:rsid w:val="0004694B"/>
    <w:rsid w:val="0009240F"/>
    <w:rsid w:val="000B2BCF"/>
    <w:rsid w:val="000C0495"/>
    <w:rsid w:val="00130D9A"/>
    <w:rsid w:val="0013520D"/>
    <w:rsid w:val="001B29BC"/>
    <w:rsid w:val="001C4DCB"/>
    <w:rsid w:val="001E3D2F"/>
    <w:rsid w:val="0022335D"/>
    <w:rsid w:val="00226923"/>
    <w:rsid w:val="00315C5D"/>
    <w:rsid w:val="00343454"/>
    <w:rsid w:val="003526F3"/>
    <w:rsid w:val="0039100D"/>
    <w:rsid w:val="003B1D14"/>
    <w:rsid w:val="00402CC5"/>
    <w:rsid w:val="00442CD6"/>
    <w:rsid w:val="004863BC"/>
    <w:rsid w:val="004933E6"/>
    <w:rsid w:val="004C07C6"/>
    <w:rsid w:val="004C630E"/>
    <w:rsid w:val="004E3EFF"/>
    <w:rsid w:val="00503027"/>
    <w:rsid w:val="0051443E"/>
    <w:rsid w:val="00517503"/>
    <w:rsid w:val="0052599E"/>
    <w:rsid w:val="005D6B0D"/>
    <w:rsid w:val="005E3848"/>
    <w:rsid w:val="00653D87"/>
    <w:rsid w:val="00674EAE"/>
    <w:rsid w:val="00690335"/>
    <w:rsid w:val="00694E97"/>
    <w:rsid w:val="006D1CFB"/>
    <w:rsid w:val="006F6431"/>
    <w:rsid w:val="00747A8F"/>
    <w:rsid w:val="00755D3B"/>
    <w:rsid w:val="007C44B6"/>
    <w:rsid w:val="007D31B7"/>
    <w:rsid w:val="00827CD9"/>
    <w:rsid w:val="00891598"/>
    <w:rsid w:val="008A77F4"/>
    <w:rsid w:val="008A7B3F"/>
    <w:rsid w:val="008D3228"/>
    <w:rsid w:val="008E244E"/>
    <w:rsid w:val="00970D9B"/>
    <w:rsid w:val="00980120"/>
    <w:rsid w:val="00987278"/>
    <w:rsid w:val="009A09E4"/>
    <w:rsid w:val="009A25B9"/>
    <w:rsid w:val="009F632B"/>
    <w:rsid w:val="00A07688"/>
    <w:rsid w:val="00A40048"/>
    <w:rsid w:val="00A71FE3"/>
    <w:rsid w:val="00AA245B"/>
    <w:rsid w:val="00B250C2"/>
    <w:rsid w:val="00B66BB1"/>
    <w:rsid w:val="00B720AF"/>
    <w:rsid w:val="00BC28DC"/>
    <w:rsid w:val="00BE36E3"/>
    <w:rsid w:val="00C47436"/>
    <w:rsid w:val="00C81360"/>
    <w:rsid w:val="00CB564F"/>
    <w:rsid w:val="00CC390D"/>
    <w:rsid w:val="00CD05D6"/>
    <w:rsid w:val="00D01FE9"/>
    <w:rsid w:val="00D94457"/>
    <w:rsid w:val="00D97679"/>
    <w:rsid w:val="00D97EDC"/>
    <w:rsid w:val="00DC3ECB"/>
    <w:rsid w:val="00DE5F34"/>
    <w:rsid w:val="00DE7CE1"/>
    <w:rsid w:val="00E07713"/>
    <w:rsid w:val="00E6041C"/>
    <w:rsid w:val="00EC35BC"/>
    <w:rsid w:val="00EC3C22"/>
    <w:rsid w:val="00EF091C"/>
    <w:rsid w:val="00F1523C"/>
    <w:rsid w:val="00F17ACB"/>
    <w:rsid w:val="00FB4AD0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9FE1"/>
  <w15:chartTrackingRefBased/>
  <w15:docId w15:val="{9E82710E-9EDC-45E9-90D8-8BD4999E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891598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hr-HR"/>
    </w:rPr>
  </w:style>
  <w:style w:type="paragraph" w:styleId="Odlomakpopisa">
    <w:name w:val="List Paragraph"/>
    <w:basedOn w:val="Normal"/>
    <w:uiPriority w:val="34"/>
    <w:qFormat/>
    <w:rsid w:val="00FD129A"/>
    <w:pPr>
      <w:ind w:left="720"/>
      <w:contextualSpacing/>
    </w:pPr>
  </w:style>
  <w:style w:type="table" w:styleId="Reetkatablice">
    <w:name w:val="Table Grid"/>
    <w:basedOn w:val="Obinatablica"/>
    <w:uiPriority w:val="39"/>
    <w:rsid w:val="0040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70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0D9B"/>
  </w:style>
  <w:style w:type="paragraph" w:styleId="Podnoje">
    <w:name w:val="footer"/>
    <w:basedOn w:val="Normal"/>
    <w:link w:val="PodnojeChar"/>
    <w:uiPriority w:val="99"/>
    <w:unhideWhenUsed/>
    <w:rsid w:val="00970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0D9B"/>
  </w:style>
  <w:style w:type="character" w:styleId="Hiperveza">
    <w:name w:val="Hyperlink"/>
    <w:basedOn w:val="Zadanifontodlomka"/>
    <w:uiPriority w:val="99"/>
    <w:unhideWhenUsed/>
    <w:rsid w:val="00970D9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Nijemci</dc:creator>
  <cp:keywords/>
  <dc:description/>
  <cp:lastModifiedBy>Turistička Zajednica Općine Nijemci</cp:lastModifiedBy>
  <cp:revision>3</cp:revision>
  <dcterms:created xsi:type="dcterms:W3CDTF">2025-08-26T09:12:00Z</dcterms:created>
  <dcterms:modified xsi:type="dcterms:W3CDTF">2025-08-26T09:15:00Z</dcterms:modified>
</cp:coreProperties>
</file>