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8EA37" w14:textId="5426EEA6" w:rsidR="00516E33" w:rsidRDefault="00516E33" w:rsidP="00516E33">
      <w:pPr>
        <w:shd w:val="clear" w:color="auto" w:fill="FFFFFF"/>
        <w:spacing w:after="0" w:line="240" w:lineRule="auto"/>
        <w:rPr>
          <w:sz w:val="24"/>
          <w:szCs w:val="24"/>
        </w:rPr>
      </w:pPr>
    </w:p>
    <w:p w14:paraId="6443AE37" w14:textId="29D1E52B" w:rsidR="00660844" w:rsidRPr="007704B3" w:rsidRDefault="00660844" w:rsidP="00660844">
      <w:pPr>
        <w:shd w:val="clear" w:color="auto" w:fill="FFFFFF"/>
        <w:spacing w:after="0" w:line="240" w:lineRule="auto"/>
        <w:rPr>
          <w:b/>
          <w:bCs/>
          <w:sz w:val="24"/>
          <w:szCs w:val="24"/>
        </w:rPr>
      </w:pPr>
    </w:p>
    <w:p w14:paraId="3EA22721" w14:textId="16B1ABDD" w:rsidR="005E3D83" w:rsidRPr="004763A0" w:rsidRDefault="00317242" w:rsidP="004D53AF">
      <w:pPr>
        <w:pStyle w:val="Odlomakpopisa"/>
        <w:numPr>
          <w:ilvl w:val="0"/>
          <w:numId w:val="15"/>
        </w:numPr>
        <w:shd w:val="clear" w:color="auto" w:fill="FFFFFF"/>
        <w:spacing w:after="0" w:line="240" w:lineRule="auto"/>
        <w:rPr>
          <w:rFonts w:cstheme="minorHAnsi"/>
          <w:b/>
          <w:bCs/>
          <w:sz w:val="24"/>
          <w:szCs w:val="24"/>
        </w:rPr>
      </w:pPr>
      <w:r w:rsidRPr="004763A0">
        <w:rPr>
          <w:rFonts w:cstheme="minorHAnsi"/>
          <w:b/>
          <w:bCs/>
          <w:sz w:val="24"/>
          <w:szCs w:val="24"/>
        </w:rPr>
        <w:t xml:space="preserve">IZMJENA </w:t>
      </w:r>
      <w:r w:rsidR="0084595F" w:rsidRPr="004763A0">
        <w:rPr>
          <w:rFonts w:cstheme="minorHAnsi"/>
          <w:b/>
          <w:bCs/>
          <w:sz w:val="24"/>
          <w:szCs w:val="24"/>
        </w:rPr>
        <w:t xml:space="preserve"> </w:t>
      </w:r>
      <w:r w:rsidR="005E1631" w:rsidRPr="004763A0">
        <w:rPr>
          <w:rFonts w:cstheme="minorHAnsi"/>
          <w:b/>
          <w:bCs/>
          <w:sz w:val="24"/>
          <w:szCs w:val="24"/>
        </w:rPr>
        <w:t>I</w:t>
      </w:r>
      <w:r w:rsidR="0084595F" w:rsidRPr="004763A0">
        <w:rPr>
          <w:rFonts w:cstheme="minorHAnsi"/>
          <w:b/>
          <w:bCs/>
          <w:sz w:val="24"/>
          <w:szCs w:val="24"/>
        </w:rPr>
        <w:t xml:space="preserve"> DOPUNE</w:t>
      </w:r>
      <w:r w:rsidR="005E1631" w:rsidRPr="004763A0">
        <w:rPr>
          <w:rFonts w:cstheme="minorHAnsi"/>
          <w:b/>
          <w:bCs/>
          <w:sz w:val="24"/>
          <w:szCs w:val="24"/>
        </w:rPr>
        <w:t xml:space="preserve"> </w:t>
      </w:r>
      <w:r w:rsidR="0084595F" w:rsidRPr="004763A0">
        <w:rPr>
          <w:rFonts w:cstheme="minorHAnsi"/>
          <w:b/>
          <w:bCs/>
          <w:sz w:val="24"/>
          <w:szCs w:val="24"/>
        </w:rPr>
        <w:t xml:space="preserve"> (REBALANS) </w:t>
      </w:r>
      <w:r w:rsidRPr="004763A0">
        <w:rPr>
          <w:rFonts w:cstheme="minorHAnsi"/>
          <w:b/>
          <w:bCs/>
          <w:sz w:val="24"/>
          <w:szCs w:val="24"/>
        </w:rPr>
        <w:t>PROGRAMA RADA S FINANCIJSKI PLANOM ZA 202</w:t>
      </w:r>
      <w:r w:rsidR="00BC1F05" w:rsidRPr="004763A0">
        <w:rPr>
          <w:rFonts w:cstheme="minorHAnsi"/>
          <w:b/>
          <w:bCs/>
          <w:sz w:val="24"/>
          <w:szCs w:val="24"/>
        </w:rPr>
        <w:t>4</w:t>
      </w:r>
      <w:r w:rsidRPr="004763A0">
        <w:rPr>
          <w:rFonts w:cstheme="minorHAnsi"/>
          <w:b/>
          <w:bCs/>
          <w:sz w:val="24"/>
          <w:szCs w:val="24"/>
        </w:rPr>
        <w:t>. TURISTIČKE ZAJEDNICE OPĆINE NIJEMC</w:t>
      </w:r>
      <w:r w:rsidR="007C327A" w:rsidRPr="004763A0">
        <w:rPr>
          <w:rFonts w:cstheme="minorHAnsi"/>
          <w:b/>
          <w:bCs/>
          <w:sz w:val="24"/>
          <w:szCs w:val="24"/>
        </w:rPr>
        <w:t>I</w:t>
      </w:r>
    </w:p>
    <w:p w14:paraId="59D1F3D9" w14:textId="77777777" w:rsidR="0084595F" w:rsidRPr="004763A0" w:rsidRDefault="0084595F" w:rsidP="0084595F">
      <w:pPr>
        <w:pStyle w:val="Odlomakpopisa"/>
        <w:ind w:left="1080"/>
        <w:jc w:val="both"/>
        <w:rPr>
          <w:rFonts w:cstheme="minorHAnsi"/>
          <w:b/>
          <w:bCs/>
          <w:color w:val="FF0000"/>
          <w:sz w:val="24"/>
          <w:szCs w:val="24"/>
          <w14:textOutline w14:w="0" w14:cap="flat" w14:cmpd="sng" w14:algn="ctr">
            <w14:noFill/>
            <w14:prstDash w14:val="solid"/>
            <w14:round/>
          </w14:textOutline>
        </w:rPr>
      </w:pPr>
    </w:p>
    <w:p w14:paraId="6684BAF3" w14:textId="77777777" w:rsidR="0084595F" w:rsidRPr="004763A0" w:rsidRDefault="0084595F" w:rsidP="0084595F">
      <w:pPr>
        <w:jc w:val="both"/>
        <w:rPr>
          <w:rFonts w:cstheme="minorHAnsi"/>
          <w:b/>
          <w:bCs/>
          <w:sz w:val="24"/>
          <w:szCs w:val="24"/>
          <w14:textOutline w14:w="0" w14:cap="flat" w14:cmpd="sng" w14:algn="ctr">
            <w14:noFill/>
            <w14:prstDash w14:val="solid"/>
            <w14:round/>
          </w14:textOutline>
        </w:rPr>
      </w:pPr>
      <w:r w:rsidRPr="004763A0">
        <w:rPr>
          <w:rFonts w:cstheme="minorHAnsi"/>
          <w:b/>
          <w:bCs/>
          <w:sz w:val="24"/>
          <w:szCs w:val="24"/>
          <w14:textOutline w14:w="0" w14:cap="flat" w14:cmpd="sng" w14:algn="ctr">
            <w14:noFill/>
            <w14:prstDash w14:val="solid"/>
            <w14:round/>
          </w14:textOutline>
        </w:rPr>
        <w:t>PRIHODI PO VRSTAMA</w:t>
      </w:r>
    </w:p>
    <w:p w14:paraId="2998A9BA" w14:textId="0F5AC053" w:rsidR="00F203F7" w:rsidRPr="004763A0" w:rsidRDefault="0084595F" w:rsidP="0084595F">
      <w:pPr>
        <w:pStyle w:val="Normal1"/>
        <w:spacing w:after="0" w:line="240" w:lineRule="auto"/>
        <w:jc w:val="both"/>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pPr>
      <w:r w:rsidRPr="004763A0">
        <w:rPr>
          <w:rFonts w:asciiTheme="minorHAnsi" w:hAnsiTheme="minorHAnsi" w:cstheme="minorHAnsi"/>
          <w:color w:val="000000" w:themeColor="text1"/>
          <w:sz w:val="24"/>
          <w:szCs w:val="24"/>
          <w14:textOutline w14:w="0" w14:cap="flat" w14:cmpd="sng" w14:algn="ctr">
            <w14:noFill/>
            <w14:prstDash w14:val="solid"/>
            <w14:round/>
          </w14:textOutline>
        </w:rPr>
        <w:t xml:space="preserve">Prihodi od </w:t>
      </w:r>
      <w:r w:rsidR="00316A8A" w:rsidRPr="004763A0">
        <w:rPr>
          <w:rFonts w:asciiTheme="minorHAnsi" w:hAnsiTheme="minorHAnsi" w:cstheme="minorHAnsi"/>
          <w:color w:val="000000" w:themeColor="text1"/>
          <w:sz w:val="24"/>
          <w:szCs w:val="24"/>
          <w14:textOutline w14:w="0" w14:cap="flat" w14:cmpd="sng" w14:algn="ctr">
            <w14:noFill/>
            <w14:prstDash w14:val="solid"/>
            <w14:round/>
          </w14:textOutline>
        </w:rPr>
        <w:t xml:space="preserve">turističke pristojbe </w:t>
      </w:r>
      <w:r w:rsidRPr="004763A0">
        <w:rPr>
          <w:rFonts w:asciiTheme="minorHAnsi" w:hAnsiTheme="minorHAnsi" w:cstheme="minorHAnsi"/>
          <w:color w:val="000000" w:themeColor="text1"/>
          <w:sz w:val="24"/>
          <w:szCs w:val="24"/>
          <w14:textOutline w14:w="0" w14:cap="flat" w14:cmpd="sng" w14:algn="ctr">
            <w14:noFill/>
            <w14:prstDash w14:val="solid"/>
            <w14:round/>
          </w14:textOutline>
        </w:rPr>
        <w:t xml:space="preserve">planirani </w:t>
      </w:r>
      <w:r w:rsidR="00316A8A" w:rsidRPr="004763A0">
        <w:rPr>
          <w:rFonts w:asciiTheme="minorHAnsi" w:hAnsiTheme="minorHAnsi" w:cstheme="minorHAnsi"/>
          <w:color w:val="000000" w:themeColor="text1"/>
          <w:sz w:val="24"/>
          <w:szCs w:val="24"/>
          <w14:textOutline w14:w="0" w14:cap="flat" w14:cmpd="sng" w14:algn="ctr">
            <w14:noFill/>
            <w14:prstDash w14:val="solid"/>
            <w14:round/>
          </w14:textOutline>
        </w:rPr>
        <w:t xml:space="preserve">su u iznosu od </w:t>
      </w:r>
      <w:r w:rsidR="00E63E58" w:rsidRPr="004763A0">
        <w:rPr>
          <w:rFonts w:asciiTheme="minorHAnsi" w:hAnsiTheme="minorHAnsi" w:cstheme="minorHAnsi"/>
          <w:color w:val="000000" w:themeColor="text1"/>
          <w:sz w:val="24"/>
          <w:szCs w:val="24"/>
          <w14:textOutline w14:w="0" w14:cap="flat" w14:cmpd="sng" w14:algn="ctr">
            <w14:noFill/>
            <w14:prstDash w14:val="solid"/>
            <w14:round/>
          </w14:textOutline>
        </w:rPr>
        <w:t>1.300</w:t>
      </w:r>
      <w:r w:rsidRPr="004763A0">
        <w:rPr>
          <w:rFonts w:asciiTheme="minorHAnsi" w:hAnsiTheme="minorHAnsi" w:cstheme="minorHAnsi"/>
          <w:color w:val="000000" w:themeColor="text1"/>
          <w:sz w:val="24"/>
          <w:szCs w:val="24"/>
          <w14:textOutline w14:w="0" w14:cap="flat" w14:cmpd="sng" w14:algn="ctr">
            <w14:noFill/>
            <w14:prstDash w14:val="solid"/>
            <w14:round/>
          </w14:textOutline>
        </w:rPr>
        <w:t xml:space="preserve">,00 </w:t>
      </w:r>
      <w:r w:rsidR="00F203F7" w:rsidRPr="004763A0">
        <w:rPr>
          <w:rFonts w:asciiTheme="minorHAnsi" w:hAnsiTheme="minorHAnsi" w:cstheme="minorHAnsi"/>
          <w:color w:val="000000" w:themeColor="text1"/>
          <w:sz w:val="24"/>
          <w:szCs w:val="24"/>
          <w14:textOutline w14:w="0" w14:cap="flat" w14:cmpd="sng" w14:algn="ctr">
            <w14:noFill/>
            <w14:prstDash w14:val="solid"/>
            <w14:round/>
          </w14:textOutline>
        </w:rPr>
        <w:t>EUR</w:t>
      </w:r>
      <w:r w:rsidRPr="004763A0">
        <w:rPr>
          <w:rFonts w:asciiTheme="minorHAnsi" w:hAnsiTheme="minorHAnsi" w:cstheme="minorHAnsi"/>
          <w:color w:val="000000" w:themeColor="text1"/>
          <w:sz w:val="24"/>
          <w:szCs w:val="24"/>
          <w14:textOutline w14:w="0" w14:cap="flat" w14:cmpd="sng" w14:algn="ctr">
            <w14:noFill/>
            <w14:prstDash w14:val="solid"/>
            <w14:round/>
          </w14:textOutline>
        </w:rPr>
        <w:t xml:space="preserve">, </w:t>
      </w:r>
      <w:r w:rsidR="00316A8A" w:rsidRPr="004763A0">
        <w:rPr>
          <w:rFonts w:asciiTheme="minorHAnsi" w:hAnsiTheme="minorHAnsi" w:cstheme="minorHAnsi"/>
          <w:color w:val="000000" w:themeColor="text1"/>
          <w:sz w:val="24"/>
          <w:szCs w:val="24"/>
          <w14:textOutline w14:w="0" w14:cap="flat" w14:cmpd="sng" w14:algn="ctr">
            <w14:noFill/>
            <w14:prstDash w14:val="solid"/>
            <w14:round/>
          </w14:textOutline>
        </w:rPr>
        <w:t>u periodu od 1.1. do 3</w:t>
      </w:r>
      <w:r w:rsidR="00E63E58" w:rsidRPr="004763A0">
        <w:rPr>
          <w:rFonts w:asciiTheme="minorHAnsi" w:hAnsiTheme="minorHAnsi" w:cstheme="minorHAnsi"/>
          <w:color w:val="000000" w:themeColor="text1"/>
          <w:sz w:val="24"/>
          <w:szCs w:val="24"/>
          <w14:textOutline w14:w="0" w14:cap="flat" w14:cmpd="sng" w14:algn="ctr">
            <w14:noFill/>
            <w14:prstDash w14:val="solid"/>
            <w14:round/>
          </w14:textOutline>
        </w:rPr>
        <w:t>1</w:t>
      </w:r>
      <w:r w:rsidR="00316A8A" w:rsidRPr="004763A0">
        <w:rPr>
          <w:rFonts w:asciiTheme="minorHAnsi" w:hAnsiTheme="minorHAnsi" w:cstheme="minorHAnsi"/>
          <w:color w:val="000000" w:themeColor="text1"/>
          <w:sz w:val="24"/>
          <w:szCs w:val="24"/>
          <w14:textOutline w14:w="0" w14:cap="flat" w14:cmpd="sng" w14:algn="ctr">
            <w14:noFill/>
            <w14:prstDash w14:val="solid"/>
            <w14:round/>
          </w14:textOutline>
        </w:rPr>
        <w:t>.</w:t>
      </w:r>
      <w:r w:rsidR="00E63E58" w:rsidRPr="004763A0">
        <w:rPr>
          <w:rFonts w:asciiTheme="minorHAnsi" w:hAnsiTheme="minorHAnsi" w:cstheme="minorHAnsi"/>
          <w:color w:val="000000" w:themeColor="text1"/>
          <w:sz w:val="24"/>
          <w:szCs w:val="24"/>
          <w14:textOutline w14:w="0" w14:cap="flat" w14:cmpd="sng" w14:algn="ctr">
            <w14:noFill/>
            <w14:prstDash w14:val="solid"/>
            <w14:round/>
          </w14:textOutline>
        </w:rPr>
        <w:t>10</w:t>
      </w:r>
      <w:r w:rsidR="00316A8A" w:rsidRPr="004763A0">
        <w:rPr>
          <w:rFonts w:asciiTheme="minorHAnsi" w:hAnsiTheme="minorHAnsi" w:cstheme="minorHAnsi"/>
          <w:color w:val="000000" w:themeColor="text1"/>
          <w:sz w:val="24"/>
          <w:szCs w:val="24"/>
          <w14:textOutline w14:w="0" w14:cap="flat" w14:cmpd="sng" w14:algn="ctr">
            <w14:noFill/>
            <w14:prstDash w14:val="solid"/>
            <w14:round/>
          </w14:textOutline>
        </w:rPr>
        <w:t>.2024</w:t>
      </w:r>
      <w:r w:rsidRPr="004763A0">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w:t>
      </w:r>
      <w:r w:rsidR="00316A8A" w:rsidRPr="004763A0">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 xml:space="preserve"> ostvaren je prihod u iznosu od </w:t>
      </w:r>
      <w:r w:rsidR="00E63E58" w:rsidRPr="004763A0">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979,58</w:t>
      </w:r>
      <w:r w:rsidR="00316A8A" w:rsidRPr="004763A0">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 xml:space="preserve"> </w:t>
      </w:r>
      <w:r w:rsidR="00F203F7" w:rsidRPr="004763A0">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EUR</w:t>
      </w:r>
      <w:r w:rsidR="00316A8A" w:rsidRPr="004763A0">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 xml:space="preserve">. Do kraja godine planiramo prihode od turističke pristojbe u iznosu od </w:t>
      </w:r>
      <w:r w:rsidR="00F203F7" w:rsidRPr="004763A0">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1</w:t>
      </w:r>
      <w:r w:rsidR="00E63E58" w:rsidRPr="004763A0">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.0</w:t>
      </w:r>
      <w:r w:rsidR="00F203F7" w:rsidRPr="004763A0">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 xml:space="preserve">00,00 EUR. Svoje planove temeljimo na podacima iz eVisitora. </w:t>
      </w:r>
    </w:p>
    <w:p w14:paraId="57C90F71" w14:textId="4E176A27" w:rsidR="00D0061A" w:rsidRPr="004763A0" w:rsidRDefault="00F203F7" w:rsidP="0084595F">
      <w:pPr>
        <w:pStyle w:val="Normal1"/>
        <w:spacing w:after="0" w:line="240" w:lineRule="auto"/>
        <w:jc w:val="both"/>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pPr>
      <w:r w:rsidRPr="004763A0">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 xml:space="preserve">Planirani su </w:t>
      </w:r>
      <w:r w:rsidR="0084595F" w:rsidRPr="004763A0">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 xml:space="preserve">prihodi od turističke </w:t>
      </w:r>
      <w:r w:rsidRPr="004763A0">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 xml:space="preserve">članarine u iznosu od </w:t>
      </w:r>
      <w:r w:rsidR="00E63E58" w:rsidRPr="004763A0">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4</w:t>
      </w:r>
      <w:r w:rsidRPr="004763A0">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 xml:space="preserve">.000,00 </w:t>
      </w:r>
      <w:r w:rsidR="00DB0486" w:rsidRPr="004763A0">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EUR</w:t>
      </w:r>
      <w:r w:rsidR="0084595F" w:rsidRPr="004763A0">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 xml:space="preserve">. </w:t>
      </w:r>
      <w:r w:rsidRPr="004763A0">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U periodu od 1.1. do 3</w:t>
      </w:r>
      <w:r w:rsidR="00E63E58" w:rsidRPr="004763A0">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1</w:t>
      </w:r>
      <w:r w:rsidRPr="004763A0">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w:t>
      </w:r>
      <w:r w:rsidR="00E63E58" w:rsidRPr="004763A0">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10</w:t>
      </w:r>
      <w:r w:rsidRPr="004763A0">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 xml:space="preserve">. 2024 ostvareni prihodi od turističke članarine iznosi </w:t>
      </w:r>
      <w:r w:rsidR="00E63E58" w:rsidRPr="004763A0">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4.241,37 eura</w:t>
      </w:r>
      <w:r w:rsidRPr="004763A0">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 Do kraja godine planira</w:t>
      </w:r>
      <w:r w:rsidR="00E63E58" w:rsidRPr="004763A0">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ni</w:t>
      </w:r>
      <w:r w:rsidRPr="004763A0">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 xml:space="preserve"> prihodi od turističke članarine u iznosu 4.</w:t>
      </w:r>
      <w:r w:rsidR="00E63E58" w:rsidRPr="004763A0">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3</w:t>
      </w:r>
      <w:r w:rsidRPr="004763A0">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 xml:space="preserve">00,00EUR. </w:t>
      </w:r>
      <w:r w:rsidR="0084595F" w:rsidRPr="004763A0">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 xml:space="preserve">Prihod od proračuna Općine Nijemci planiran je u iznosu od </w:t>
      </w:r>
      <w:r w:rsidRPr="004763A0">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1</w:t>
      </w:r>
      <w:r w:rsidR="00DB0486" w:rsidRPr="004763A0">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6</w:t>
      </w:r>
      <w:r w:rsidRPr="004763A0">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0</w:t>
      </w:r>
      <w:r w:rsidR="0084595F" w:rsidRPr="004763A0">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.000,00</w:t>
      </w:r>
      <w:r w:rsidRPr="004763A0">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EUR</w:t>
      </w:r>
      <w:r w:rsidR="00CD6167">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 xml:space="preserve"> temeljem Zapisnika s 18. sjednice Turističkog vijeće na kojoj je donesen i II. Izmjena i dopuna Programa rada TZO Nijemci za 2024. godinu.</w:t>
      </w:r>
      <w:r w:rsidR="0084595F" w:rsidRPr="004763A0">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 xml:space="preserve"> </w:t>
      </w:r>
      <w:r w:rsidR="00CD6167">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U</w:t>
      </w:r>
      <w:r w:rsidR="0084595F" w:rsidRPr="004763A0">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 xml:space="preserve"> razdoblju od 1.1. do </w:t>
      </w:r>
      <w:r w:rsidRPr="004763A0">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3</w:t>
      </w:r>
      <w:r w:rsidR="00DB0486" w:rsidRPr="004763A0">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1</w:t>
      </w:r>
      <w:r w:rsidRPr="004763A0">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w:t>
      </w:r>
      <w:r w:rsidR="00DB0486" w:rsidRPr="004763A0">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10</w:t>
      </w:r>
      <w:r w:rsidRPr="004763A0">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.2024</w:t>
      </w:r>
      <w:r w:rsidR="0084595F" w:rsidRPr="004763A0">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 xml:space="preserve">. iz proračuna Općine Nijemci ostvaren je prihod od </w:t>
      </w:r>
      <w:r w:rsidR="00DB0486" w:rsidRPr="004763A0">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110.000,00</w:t>
      </w:r>
      <w:r w:rsidR="00D0061A" w:rsidRPr="004763A0">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 xml:space="preserve"> EUR. </w:t>
      </w:r>
      <w:r w:rsidR="00DB0486" w:rsidRPr="004763A0">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Do kraja godine planira se prihod u iznosu od 1</w:t>
      </w:r>
      <w:r w:rsidR="002D6CB7">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32</w:t>
      </w:r>
      <w:r w:rsidR="00DB0486" w:rsidRPr="004763A0">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 xml:space="preserve">.000,00 eura. </w:t>
      </w:r>
      <w:r w:rsidR="002D6CB7">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 xml:space="preserve">Prihod od Vukovarsko Srijemske županije ostvaren je u iznosu od 1.250,00 euro što čini ukupan prihod iz proračuna općine/grada županije i državnog proračuna 133.250,00 eura. </w:t>
      </w:r>
      <w:r w:rsidR="00D0061A" w:rsidRPr="004763A0">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 xml:space="preserve">Prihod od sustava turističkih zajednica planiran je u iznosu od </w:t>
      </w:r>
      <w:r w:rsidR="00DB0486" w:rsidRPr="004763A0">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23.576,99</w:t>
      </w:r>
      <w:r w:rsidR="00D0061A" w:rsidRPr="004763A0">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 xml:space="preserve"> EUR, u razdoblju od 1.1. do 3</w:t>
      </w:r>
      <w:r w:rsidR="00DB0486" w:rsidRPr="004763A0">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1</w:t>
      </w:r>
      <w:r w:rsidR="00D0061A" w:rsidRPr="004763A0">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w:t>
      </w:r>
      <w:r w:rsidR="00DB0486" w:rsidRPr="004763A0">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10</w:t>
      </w:r>
      <w:r w:rsidR="00D0061A" w:rsidRPr="004763A0">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 xml:space="preserve">.2024. ostvaren je prihod u iznosu od </w:t>
      </w:r>
      <w:r w:rsidR="00DB0486" w:rsidRPr="004763A0">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22.181,24</w:t>
      </w:r>
      <w:r w:rsidR="00D0061A" w:rsidRPr="004763A0">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 xml:space="preserve"> EUR. Ovaj prihod odnosi se </w:t>
      </w:r>
      <w:r w:rsidR="00DB0486" w:rsidRPr="004763A0">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 xml:space="preserve">i </w:t>
      </w:r>
      <w:r w:rsidR="00D0061A" w:rsidRPr="004763A0">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 xml:space="preserve">na projekte realizirane u 2023. godini, a financirane od strane TZ VSŽ i HTZ-a. Stvarni trošak je nastao u prosincu 2023. godine, a prihod je ostvaren u 2024. jer je TZVSŽ tada refundirala sredstva. </w:t>
      </w:r>
      <w:r w:rsidR="00DB0486" w:rsidRPr="004763A0">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 xml:space="preserve">Do 31.10.2024. realizirali smo i opravdali projekt „Srijem- priroda i društvo“ u iznosu od 9.305,00 EUR, te </w:t>
      </w:r>
      <w:r w:rsidR="00027795" w:rsidRPr="004763A0">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d</w:t>
      </w:r>
      <w:r w:rsidR="00D0061A" w:rsidRPr="004763A0">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 xml:space="preserve">o kraja godine planiramo </w:t>
      </w:r>
      <w:r w:rsidR="00027795" w:rsidRPr="004763A0">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 xml:space="preserve">realizirati i drugi projekt „Srijem-razvoj destinacije“ za koji nam je mjesecu lipnju uplaćeno 70% sredstava i to u iznosu od 3.256,75 eura, a ostatak od 1.396,25 eura biti će uplaćeno nakon realizacije projekta. Stoga, planiramo </w:t>
      </w:r>
      <w:r w:rsidR="00D0061A" w:rsidRPr="004763A0">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ostvariti prihod u iznosu od 23.576,99 EUR. Iznos od 13.95</w:t>
      </w:r>
      <w:r w:rsidR="00027795" w:rsidRPr="004763A0">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8</w:t>
      </w:r>
      <w:r w:rsidR="00D0061A" w:rsidRPr="004763A0">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w:t>
      </w:r>
      <w:r w:rsidR="00027795" w:rsidRPr="004763A0">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0</w:t>
      </w:r>
      <w:r w:rsidR="00D0061A" w:rsidRPr="004763A0">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 xml:space="preserve">0 EUR planiramo na osnovu odobrenih sredstava temeljem prijavljenih projekata na Fond za turistički nedovoljno razvijena područja i kontinent. Odobrena su nam 2 projekta Srijem – priroda i društvo u iznosu od 9.305,00 EUR i Srijem-razvoj destinacijskog sadržaja u iznosu od 4.652,50 EUR. </w:t>
      </w:r>
    </w:p>
    <w:p w14:paraId="27DFB767" w14:textId="77777777" w:rsidR="004763A0" w:rsidRPr="004763A0" w:rsidRDefault="00863CEA" w:rsidP="0084595F">
      <w:pPr>
        <w:pStyle w:val="Normal1"/>
        <w:spacing w:after="0" w:line="240" w:lineRule="auto"/>
        <w:jc w:val="both"/>
        <w:rPr>
          <w:rFonts w:asciiTheme="minorHAnsi" w:eastAsia="Times New Roman" w:hAnsiTheme="minorHAnsi" w:cstheme="minorHAnsi"/>
          <w:b/>
          <w:bCs/>
          <w:color w:val="000000" w:themeColor="text1"/>
          <w:sz w:val="24"/>
          <w:szCs w:val="24"/>
          <w14:textOutline w14:w="0" w14:cap="flat" w14:cmpd="sng" w14:algn="ctr">
            <w14:noFill/>
            <w14:prstDash w14:val="solid"/>
            <w14:round/>
          </w14:textOutline>
        </w:rPr>
      </w:pPr>
      <w:r w:rsidRPr="004763A0">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 xml:space="preserve">Ostali prihodi </w:t>
      </w:r>
      <w:r w:rsidR="00027795" w:rsidRPr="004763A0">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 xml:space="preserve">do 31.10.2024. ostvareni su </w:t>
      </w:r>
      <w:r w:rsidRPr="004763A0">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 xml:space="preserve">u iznosu od </w:t>
      </w:r>
      <w:r w:rsidR="00027795" w:rsidRPr="004763A0">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130,18.</w:t>
      </w:r>
      <w:r w:rsidRPr="004763A0">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 xml:space="preserve"> EUR. </w:t>
      </w:r>
      <w:r w:rsidR="00027795" w:rsidRPr="004763A0">
        <w:rPr>
          <w:rFonts w:asciiTheme="minorHAnsi" w:hAnsiTheme="minorHAnsi" w:cstheme="minorHAnsi"/>
          <w:color w:val="000000" w:themeColor="text1"/>
          <w:sz w:val="24"/>
          <w:szCs w:val="24"/>
          <w:shd w:val="clear" w:color="auto" w:fill="FFFFFF"/>
          <w14:textOutline w14:w="0" w14:cap="flat" w14:cmpd="sng" w14:algn="ctr">
            <w14:noFill/>
            <w14:prstDash w14:val="solid"/>
            <w14:round/>
          </w14:textOutline>
        </w:rPr>
        <w:t xml:space="preserve">Isti iznos planiramo i do kraja godine. </w:t>
      </w:r>
      <w:r w:rsidR="0084595F" w:rsidRPr="004763A0">
        <w:rPr>
          <w:rFonts w:asciiTheme="minorHAnsi" w:eastAsia="Times New Roman" w:hAnsiTheme="minorHAnsi" w:cstheme="minorHAnsi"/>
          <w:color w:val="000000" w:themeColor="text1"/>
          <w:sz w:val="24"/>
          <w:szCs w:val="24"/>
          <w14:textOutline w14:w="0" w14:cap="flat" w14:cmpd="sng" w14:algn="ctr">
            <w14:noFill/>
            <w14:prstDash w14:val="solid"/>
            <w14:round/>
          </w14:textOutline>
        </w:rPr>
        <w:t xml:space="preserve">Ukupni prihodi planirani su u iznosu od </w:t>
      </w:r>
      <w:r w:rsidR="00027795" w:rsidRPr="004763A0">
        <w:rPr>
          <w:rFonts w:asciiTheme="minorHAnsi" w:eastAsia="Times New Roman" w:hAnsiTheme="minorHAnsi" w:cstheme="minorHAnsi"/>
          <w:color w:val="000000" w:themeColor="text1"/>
          <w:sz w:val="24"/>
          <w:szCs w:val="24"/>
          <w14:textOutline w14:w="0" w14:cap="flat" w14:cmpd="sng" w14:algn="ctr">
            <w14:noFill/>
            <w14:prstDash w14:val="solid"/>
            <w14:round/>
          </w14:textOutline>
        </w:rPr>
        <w:t>190.426,99</w:t>
      </w:r>
      <w:r w:rsidR="0084595F" w:rsidRPr="004763A0">
        <w:rPr>
          <w:rFonts w:asciiTheme="minorHAnsi" w:eastAsia="Times New Roman" w:hAnsiTheme="minorHAnsi" w:cstheme="minorHAnsi"/>
          <w:color w:val="000000" w:themeColor="text1"/>
          <w:sz w:val="24"/>
          <w:szCs w:val="24"/>
          <w14:textOutline w14:w="0" w14:cap="flat" w14:cmpd="sng" w14:algn="ctr">
            <w14:noFill/>
            <w14:prstDash w14:val="solid"/>
            <w14:round/>
          </w14:textOutline>
        </w:rPr>
        <w:t>, u razdoblju od 01.01.-</w:t>
      </w:r>
      <w:r w:rsidRPr="004763A0">
        <w:rPr>
          <w:rFonts w:asciiTheme="minorHAnsi" w:eastAsia="Times New Roman" w:hAnsiTheme="minorHAnsi" w:cstheme="minorHAnsi"/>
          <w:color w:val="000000" w:themeColor="text1"/>
          <w:sz w:val="24"/>
          <w:szCs w:val="24"/>
          <w14:textOutline w14:w="0" w14:cap="flat" w14:cmpd="sng" w14:algn="ctr">
            <w14:noFill/>
            <w14:prstDash w14:val="solid"/>
            <w14:round/>
          </w14:textOutline>
        </w:rPr>
        <w:t>3</w:t>
      </w:r>
      <w:r w:rsidR="00027795" w:rsidRPr="004763A0">
        <w:rPr>
          <w:rFonts w:asciiTheme="minorHAnsi" w:eastAsia="Times New Roman" w:hAnsiTheme="minorHAnsi" w:cstheme="minorHAnsi"/>
          <w:color w:val="000000" w:themeColor="text1"/>
          <w:sz w:val="24"/>
          <w:szCs w:val="24"/>
          <w14:textOutline w14:w="0" w14:cap="flat" w14:cmpd="sng" w14:algn="ctr">
            <w14:noFill/>
            <w14:prstDash w14:val="solid"/>
            <w14:round/>
          </w14:textOutline>
        </w:rPr>
        <w:t>1</w:t>
      </w:r>
      <w:r w:rsidRPr="004763A0">
        <w:rPr>
          <w:rFonts w:asciiTheme="minorHAnsi" w:eastAsia="Times New Roman" w:hAnsiTheme="minorHAnsi" w:cstheme="minorHAnsi"/>
          <w:color w:val="000000" w:themeColor="text1"/>
          <w:sz w:val="24"/>
          <w:szCs w:val="24"/>
          <w14:textOutline w14:w="0" w14:cap="flat" w14:cmpd="sng" w14:algn="ctr">
            <w14:noFill/>
            <w14:prstDash w14:val="solid"/>
            <w14:round/>
          </w14:textOutline>
        </w:rPr>
        <w:t>.</w:t>
      </w:r>
      <w:r w:rsidR="00027795" w:rsidRPr="004763A0">
        <w:rPr>
          <w:rFonts w:asciiTheme="minorHAnsi" w:eastAsia="Times New Roman" w:hAnsiTheme="minorHAnsi" w:cstheme="minorHAnsi"/>
          <w:color w:val="000000" w:themeColor="text1"/>
          <w:sz w:val="24"/>
          <w:szCs w:val="24"/>
          <w14:textOutline w14:w="0" w14:cap="flat" w14:cmpd="sng" w14:algn="ctr">
            <w14:noFill/>
            <w14:prstDash w14:val="solid"/>
            <w14:round/>
          </w14:textOutline>
        </w:rPr>
        <w:t>10</w:t>
      </w:r>
      <w:r w:rsidRPr="004763A0">
        <w:rPr>
          <w:rFonts w:asciiTheme="minorHAnsi" w:eastAsia="Times New Roman" w:hAnsiTheme="minorHAnsi" w:cstheme="minorHAnsi"/>
          <w:color w:val="000000" w:themeColor="text1"/>
          <w:sz w:val="24"/>
          <w:szCs w:val="24"/>
          <w14:textOutline w14:w="0" w14:cap="flat" w14:cmpd="sng" w14:algn="ctr">
            <w14:noFill/>
            <w14:prstDash w14:val="solid"/>
            <w14:round/>
          </w14:textOutline>
        </w:rPr>
        <w:t>.2024</w:t>
      </w:r>
      <w:r w:rsidR="0084595F" w:rsidRPr="004763A0">
        <w:rPr>
          <w:rFonts w:asciiTheme="minorHAnsi" w:eastAsia="Times New Roman" w:hAnsiTheme="minorHAnsi" w:cstheme="minorHAnsi"/>
          <w:color w:val="000000" w:themeColor="text1"/>
          <w:sz w:val="24"/>
          <w:szCs w:val="24"/>
          <w14:textOutline w14:w="0" w14:cap="flat" w14:cmpd="sng" w14:algn="ctr">
            <w14:noFill/>
            <w14:prstDash w14:val="solid"/>
            <w14:round/>
          </w14:textOutline>
        </w:rPr>
        <w:t xml:space="preserve">. ostvareni su ukupni prihodi u iznosu od  </w:t>
      </w:r>
      <w:r w:rsidR="00027795" w:rsidRPr="004763A0">
        <w:rPr>
          <w:rFonts w:asciiTheme="minorHAnsi" w:eastAsia="Times New Roman" w:hAnsiTheme="minorHAnsi" w:cstheme="minorHAnsi"/>
          <w:color w:val="000000" w:themeColor="text1"/>
          <w:sz w:val="24"/>
          <w:szCs w:val="24"/>
          <w14:textOutline w14:w="0" w14:cap="flat" w14:cmpd="sng" w14:algn="ctr">
            <w14:noFill/>
            <w14:prstDash w14:val="solid"/>
            <w14:round/>
          </w14:textOutline>
        </w:rPr>
        <w:t>138.782,37</w:t>
      </w:r>
      <w:r w:rsidRPr="004763A0">
        <w:rPr>
          <w:rFonts w:asciiTheme="minorHAnsi" w:eastAsia="Times New Roman" w:hAnsiTheme="minorHAnsi" w:cstheme="minorHAnsi"/>
          <w:color w:val="000000" w:themeColor="text1"/>
          <w:sz w:val="24"/>
          <w:szCs w:val="24"/>
          <w14:textOutline w14:w="0" w14:cap="flat" w14:cmpd="sng" w14:algn="ctr">
            <w14:noFill/>
            <w14:prstDash w14:val="solid"/>
            <w14:round/>
          </w14:textOutline>
        </w:rPr>
        <w:t xml:space="preserve"> EUR</w:t>
      </w:r>
      <w:r w:rsidR="0084595F" w:rsidRPr="004763A0">
        <w:rPr>
          <w:rFonts w:asciiTheme="minorHAnsi" w:eastAsia="Times New Roman" w:hAnsiTheme="minorHAnsi" w:cstheme="minorHAnsi"/>
          <w:color w:val="000000" w:themeColor="text1"/>
          <w:sz w:val="24"/>
          <w:szCs w:val="24"/>
          <w14:textOutline w14:w="0" w14:cap="flat" w14:cmpd="sng" w14:algn="ctr">
            <w14:noFill/>
            <w14:prstDash w14:val="solid"/>
            <w14:round/>
          </w14:textOutline>
        </w:rPr>
        <w:t xml:space="preserve">. </w:t>
      </w:r>
    </w:p>
    <w:p w14:paraId="0D04E46E" w14:textId="4F7B1BDA" w:rsidR="0084595F" w:rsidRPr="004763A0" w:rsidRDefault="004763A0" w:rsidP="0084595F">
      <w:pPr>
        <w:pStyle w:val="Normal1"/>
        <w:spacing w:after="0" w:line="240" w:lineRule="auto"/>
        <w:jc w:val="both"/>
        <w:rPr>
          <w:rFonts w:asciiTheme="minorHAnsi" w:eastAsia="Times New Roman" w:hAnsiTheme="minorHAnsi" w:cstheme="minorHAnsi"/>
          <w:color w:val="000000" w:themeColor="text1"/>
          <w:sz w:val="24"/>
          <w:szCs w:val="24"/>
          <w14:textOutline w14:w="0" w14:cap="flat" w14:cmpd="sng" w14:algn="ctr">
            <w14:noFill/>
            <w14:prstDash w14:val="solid"/>
            <w14:round/>
          </w14:textOutline>
        </w:rPr>
      </w:pPr>
      <w:r w:rsidRPr="004763A0">
        <w:rPr>
          <w:rFonts w:asciiTheme="minorHAnsi" w:eastAsia="Times New Roman" w:hAnsiTheme="minorHAnsi" w:cstheme="minorHAnsi"/>
          <w:b/>
          <w:bCs/>
          <w:color w:val="000000" w:themeColor="text1"/>
          <w:sz w:val="24"/>
          <w:szCs w:val="24"/>
          <w14:textOutline w14:w="0" w14:cap="flat" w14:cmpd="sng" w14:algn="ctr">
            <w14:noFill/>
            <w14:prstDash w14:val="solid"/>
            <w14:round/>
          </w14:textOutline>
        </w:rPr>
        <w:t xml:space="preserve">Planirani </w:t>
      </w:r>
      <w:r w:rsidR="0084595F" w:rsidRPr="004763A0">
        <w:rPr>
          <w:rFonts w:asciiTheme="minorHAnsi" w:eastAsia="Times New Roman" w:hAnsiTheme="minorHAnsi" w:cstheme="minorHAnsi"/>
          <w:b/>
          <w:bCs/>
          <w:color w:val="000000" w:themeColor="text1"/>
          <w:sz w:val="24"/>
          <w:szCs w:val="24"/>
          <w14:textOutline w14:w="0" w14:cap="flat" w14:cmpd="sng" w14:algn="ctr">
            <w14:noFill/>
            <w14:prstDash w14:val="solid"/>
            <w14:round/>
          </w14:textOutline>
        </w:rPr>
        <w:t>ukupn</w:t>
      </w:r>
      <w:r w:rsidRPr="004763A0">
        <w:rPr>
          <w:rFonts w:asciiTheme="minorHAnsi" w:eastAsia="Times New Roman" w:hAnsiTheme="minorHAnsi" w:cstheme="minorHAnsi"/>
          <w:b/>
          <w:bCs/>
          <w:color w:val="000000" w:themeColor="text1"/>
          <w:sz w:val="24"/>
          <w:szCs w:val="24"/>
          <w14:textOutline w14:w="0" w14:cap="flat" w14:cmpd="sng" w14:algn="ctr">
            <w14:noFill/>
            <w14:prstDash w14:val="solid"/>
            <w14:round/>
          </w14:textOutline>
        </w:rPr>
        <w:t>i</w:t>
      </w:r>
      <w:r w:rsidR="0084595F" w:rsidRPr="004763A0">
        <w:rPr>
          <w:rFonts w:asciiTheme="minorHAnsi" w:eastAsia="Times New Roman" w:hAnsiTheme="minorHAnsi" w:cstheme="minorHAnsi"/>
          <w:b/>
          <w:bCs/>
          <w:color w:val="000000" w:themeColor="text1"/>
          <w:sz w:val="24"/>
          <w:szCs w:val="24"/>
          <w14:textOutline w14:w="0" w14:cap="flat" w14:cmpd="sng" w14:algn="ctr">
            <w14:noFill/>
            <w14:prstDash w14:val="solid"/>
            <w14:round/>
          </w14:textOutline>
        </w:rPr>
        <w:t xml:space="preserve"> prihod</w:t>
      </w:r>
      <w:r w:rsidR="002D6CB7">
        <w:rPr>
          <w:rFonts w:asciiTheme="minorHAnsi" w:eastAsia="Times New Roman" w:hAnsiTheme="minorHAnsi" w:cstheme="minorHAnsi"/>
          <w:b/>
          <w:bCs/>
          <w:color w:val="000000" w:themeColor="text1"/>
          <w:sz w:val="24"/>
          <w:szCs w:val="24"/>
          <w14:textOutline w14:w="0" w14:cap="flat" w14:cmpd="sng" w14:algn="ctr">
            <w14:noFill/>
            <w14:prstDash w14:val="solid"/>
            <w14:round/>
          </w14:textOutline>
        </w:rPr>
        <w:t xml:space="preserve"> do kraja </w:t>
      </w:r>
      <w:r w:rsidR="002216BF">
        <w:rPr>
          <w:rFonts w:asciiTheme="minorHAnsi" w:eastAsia="Times New Roman" w:hAnsiTheme="minorHAnsi" w:cstheme="minorHAnsi"/>
          <w:b/>
          <w:bCs/>
          <w:color w:val="000000" w:themeColor="text1"/>
          <w:sz w:val="24"/>
          <w:szCs w:val="24"/>
          <w14:textOutline w14:w="0" w14:cap="flat" w14:cmpd="sng" w14:algn="ctr">
            <w14:noFill/>
            <w14:prstDash w14:val="solid"/>
            <w14:round/>
          </w14:textOutline>
        </w:rPr>
        <w:t xml:space="preserve">2024. </w:t>
      </w:r>
      <w:r w:rsidR="002D6CB7">
        <w:rPr>
          <w:rFonts w:asciiTheme="minorHAnsi" w:eastAsia="Times New Roman" w:hAnsiTheme="minorHAnsi" w:cstheme="minorHAnsi"/>
          <w:b/>
          <w:bCs/>
          <w:color w:val="000000" w:themeColor="text1"/>
          <w:sz w:val="24"/>
          <w:szCs w:val="24"/>
          <w14:textOutline w14:w="0" w14:cap="flat" w14:cmpd="sng" w14:algn="ctr">
            <w14:noFill/>
            <w14:prstDash w14:val="solid"/>
            <w14:round/>
          </w14:textOutline>
        </w:rPr>
        <w:t>godine</w:t>
      </w:r>
      <w:r w:rsidR="0084595F" w:rsidRPr="004763A0">
        <w:rPr>
          <w:rFonts w:asciiTheme="minorHAnsi" w:eastAsia="Times New Roman" w:hAnsiTheme="minorHAnsi" w:cstheme="minorHAnsi"/>
          <w:b/>
          <w:bCs/>
          <w:color w:val="000000" w:themeColor="text1"/>
          <w:sz w:val="24"/>
          <w:szCs w:val="24"/>
          <w14:textOutline w14:w="0" w14:cap="flat" w14:cmpd="sng" w14:algn="ctr">
            <w14:noFill/>
            <w14:prstDash w14:val="solid"/>
            <w14:round/>
          </w14:textOutline>
        </w:rPr>
        <w:t xml:space="preserve"> iznos</w:t>
      </w:r>
      <w:r w:rsidRPr="004763A0">
        <w:rPr>
          <w:rFonts w:asciiTheme="minorHAnsi" w:eastAsia="Times New Roman" w:hAnsiTheme="minorHAnsi" w:cstheme="minorHAnsi"/>
          <w:b/>
          <w:bCs/>
          <w:color w:val="000000" w:themeColor="text1"/>
          <w:sz w:val="24"/>
          <w:szCs w:val="24"/>
          <w14:textOutline w14:w="0" w14:cap="flat" w14:cmpd="sng" w14:algn="ctr">
            <w14:noFill/>
            <w14:prstDash w14:val="solid"/>
            <w14:round/>
          </w14:textOutline>
        </w:rPr>
        <w:t>i</w:t>
      </w:r>
      <w:r w:rsidR="0084595F" w:rsidRPr="004763A0">
        <w:rPr>
          <w:rFonts w:asciiTheme="minorHAnsi" w:eastAsia="Times New Roman" w:hAnsiTheme="minorHAnsi" w:cstheme="minorHAnsi"/>
          <w:b/>
          <w:bCs/>
          <w:color w:val="000000" w:themeColor="text1"/>
          <w:sz w:val="24"/>
          <w:szCs w:val="24"/>
          <w14:textOutline w14:w="0" w14:cap="flat" w14:cmpd="sng" w14:algn="ctr">
            <w14:noFill/>
            <w14:prstDash w14:val="solid"/>
            <w14:round/>
          </w14:textOutline>
        </w:rPr>
        <w:t xml:space="preserve"> </w:t>
      </w:r>
      <w:r w:rsidR="002D6CB7">
        <w:rPr>
          <w:rFonts w:asciiTheme="minorHAnsi" w:eastAsia="Times New Roman" w:hAnsiTheme="minorHAnsi" w:cstheme="minorHAnsi"/>
          <w:b/>
          <w:bCs/>
          <w:color w:val="000000" w:themeColor="text1"/>
          <w:sz w:val="24"/>
          <w:szCs w:val="24"/>
          <w14:textOutline w14:w="0" w14:cap="flat" w14:cmpd="sng" w14:algn="ctr">
            <w14:noFill/>
            <w14:prstDash w14:val="solid"/>
            <w14:round/>
          </w14:textOutline>
        </w:rPr>
        <w:t>156.957,17</w:t>
      </w:r>
      <w:r w:rsidR="00863CEA" w:rsidRPr="004763A0">
        <w:rPr>
          <w:rFonts w:asciiTheme="minorHAnsi" w:eastAsia="Times New Roman" w:hAnsiTheme="minorHAnsi" w:cstheme="minorHAnsi"/>
          <w:b/>
          <w:bCs/>
          <w:color w:val="000000" w:themeColor="text1"/>
          <w:sz w:val="24"/>
          <w:szCs w:val="24"/>
          <w14:textOutline w14:w="0" w14:cap="flat" w14:cmpd="sng" w14:algn="ctr">
            <w14:noFill/>
            <w14:prstDash w14:val="solid"/>
            <w14:round/>
          </w14:textOutline>
        </w:rPr>
        <w:t xml:space="preserve"> EUR.</w:t>
      </w:r>
    </w:p>
    <w:p w14:paraId="0FBC15DF" w14:textId="77777777" w:rsidR="0084595F" w:rsidRPr="004763A0" w:rsidRDefault="0084595F" w:rsidP="0084595F">
      <w:pPr>
        <w:pStyle w:val="Normal1"/>
        <w:spacing w:after="0" w:line="240" w:lineRule="auto"/>
        <w:jc w:val="both"/>
        <w:rPr>
          <w:rFonts w:asciiTheme="minorHAnsi" w:eastAsia="Times New Roman" w:hAnsiTheme="minorHAnsi" w:cstheme="minorHAnsi"/>
          <w:b/>
          <w:bCs/>
          <w:color w:val="auto"/>
          <w:sz w:val="24"/>
          <w:szCs w:val="24"/>
          <w14:textOutline w14:w="0" w14:cap="flat" w14:cmpd="sng" w14:algn="ctr">
            <w14:noFill/>
            <w14:prstDash w14:val="solid"/>
            <w14:round/>
          </w14:textOutline>
        </w:rPr>
      </w:pPr>
    </w:p>
    <w:p w14:paraId="3736B0EA" w14:textId="519AC0F0" w:rsidR="0084595F" w:rsidRPr="004763A0" w:rsidRDefault="0084595F" w:rsidP="00863CEA">
      <w:pPr>
        <w:pStyle w:val="Normal1"/>
        <w:spacing w:after="0" w:line="240" w:lineRule="auto"/>
        <w:jc w:val="both"/>
        <w:rPr>
          <w:rFonts w:asciiTheme="minorHAnsi" w:eastAsia="Times New Roman" w:hAnsiTheme="minorHAnsi" w:cstheme="minorHAnsi"/>
          <w:b/>
          <w:bCs/>
          <w:color w:val="auto"/>
          <w:sz w:val="24"/>
          <w:szCs w:val="24"/>
          <w14:textOutline w14:w="0" w14:cap="flat" w14:cmpd="sng" w14:algn="ctr">
            <w14:noFill/>
            <w14:prstDash w14:val="solid"/>
            <w14:round/>
          </w14:textOutline>
        </w:rPr>
      </w:pPr>
      <w:r w:rsidRPr="004763A0">
        <w:rPr>
          <w:rFonts w:asciiTheme="minorHAnsi" w:eastAsia="Times New Roman" w:hAnsiTheme="minorHAnsi" w:cstheme="minorHAnsi"/>
          <w:b/>
          <w:bCs/>
          <w:color w:val="auto"/>
          <w:sz w:val="24"/>
          <w:szCs w:val="24"/>
          <w14:textOutline w14:w="0" w14:cap="flat" w14:cmpd="sng" w14:algn="ctr">
            <w14:noFill/>
            <w14:prstDash w14:val="solid"/>
            <w14:round/>
          </w14:textOutline>
        </w:rPr>
        <w:t>RASHODI PO VRSTAMA</w:t>
      </w:r>
    </w:p>
    <w:p w14:paraId="49DC6E4B" w14:textId="175614E2" w:rsidR="00863CEA" w:rsidRPr="004763A0" w:rsidRDefault="00863CEA" w:rsidP="00863CEA">
      <w:pPr>
        <w:pStyle w:val="Normal1"/>
        <w:spacing w:after="0" w:line="240" w:lineRule="auto"/>
        <w:jc w:val="both"/>
        <w:rPr>
          <w:rFonts w:asciiTheme="minorHAnsi" w:eastAsia="Times New Roman" w:hAnsiTheme="minorHAnsi" w:cstheme="minorHAnsi"/>
          <w:b/>
          <w:bCs/>
          <w:color w:val="000000" w:themeColor="text1"/>
          <w:sz w:val="24"/>
          <w:szCs w:val="24"/>
          <w14:textOutline w14:w="0" w14:cap="flat" w14:cmpd="sng" w14:algn="ctr">
            <w14:noFill/>
            <w14:prstDash w14:val="solid"/>
            <w14:round/>
          </w14:textOutline>
        </w:rPr>
      </w:pPr>
    </w:p>
    <w:p w14:paraId="30F2F4AC" w14:textId="5DC21EAC" w:rsidR="00863CEA" w:rsidRPr="004763A0" w:rsidRDefault="00863CEA" w:rsidP="00863CEA">
      <w:pPr>
        <w:pStyle w:val="Normal1"/>
        <w:numPr>
          <w:ilvl w:val="0"/>
          <w:numId w:val="11"/>
        </w:numPr>
        <w:spacing w:after="0" w:line="240" w:lineRule="auto"/>
        <w:jc w:val="both"/>
        <w:rPr>
          <w:rFonts w:asciiTheme="minorHAnsi" w:eastAsia="Times New Roman" w:hAnsiTheme="minorHAnsi" w:cstheme="minorHAnsi"/>
          <w:b/>
          <w:bCs/>
          <w:color w:val="000000" w:themeColor="text1"/>
          <w:sz w:val="24"/>
          <w:szCs w:val="24"/>
          <w14:textOutline w14:w="0" w14:cap="flat" w14:cmpd="sng" w14:algn="ctr">
            <w14:noFill/>
            <w14:prstDash w14:val="solid"/>
            <w14:round/>
          </w14:textOutline>
        </w:rPr>
      </w:pPr>
      <w:r w:rsidRPr="004763A0">
        <w:rPr>
          <w:rFonts w:asciiTheme="minorHAnsi" w:eastAsia="Times New Roman" w:hAnsiTheme="minorHAnsi" w:cstheme="minorHAnsi"/>
          <w:b/>
          <w:bCs/>
          <w:color w:val="000000" w:themeColor="text1"/>
          <w:sz w:val="24"/>
          <w:szCs w:val="24"/>
          <w14:textOutline w14:w="0" w14:cap="flat" w14:cmpd="sng" w14:algn="ctr">
            <w14:noFill/>
            <w14:prstDash w14:val="solid"/>
            <w14:round/>
          </w14:textOutline>
        </w:rPr>
        <w:t>ISTRAŽIVANJE I STRATEŠKO PLANIRANJE</w:t>
      </w:r>
    </w:p>
    <w:p w14:paraId="56CEFCB9" w14:textId="63A358C3" w:rsidR="00863CEA" w:rsidRPr="004763A0" w:rsidRDefault="00863CEA" w:rsidP="00863CEA">
      <w:pPr>
        <w:pStyle w:val="Normal1"/>
        <w:spacing w:after="0" w:line="240" w:lineRule="auto"/>
        <w:ind w:left="360"/>
        <w:jc w:val="both"/>
        <w:rPr>
          <w:rFonts w:asciiTheme="minorHAnsi" w:eastAsia="Times New Roman" w:hAnsiTheme="minorHAnsi" w:cstheme="minorHAnsi"/>
          <w:b/>
          <w:bCs/>
          <w:color w:val="000000" w:themeColor="text1"/>
          <w:sz w:val="24"/>
          <w:szCs w:val="24"/>
          <w14:textOutline w14:w="0" w14:cap="flat" w14:cmpd="sng" w14:algn="ctr">
            <w14:noFill/>
            <w14:prstDash w14:val="solid"/>
            <w14:round/>
          </w14:textOutline>
        </w:rPr>
      </w:pPr>
    </w:p>
    <w:p w14:paraId="3DD14903" w14:textId="73D689A0" w:rsidR="00863CEA" w:rsidRPr="004763A0" w:rsidRDefault="00863CEA" w:rsidP="00C02B62">
      <w:pPr>
        <w:pStyle w:val="Normal1"/>
        <w:numPr>
          <w:ilvl w:val="1"/>
          <w:numId w:val="11"/>
        </w:numPr>
        <w:spacing w:after="0" w:line="240" w:lineRule="auto"/>
        <w:jc w:val="both"/>
        <w:rPr>
          <w:rFonts w:asciiTheme="minorHAnsi" w:eastAsia="Times New Roman" w:hAnsiTheme="minorHAnsi" w:cstheme="minorHAnsi"/>
          <w:b/>
          <w:bCs/>
          <w:color w:val="000000" w:themeColor="text1"/>
          <w:sz w:val="24"/>
          <w:szCs w:val="24"/>
          <w14:textOutline w14:w="0" w14:cap="flat" w14:cmpd="sng" w14:algn="ctr">
            <w14:noFill/>
            <w14:prstDash w14:val="solid"/>
            <w14:round/>
          </w14:textOutline>
        </w:rPr>
      </w:pPr>
      <w:r w:rsidRPr="004763A0">
        <w:rPr>
          <w:rFonts w:asciiTheme="minorHAnsi" w:eastAsia="Times New Roman" w:hAnsiTheme="minorHAnsi" w:cstheme="minorHAnsi"/>
          <w:b/>
          <w:bCs/>
          <w:color w:val="000000" w:themeColor="text1"/>
          <w:sz w:val="24"/>
          <w:szCs w:val="24"/>
          <w14:textOutline w14:w="0" w14:cap="flat" w14:cmpd="sng" w14:algn="ctr">
            <w14:noFill/>
            <w14:prstDash w14:val="solid"/>
            <w14:round/>
          </w14:textOutline>
        </w:rPr>
        <w:t>Izrada strateških/operativnih/komunikacijskih/akcijskih/ dokumenata</w:t>
      </w:r>
    </w:p>
    <w:p w14:paraId="556737DA" w14:textId="1EFD7771" w:rsidR="00C02B62" w:rsidRPr="004763A0" w:rsidRDefault="00C02B62" w:rsidP="00C02B62">
      <w:pPr>
        <w:pStyle w:val="Normal1"/>
        <w:spacing w:after="0" w:line="240" w:lineRule="auto"/>
        <w:ind w:left="810"/>
        <w:jc w:val="both"/>
        <w:rPr>
          <w:rFonts w:asciiTheme="minorHAnsi" w:eastAsia="Times New Roman" w:hAnsiTheme="minorHAnsi" w:cstheme="minorHAnsi"/>
          <w:color w:val="000000" w:themeColor="text1"/>
          <w:sz w:val="24"/>
          <w:szCs w:val="24"/>
          <w14:textOutline w14:w="0" w14:cap="flat" w14:cmpd="sng" w14:algn="ctr">
            <w14:noFill/>
            <w14:prstDash w14:val="solid"/>
            <w14:round/>
          </w14:textOutline>
        </w:rPr>
      </w:pPr>
      <w:r w:rsidRPr="004763A0">
        <w:rPr>
          <w:rFonts w:asciiTheme="minorHAnsi" w:eastAsia="Times New Roman" w:hAnsiTheme="minorHAnsi" w:cstheme="minorHAnsi"/>
          <w:color w:val="000000" w:themeColor="text1"/>
          <w:sz w:val="24"/>
          <w:szCs w:val="24"/>
          <w14:textOutline w14:w="0" w14:cap="flat" w14:cmpd="sng" w14:algn="ctr">
            <w14:noFill/>
            <w14:prstDash w14:val="solid"/>
            <w14:round/>
          </w14:textOutline>
        </w:rPr>
        <w:t>Sukladno Zakon</w:t>
      </w:r>
      <w:r w:rsidR="00346BE1">
        <w:rPr>
          <w:rFonts w:asciiTheme="minorHAnsi" w:eastAsia="Times New Roman" w:hAnsiTheme="minorHAnsi" w:cstheme="minorHAnsi"/>
          <w:color w:val="000000" w:themeColor="text1"/>
          <w:sz w:val="24"/>
          <w:szCs w:val="24"/>
          <w14:textOutline w14:w="0" w14:cap="flat" w14:cmpd="sng" w14:algn="ctr">
            <w14:noFill/>
            <w14:prstDash w14:val="solid"/>
            <w14:round/>
          </w14:textOutline>
        </w:rPr>
        <w:t>u</w:t>
      </w:r>
      <w:r w:rsidRPr="004763A0">
        <w:rPr>
          <w:rFonts w:asciiTheme="minorHAnsi" w:eastAsia="Times New Roman" w:hAnsiTheme="minorHAnsi" w:cstheme="minorHAnsi"/>
          <w:color w:val="000000" w:themeColor="text1"/>
          <w:sz w:val="24"/>
          <w:szCs w:val="24"/>
          <w14:textOutline w14:w="0" w14:cap="flat" w14:cmpd="sng" w14:algn="ctr">
            <w14:noFill/>
            <w14:prstDash w14:val="solid"/>
            <w14:round/>
          </w14:textOutline>
        </w:rPr>
        <w:t xml:space="preserve"> o turizmu (NN 156/2023) te Pravilnika o metodologiji izrada plana upravljanja destinacijom (NN 112/2024) i Pravilnika o pok</w:t>
      </w:r>
      <w:r w:rsidR="00FF6ADA" w:rsidRPr="004763A0">
        <w:rPr>
          <w:rFonts w:asciiTheme="minorHAnsi" w:eastAsia="Times New Roman" w:hAnsiTheme="minorHAnsi" w:cstheme="minorHAnsi"/>
          <w:color w:val="000000" w:themeColor="text1"/>
          <w:sz w:val="24"/>
          <w:szCs w:val="24"/>
          <w14:textOutline w14:w="0" w14:cap="flat" w14:cmpd="sng" w14:algn="ctr">
            <w14:noFill/>
            <w14:prstDash w14:val="solid"/>
            <w14:round/>
          </w14:textOutline>
        </w:rPr>
        <w:t>a</w:t>
      </w:r>
      <w:r w:rsidRPr="004763A0">
        <w:rPr>
          <w:rFonts w:asciiTheme="minorHAnsi" w:eastAsia="Times New Roman" w:hAnsiTheme="minorHAnsi" w:cstheme="minorHAnsi"/>
          <w:color w:val="000000" w:themeColor="text1"/>
          <w:sz w:val="24"/>
          <w:szCs w:val="24"/>
          <w14:textOutline w14:w="0" w14:cap="flat" w14:cmpd="sng" w14:algn="ctr">
            <w14:noFill/>
            <w14:prstDash w14:val="solid"/>
            <w14:round/>
          </w14:textOutline>
        </w:rPr>
        <w:t xml:space="preserve">zateljima za praćenje razvoja i održivosti turizma (NN 112/2024) turistička zajednica je dužna donijeti strateški dokument Plan upravljanja destinacijom za razdoblje od 4 godine. Stoga, sukladno tome </w:t>
      </w:r>
      <w:r w:rsidR="00BF368A" w:rsidRPr="004763A0">
        <w:rPr>
          <w:rFonts w:asciiTheme="minorHAnsi" w:eastAsia="Times New Roman" w:hAnsiTheme="minorHAnsi" w:cstheme="minorHAnsi"/>
          <w:color w:val="000000" w:themeColor="text1"/>
          <w:sz w:val="24"/>
          <w:szCs w:val="24"/>
          <w14:textOutline w14:w="0" w14:cap="flat" w14:cmpd="sng" w14:algn="ctr">
            <w14:noFill/>
            <w14:prstDash w14:val="solid"/>
            <w14:round/>
          </w14:textOutline>
        </w:rPr>
        <w:t xml:space="preserve">nužno je </w:t>
      </w:r>
      <w:r w:rsidRPr="004763A0">
        <w:rPr>
          <w:rFonts w:asciiTheme="minorHAnsi" w:eastAsia="Times New Roman" w:hAnsiTheme="minorHAnsi" w:cstheme="minorHAnsi"/>
          <w:color w:val="000000" w:themeColor="text1"/>
          <w:sz w:val="24"/>
          <w:szCs w:val="24"/>
          <w14:textOutline w14:w="0" w14:cap="flat" w14:cmpd="sng" w14:algn="ctr">
            <w14:noFill/>
            <w14:prstDash w14:val="solid"/>
            <w14:round/>
          </w14:textOutline>
        </w:rPr>
        <w:t>započ</w:t>
      </w:r>
      <w:r w:rsidR="00BF368A" w:rsidRPr="004763A0">
        <w:rPr>
          <w:rFonts w:asciiTheme="minorHAnsi" w:eastAsia="Times New Roman" w:hAnsiTheme="minorHAnsi" w:cstheme="minorHAnsi"/>
          <w:color w:val="000000" w:themeColor="text1"/>
          <w:sz w:val="24"/>
          <w:szCs w:val="24"/>
          <w14:textOutline w14:w="0" w14:cap="flat" w14:cmpd="sng" w14:algn="ctr">
            <w14:noFill/>
            <w14:prstDash w14:val="solid"/>
            <w14:round/>
          </w14:textOutline>
        </w:rPr>
        <w:t>eti</w:t>
      </w:r>
      <w:r w:rsidRPr="004763A0">
        <w:rPr>
          <w:rFonts w:asciiTheme="minorHAnsi" w:eastAsia="Times New Roman" w:hAnsiTheme="minorHAnsi" w:cstheme="minorHAnsi"/>
          <w:color w:val="000000" w:themeColor="text1"/>
          <w:sz w:val="24"/>
          <w:szCs w:val="24"/>
          <w14:textOutline w14:w="0" w14:cap="flat" w14:cmpd="sng" w14:algn="ctr">
            <w14:noFill/>
            <w14:prstDash w14:val="solid"/>
            <w14:round/>
          </w14:textOutline>
        </w:rPr>
        <w:t xml:space="preserve"> a</w:t>
      </w:r>
      <w:r w:rsidR="00BF368A" w:rsidRPr="004763A0">
        <w:rPr>
          <w:rFonts w:asciiTheme="minorHAnsi" w:eastAsia="Times New Roman" w:hAnsiTheme="minorHAnsi" w:cstheme="minorHAnsi"/>
          <w:color w:val="000000" w:themeColor="text1"/>
          <w:sz w:val="24"/>
          <w:szCs w:val="24"/>
          <w14:textOutline w14:w="0" w14:cap="flat" w14:cmpd="sng" w14:algn="ctr">
            <w14:noFill/>
            <w14:prstDash w14:val="solid"/>
            <w14:round/>
          </w14:textOutline>
        </w:rPr>
        <w:t xml:space="preserve">ktivnosti na izradi plana upravljanja. Planirani trošak iznositi će </w:t>
      </w:r>
      <w:r w:rsidR="0085527F">
        <w:rPr>
          <w:rFonts w:asciiTheme="minorHAnsi" w:eastAsia="Times New Roman" w:hAnsiTheme="minorHAnsi" w:cstheme="minorHAnsi"/>
          <w:color w:val="000000" w:themeColor="text1"/>
          <w:sz w:val="24"/>
          <w:szCs w:val="24"/>
          <w14:textOutline w14:w="0" w14:cap="flat" w14:cmpd="sng" w14:algn="ctr">
            <w14:noFill/>
            <w14:prstDash w14:val="solid"/>
            <w14:round/>
          </w14:textOutline>
        </w:rPr>
        <w:t>2</w:t>
      </w:r>
      <w:r w:rsidR="00BF368A" w:rsidRPr="004763A0">
        <w:rPr>
          <w:rFonts w:asciiTheme="minorHAnsi" w:eastAsia="Times New Roman" w:hAnsiTheme="minorHAnsi" w:cstheme="minorHAnsi"/>
          <w:color w:val="000000" w:themeColor="text1"/>
          <w:sz w:val="24"/>
          <w:szCs w:val="24"/>
          <w14:textOutline w14:w="0" w14:cap="flat" w14:cmpd="sng" w14:algn="ctr">
            <w14:noFill/>
            <w14:prstDash w14:val="solid"/>
            <w14:round/>
          </w14:textOutline>
        </w:rPr>
        <w:t xml:space="preserve">.500,00 eura. </w:t>
      </w:r>
    </w:p>
    <w:p w14:paraId="769FDEB1" w14:textId="46A3233D" w:rsidR="00863CEA" w:rsidRPr="004763A0" w:rsidRDefault="00863CEA" w:rsidP="00863CEA">
      <w:pPr>
        <w:pStyle w:val="Normal1"/>
        <w:spacing w:after="0" w:line="240" w:lineRule="auto"/>
        <w:ind w:left="360"/>
        <w:jc w:val="both"/>
        <w:rPr>
          <w:rFonts w:asciiTheme="minorHAnsi" w:eastAsia="Times New Roman" w:hAnsiTheme="minorHAnsi" w:cstheme="minorHAnsi"/>
          <w:b/>
          <w:bCs/>
          <w:color w:val="000000" w:themeColor="text1"/>
          <w:sz w:val="24"/>
          <w:szCs w:val="24"/>
          <w14:textOutline w14:w="0" w14:cap="flat" w14:cmpd="sng" w14:algn="ctr">
            <w14:noFill/>
            <w14:prstDash w14:val="solid"/>
            <w14:round/>
          </w14:textOutline>
        </w:rPr>
      </w:pPr>
      <w:r w:rsidRPr="004763A0">
        <w:rPr>
          <w:rFonts w:asciiTheme="minorHAnsi" w:eastAsia="Times New Roman" w:hAnsiTheme="minorHAnsi" w:cstheme="minorHAnsi"/>
          <w:b/>
          <w:bCs/>
          <w:color w:val="000000" w:themeColor="text1"/>
          <w:sz w:val="24"/>
          <w:szCs w:val="24"/>
          <w14:textOutline w14:w="0" w14:cap="flat" w14:cmpd="sng" w14:algn="ctr">
            <w14:noFill/>
            <w14:prstDash w14:val="solid"/>
            <w14:round/>
          </w14:textOutline>
        </w:rPr>
        <w:t>1.2</w:t>
      </w:r>
      <w:r w:rsidRPr="004763A0">
        <w:rPr>
          <w:rFonts w:asciiTheme="minorHAnsi" w:eastAsia="Times New Roman" w:hAnsiTheme="minorHAnsi" w:cstheme="minorHAnsi"/>
          <w:b/>
          <w:bCs/>
          <w:color w:val="auto"/>
          <w:sz w:val="24"/>
          <w:szCs w:val="24"/>
          <w14:textOutline w14:w="0" w14:cap="flat" w14:cmpd="sng" w14:algn="ctr">
            <w14:noFill/>
            <w14:prstDash w14:val="solid"/>
            <w14:round/>
          </w14:textOutline>
        </w:rPr>
        <w:t xml:space="preserve">. Istraživanje i analiza tržišta </w:t>
      </w:r>
      <w:r w:rsidR="00310167" w:rsidRPr="004763A0">
        <w:rPr>
          <w:rFonts w:asciiTheme="minorHAnsi" w:eastAsia="Times New Roman" w:hAnsiTheme="minorHAnsi" w:cstheme="minorHAnsi"/>
          <w:color w:val="auto"/>
          <w:sz w:val="24"/>
          <w:szCs w:val="24"/>
          <w14:textOutline w14:w="0" w14:cap="flat" w14:cmpd="sng" w14:algn="ctr">
            <w14:noFill/>
            <w14:prstDash w14:val="solid"/>
            <w14:round/>
          </w14:textOutline>
        </w:rPr>
        <w:t>po ovoj stavci nije planiran troša</w:t>
      </w:r>
      <w:r w:rsidR="0085527F">
        <w:rPr>
          <w:rFonts w:asciiTheme="minorHAnsi" w:eastAsia="Times New Roman" w:hAnsiTheme="minorHAnsi" w:cstheme="minorHAnsi"/>
          <w:color w:val="auto"/>
          <w:sz w:val="24"/>
          <w:szCs w:val="24"/>
          <w14:textOutline w14:w="0" w14:cap="flat" w14:cmpd="sng" w14:algn="ctr">
            <w14:noFill/>
            <w14:prstDash w14:val="solid"/>
            <w14:round/>
          </w14:textOutline>
        </w:rPr>
        <w:t>k</w:t>
      </w:r>
    </w:p>
    <w:p w14:paraId="2B8C9C52" w14:textId="6012EF2F" w:rsidR="00863CEA" w:rsidRPr="004763A0" w:rsidRDefault="00863CEA" w:rsidP="00863CEA">
      <w:pPr>
        <w:pStyle w:val="Normal1"/>
        <w:spacing w:after="0" w:line="240" w:lineRule="auto"/>
        <w:ind w:left="360"/>
        <w:jc w:val="both"/>
        <w:rPr>
          <w:rFonts w:asciiTheme="minorHAnsi" w:hAnsiTheme="minorHAnsi" w:cstheme="minorHAnsi"/>
          <w:sz w:val="24"/>
          <w:szCs w:val="24"/>
        </w:rPr>
      </w:pPr>
      <w:r w:rsidRPr="004763A0">
        <w:rPr>
          <w:rFonts w:asciiTheme="minorHAnsi" w:eastAsia="Times New Roman" w:hAnsiTheme="minorHAnsi" w:cstheme="minorHAnsi"/>
          <w:b/>
          <w:bCs/>
          <w:color w:val="000000" w:themeColor="text1"/>
          <w:sz w:val="24"/>
          <w:szCs w:val="24"/>
          <w14:textOutline w14:w="0" w14:cap="flat" w14:cmpd="sng" w14:algn="ctr">
            <w14:noFill/>
            <w14:prstDash w14:val="solid"/>
            <w14:round/>
          </w14:textOutline>
        </w:rPr>
        <w:lastRenderedPageBreak/>
        <w:t>1.3. Mjerenje učinkovitosti promotivnih aktivnosti-</w:t>
      </w:r>
      <w:r w:rsidRPr="004763A0">
        <w:rPr>
          <w:rFonts w:asciiTheme="minorHAnsi" w:hAnsiTheme="minorHAnsi" w:cstheme="minorHAnsi"/>
          <w:sz w:val="24"/>
          <w:szCs w:val="24"/>
        </w:rPr>
        <w:t xml:space="preserve"> </w:t>
      </w:r>
      <w:r w:rsidR="0085527F">
        <w:rPr>
          <w:rFonts w:asciiTheme="minorHAnsi" w:hAnsiTheme="minorHAnsi" w:cstheme="minorHAnsi"/>
          <w:sz w:val="24"/>
          <w:szCs w:val="24"/>
        </w:rPr>
        <w:t xml:space="preserve">planirani trošak iznosio je 100,00 eura. Do kraja godine 2024. ne planiramo trošak po ovoj stavci. </w:t>
      </w:r>
    </w:p>
    <w:p w14:paraId="1DF460D6" w14:textId="77777777" w:rsidR="00116FA3" w:rsidRPr="004763A0" w:rsidRDefault="00116FA3" w:rsidP="0085527F">
      <w:pPr>
        <w:pStyle w:val="Normal1"/>
        <w:spacing w:after="0" w:line="240" w:lineRule="auto"/>
        <w:jc w:val="both"/>
        <w:rPr>
          <w:rFonts w:asciiTheme="minorHAnsi" w:hAnsiTheme="minorHAnsi" w:cstheme="minorHAnsi"/>
          <w:sz w:val="24"/>
          <w:szCs w:val="24"/>
        </w:rPr>
      </w:pPr>
    </w:p>
    <w:p w14:paraId="1F8ECF6A" w14:textId="44C49AF0" w:rsidR="00863CEA" w:rsidRPr="004763A0" w:rsidRDefault="00863CEA" w:rsidP="00863CEA">
      <w:pPr>
        <w:pStyle w:val="Normal1"/>
        <w:spacing w:after="0" w:line="240" w:lineRule="auto"/>
        <w:ind w:left="360"/>
        <w:jc w:val="both"/>
        <w:rPr>
          <w:rFonts w:asciiTheme="minorHAnsi" w:eastAsia="Times New Roman" w:hAnsiTheme="minorHAnsi" w:cstheme="minorHAnsi"/>
          <w:b/>
          <w:bCs/>
          <w:color w:val="000000" w:themeColor="text1"/>
          <w:sz w:val="24"/>
          <w:szCs w:val="24"/>
          <w14:textOutline w14:w="0" w14:cap="flat" w14:cmpd="sng" w14:algn="ctr">
            <w14:noFill/>
            <w14:prstDash w14:val="solid"/>
            <w14:round/>
          </w14:textOutline>
        </w:rPr>
      </w:pPr>
      <w:r w:rsidRPr="004763A0">
        <w:rPr>
          <w:rFonts w:asciiTheme="minorHAnsi" w:eastAsia="Times New Roman" w:hAnsiTheme="minorHAnsi" w:cstheme="minorHAnsi"/>
          <w:b/>
          <w:bCs/>
          <w:color w:val="000000" w:themeColor="text1"/>
          <w:sz w:val="24"/>
          <w:szCs w:val="24"/>
          <w14:textOutline w14:w="0" w14:cap="flat" w14:cmpd="sng" w14:algn="ctr">
            <w14:noFill/>
            <w14:prstDash w14:val="solid"/>
            <w14:round/>
          </w14:textOutline>
        </w:rPr>
        <w:t>II. RAZVOJ TURISTIČKOG PROIZVODA</w:t>
      </w:r>
    </w:p>
    <w:p w14:paraId="4520E93E" w14:textId="1CBE2B47" w:rsidR="00863CEA" w:rsidRPr="004763A0" w:rsidRDefault="00863CEA" w:rsidP="00D45120">
      <w:pPr>
        <w:pStyle w:val="Normal1"/>
        <w:numPr>
          <w:ilvl w:val="1"/>
          <w:numId w:val="21"/>
        </w:numPr>
        <w:spacing w:after="0" w:line="240" w:lineRule="auto"/>
        <w:jc w:val="both"/>
        <w:rPr>
          <w:rFonts w:asciiTheme="minorHAnsi" w:eastAsia="Times New Roman" w:hAnsiTheme="minorHAnsi" w:cstheme="minorHAnsi"/>
          <w:b/>
          <w:bCs/>
          <w:color w:val="FF0000"/>
          <w:sz w:val="24"/>
          <w:szCs w:val="24"/>
          <w14:textOutline w14:w="0" w14:cap="flat" w14:cmpd="sng" w14:algn="ctr">
            <w14:noFill/>
            <w14:prstDash w14:val="solid"/>
            <w14:round/>
          </w14:textOutline>
        </w:rPr>
      </w:pPr>
      <w:r w:rsidRPr="004763A0">
        <w:rPr>
          <w:rFonts w:asciiTheme="minorHAnsi" w:eastAsia="Times New Roman" w:hAnsiTheme="minorHAnsi" w:cstheme="minorHAnsi"/>
          <w:b/>
          <w:bCs/>
          <w:color w:val="auto"/>
          <w:sz w:val="24"/>
          <w:szCs w:val="24"/>
          <w14:textOutline w14:w="0" w14:cap="flat" w14:cmpd="sng" w14:algn="ctr">
            <w14:noFill/>
            <w14:prstDash w14:val="solid"/>
            <w14:round/>
          </w14:textOutline>
        </w:rPr>
        <w:t xml:space="preserve">Identifikacija i vrednovanje resursa te strukturiranje turističkih proizvoda </w:t>
      </w:r>
    </w:p>
    <w:p w14:paraId="47D351DB" w14:textId="68F5A924" w:rsidR="006D2182" w:rsidRPr="004763A0" w:rsidRDefault="006D2182" w:rsidP="003B5E3E">
      <w:pPr>
        <w:pStyle w:val="StandardWeb"/>
        <w:shd w:val="clear" w:color="auto" w:fill="FFFFFF"/>
        <w:spacing w:before="0" w:beforeAutospacing="0" w:after="0" w:afterAutospacing="0" w:line="360" w:lineRule="atLeast"/>
        <w:ind w:left="425"/>
        <w:jc w:val="both"/>
        <w:textAlignment w:val="baseline"/>
        <w:rPr>
          <w:rFonts w:asciiTheme="minorHAnsi" w:hAnsiTheme="minorHAnsi" w:cstheme="minorHAnsi"/>
          <w:color w:val="000000"/>
        </w:rPr>
      </w:pPr>
      <w:r w:rsidRPr="004763A0">
        <w:rPr>
          <w:rFonts w:asciiTheme="minorHAnsi" w:hAnsiTheme="minorHAnsi" w:cstheme="minorHAnsi"/>
          <w:color w:val="000000"/>
        </w:rPr>
        <w:t xml:space="preserve">Turistička zajednica općine Nijemci </w:t>
      </w:r>
      <w:r w:rsidR="003B5E3E" w:rsidRPr="004763A0">
        <w:rPr>
          <w:rFonts w:asciiTheme="minorHAnsi" w:hAnsiTheme="minorHAnsi" w:cstheme="minorHAnsi"/>
          <w:color w:val="000000"/>
        </w:rPr>
        <w:t xml:space="preserve">u </w:t>
      </w:r>
      <w:r w:rsidRPr="004763A0">
        <w:rPr>
          <w:rFonts w:asciiTheme="minorHAnsi" w:hAnsiTheme="minorHAnsi" w:cstheme="minorHAnsi"/>
          <w:color w:val="000000"/>
        </w:rPr>
        <w:t>najljepšem društvu učenika  Osnovne škole ''Ivan Kozarac'' iz Nijemaca i Osnovne škole Ilača – Banovci iz Banovaca, obilježila je Svjetski dan ptica selica na Izletištu Sopotac</w:t>
      </w:r>
      <w:r w:rsidRPr="004763A0">
        <w:rPr>
          <w:rFonts w:asciiTheme="minorHAnsi" w:hAnsiTheme="minorHAnsi" w:cstheme="minorHAnsi"/>
          <w:i/>
          <w:iCs/>
          <w:color w:val="000000"/>
        </w:rPr>
        <w:t>.</w:t>
      </w:r>
      <w:r w:rsidR="003B5E3E" w:rsidRPr="004763A0">
        <w:rPr>
          <w:rFonts w:asciiTheme="minorHAnsi" w:hAnsiTheme="minorHAnsi" w:cstheme="minorHAnsi"/>
          <w:color w:val="000000"/>
        </w:rPr>
        <w:t xml:space="preserve"> </w:t>
      </w:r>
      <w:r w:rsidRPr="004763A0">
        <w:rPr>
          <w:rFonts w:asciiTheme="minorHAnsi" w:hAnsiTheme="minorHAnsi" w:cstheme="minorHAnsi"/>
          <w:color w:val="000000"/>
        </w:rPr>
        <w:t>7. listopada datum je kada se tradicionalno obilježava jesenska migracija ptica selica, u skladu s cikličkom prirodom migracija ptica na različitim hemisferama, a u općini Nijemci prigodno obilježavanje održava se od 2019. godine. Cilj prigodnim događanjima organiziranih tim povodom je podići svijest o važnosti zaštite staništa i ptica na njihovim selidbenim putevima, motivirati lokalno stanovništvo, posebice najmlađe, na očuvanje, zaštitu i promociju biljnog i životinjskog svijeta kao i potaknuti interes posjetitelja za upoznavanje prirode Srijema.</w:t>
      </w:r>
      <w:r w:rsidR="003B5E3E" w:rsidRPr="004763A0">
        <w:rPr>
          <w:rFonts w:asciiTheme="minorHAnsi" w:hAnsiTheme="minorHAnsi" w:cstheme="minorHAnsi"/>
          <w:color w:val="000000"/>
        </w:rPr>
        <w:t xml:space="preserve"> </w:t>
      </w:r>
      <w:r w:rsidRPr="004763A0">
        <w:rPr>
          <w:rFonts w:asciiTheme="minorHAnsi" w:hAnsiTheme="minorHAnsi" w:cstheme="minorHAnsi"/>
          <w:color w:val="000000"/>
        </w:rPr>
        <w:t>Ovogodišnji program imao je nekoliko zanimljivih i edukativnih sadržaja.</w:t>
      </w:r>
      <w:r w:rsidR="003B5E3E" w:rsidRPr="004763A0">
        <w:rPr>
          <w:rFonts w:asciiTheme="minorHAnsi" w:hAnsiTheme="minorHAnsi" w:cstheme="minorHAnsi"/>
          <w:color w:val="000000"/>
          <w:shd w:val="clear" w:color="auto" w:fill="FFFFFF"/>
        </w:rPr>
        <w:t xml:space="preserve"> Edukativni program započeo je edukacijom pod nazivom „Krilati svijet“. O pticama i kukcima znatiželjne učenike educirala je ornitologinja Marina Grgić. Učenici su aktivno sudjelovali u edukaciji te su, slijedeći vlastitu inspiraciju izrađivali svoja zamišljena zaštićena područja koristeći sve iz prirode što im je nadohvat ruke kako bi stvorili novi svijet, šume, rijeke, jezera i divlje životinje. Tako stvorenim svojim zaštićenim područjima davali su i njihova imena. Ovlašteni prstenovač, biolog Adrian Tomik, proveo je prstenovanje ptica. Ove godine najveći je broj prstenovanih ptica u Nijemcima do sada, gotovo njih 30.  Znanstveno prstenovanje metoda je istraživanja koja se temelji na individualnom obilježavanju divljih ptica. Sve ptice se nakon postupka prstenovanja odmah neozlijeđene puštaju na slobodu na mjestu gdje su ulovljene. Svako opažanje tako prstenovane ptice, tzv. „nalaz“, bilo preko njezina opažanja iz daljine, ponovnog lovljenja i puštanja, govori nam o njezinu životu, posebno o putovima njezina kretanja. Kako nam nebo ne bi bilo pusto dok su ptice u toplijim krajevima, Turistička zajednica općine Nijemci po prvi put je za 200injak djece organizirala i Zmajadu. Predstavnici Zajednice tehničke kulture grada Osijeka pokazali su učenicima kako oživjeti ovu vječnu igru s vjetrom i kako obojiti nebo u sivim danima. Svi učenici imali su priliku pokazati i svoje vještine u ispaljivanju malih raketa što ih je posebno razveselilo. Ovogodišnje izdanje Svjetskog dana ptica selica održalo se uz financijsku potporu Turističke zajednice Vukovarsko - srijemske županije i Hrvatske turističke zajednice.</w:t>
      </w:r>
    </w:p>
    <w:p w14:paraId="5E442B07" w14:textId="77777777" w:rsidR="006D2182" w:rsidRPr="004763A0" w:rsidRDefault="006D2182" w:rsidP="006D2182">
      <w:pPr>
        <w:pStyle w:val="Normal1"/>
        <w:spacing w:after="0" w:line="240" w:lineRule="auto"/>
        <w:ind w:left="720"/>
        <w:jc w:val="both"/>
        <w:rPr>
          <w:rFonts w:asciiTheme="minorHAnsi" w:eastAsia="Times New Roman" w:hAnsiTheme="minorHAnsi" w:cstheme="minorHAnsi"/>
          <w:b/>
          <w:bCs/>
          <w:color w:val="FF0000"/>
          <w:sz w:val="24"/>
          <w:szCs w:val="24"/>
          <w14:textOutline w14:w="0" w14:cap="flat" w14:cmpd="sng" w14:algn="ctr">
            <w14:noFill/>
            <w14:prstDash w14:val="solid"/>
            <w14:round/>
          </w14:textOutline>
        </w:rPr>
      </w:pPr>
    </w:p>
    <w:p w14:paraId="1FB57B97" w14:textId="0D33E797" w:rsidR="00863CEA" w:rsidRPr="004763A0" w:rsidRDefault="00116FA3" w:rsidP="00116FA3">
      <w:pPr>
        <w:shd w:val="clear" w:color="auto" w:fill="FFFFFF"/>
        <w:spacing w:after="0" w:line="240" w:lineRule="auto"/>
        <w:ind w:left="360"/>
        <w:jc w:val="both"/>
        <w:rPr>
          <w:rFonts w:cstheme="minorHAnsi"/>
          <w:sz w:val="24"/>
          <w:szCs w:val="24"/>
        </w:rPr>
      </w:pPr>
      <w:r w:rsidRPr="004763A0">
        <w:rPr>
          <w:rFonts w:cstheme="minorHAnsi"/>
          <w:sz w:val="24"/>
          <w:szCs w:val="24"/>
        </w:rPr>
        <w:t>U ovoj godini planirali smo</w:t>
      </w:r>
      <w:r w:rsidR="003B5E3E" w:rsidRPr="004763A0">
        <w:rPr>
          <w:rFonts w:cstheme="minorHAnsi"/>
          <w:sz w:val="24"/>
          <w:szCs w:val="24"/>
        </w:rPr>
        <w:t xml:space="preserve"> rashod u iznosu od</w:t>
      </w:r>
      <w:r w:rsidRPr="004763A0">
        <w:rPr>
          <w:rFonts w:cstheme="minorHAnsi"/>
          <w:sz w:val="24"/>
          <w:szCs w:val="24"/>
        </w:rPr>
        <w:t xml:space="preserve"> </w:t>
      </w:r>
      <w:r w:rsidR="003B5E3E" w:rsidRPr="004763A0">
        <w:rPr>
          <w:rFonts w:cstheme="minorHAnsi"/>
          <w:sz w:val="24"/>
          <w:szCs w:val="24"/>
        </w:rPr>
        <w:t>3</w:t>
      </w:r>
      <w:r w:rsidRPr="004763A0">
        <w:rPr>
          <w:rFonts w:cstheme="minorHAnsi"/>
          <w:sz w:val="24"/>
          <w:szCs w:val="24"/>
        </w:rPr>
        <w:t xml:space="preserve">.500,00 EUR, </w:t>
      </w:r>
      <w:r w:rsidR="003B5E3E" w:rsidRPr="004763A0">
        <w:rPr>
          <w:rFonts w:cstheme="minorHAnsi"/>
          <w:sz w:val="24"/>
          <w:szCs w:val="24"/>
        </w:rPr>
        <w:t xml:space="preserve">do 31.10.2024. </w:t>
      </w:r>
      <w:r w:rsidR="0085527F">
        <w:rPr>
          <w:rFonts w:cstheme="minorHAnsi"/>
          <w:sz w:val="24"/>
          <w:szCs w:val="24"/>
        </w:rPr>
        <w:t>podmireni su rashodi u iznosu od</w:t>
      </w:r>
      <w:r w:rsidR="003B5E3E" w:rsidRPr="004763A0">
        <w:rPr>
          <w:rFonts w:cstheme="minorHAnsi"/>
          <w:sz w:val="24"/>
          <w:szCs w:val="24"/>
        </w:rPr>
        <w:t xml:space="preserve"> 652,29 eura, a ukupan rashod do kraja godine planira se u iznosu od 2.200,00 eura.</w:t>
      </w:r>
    </w:p>
    <w:p w14:paraId="5AC41C1C" w14:textId="77777777" w:rsidR="00116FA3" w:rsidRPr="004763A0" w:rsidRDefault="00116FA3" w:rsidP="00116FA3">
      <w:pPr>
        <w:shd w:val="clear" w:color="auto" w:fill="FFFFFF"/>
        <w:spacing w:after="0" w:line="240" w:lineRule="auto"/>
        <w:ind w:left="360"/>
        <w:jc w:val="both"/>
        <w:rPr>
          <w:rFonts w:cstheme="minorHAnsi"/>
          <w:color w:val="000000" w:themeColor="text1"/>
          <w:sz w:val="24"/>
          <w:szCs w:val="24"/>
        </w:rPr>
      </w:pPr>
    </w:p>
    <w:p w14:paraId="4D44DB8E" w14:textId="033D9C64" w:rsidR="00116FA3" w:rsidRPr="004763A0" w:rsidRDefault="00277CF1" w:rsidP="00277CF1">
      <w:pPr>
        <w:shd w:val="clear" w:color="auto" w:fill="FFFFFF"/>
        <w:spacing w:after="0" w:line="240" w:lineRule="auto"/>
        <w:jc w:val="both"/>
        <w:rPr>
          <w:rFonts w:eastAsia="Times New Roman" w:cstheme="minorHAnsi"/>
          <w:b/>
          <w:bCs/>
          <w:color w:val="222222"/>
          <w:sz w:val="24"/>
          <w:szCs w:val="24"/>
          <w:lang w:eastAsia="hr-HR"/>
        </w:rPr>
      </w:pPr>
      <w:r w:rsidRPr="004763A0">
        <w:rPr>
          <w:rFonts w:eastAsia="Times New Roman" w:cstheme="minorHAnsi"/>
          <w:b/>
          <w:bCs/>
          <w:color w:val="222222"/>
          <w:sz w:val="24"/>
          <w:szCs w:val="24"/>
          <w:lang w:eastAsia="hr-HR"/>
        </w:rPr>
        <w:t xml:space="preserve">      2.2. </w:t>
      </w:r>
      <w:r w:rsidR="00116FA3" w:rsidRPr="004763A0">
        <w:rPr>
          <w:rFonts w:eastAsia="Times New Roman" w:cstheme="minorHAnsi"/>
          <w:b/>
          <w:bCs/>
          <w:color w:val="222222"/>
          <w:sz w:val="24"/>
          <w:szCs w:val="24"/>
          <w:lang w:eastAsia="hr-HR"/>
        </w:rPr>
        <w:t xml:space="preserve">Podrška razvoju turističkih događanja </w:t>
      </w:r>
      <w:r w:rsidR="00116FA3" w:rsidRPr="004763A0">
        <w:rPr>
          <w:rFonts w:eastAsia="Times New Roman" w:cstheme="minorHAnsi"/>
          <w:color w:val="222222"/>
          <w:sz w:val="24"/>
          <w:szCs w:val="24"/>
          <w:lang w:eastAsia="hr-HR"/>
        </w:rPr>
        <w:t xml:space="preserve">planirana je u iznosu od </w:t>
      </w:r>
      <w:r w:rsidR="00A91AFF">
        <w:rPr>
          <w:rFonts w:eastAsia="Times New Roman" w:cstheme="minorHAnsi"/>
          <w:color w:val="222222"/>
          <w:sz w:val="24"/>
          <w:szCs w:val="24"/>
          <w:lang w:eastAsia="hr-HR"/>
        </w:rPr>
        <w:t>95.000</w:t>
      </w:r>
      <w:r w:rsidR="00116FA3" w:rsidRPr="004763A0">
        <w:rPr>
          <w:rFonts w:eastAsia="Times New Roman" w:cstheme="minorHAnsi"/>
          <w:color w:val="222222"/>
          <w:sz w:val="24"/>
          <w:szCs w:val="24"/>
          <w:lang w:eastAsia="hr-HR"/>
        </w:rPr>
        <w:t>,</w:t>
      </w:r>
      <w:r w:rsidR="00A91AFF">
        <w:rPr>
          <w:rFonts w:eastAsia="Times New Roman" w:cstheme="minorHAnsi"/>
          <w:color w:val="222222"/>
          <w:sz w:val="24"/>
          <w:szCs w:val="24"/>
          <w:lang w:eastAsia="hr-HR"/>
        </w:rPr>
        <w:t>00</w:t>
      </w:r>
      <w:r w:rsidR="00116FA3" w:rsidRPr="004763A0">
        <w:rPr>
          <w:rFonts w:eastAsia="Times New Roman" w:cstheme="minorHAnsi"/>
          <w:color w:val="222222"/>
          <w:sz w:val="24"/>
          <w:szCs w:val="24"/>
          <w:lang w:eastAsia="hr-HR"/>
        </w:rPr>
        <w:t>u periodu od 1.1. do 3</w:t>
      </w:r>
      <w:r w:rsidR="00BF6ADD" w:rsidRPr="004763A0">
        <w:rPr>
          <w:rFonts w:eastAsia="Times New Roman" w:cstheme="minorHAnsi"/>
          <w:color w:val="222222"/>
          <w:sz w:val="24"/>
          <w:szCs w:val="24"/>
          <w:lang w:eastAsia="hr-HR"/>
        </w:rPr>
        <w:t>1</w:t>
      </w:r>
      <w:r w:rsidR="00116FA3" w:rsidRPr="004763A0">
        <w:rPr>
          <w:rFonts w:eastAsia="Times New Roman" w:cstheme="minorHAnsi"/>
          <w:color w:val="222222"/>
          <w:sz w:val="24"/>
          <w:szCs w:val="24"/>
          <w:lang w:eastAsia="hr-HR"/>
        </w:rPr>
        <w:t>.</w:t>
      </w:r>
      <w:r w:rsidR="00BF6ADD" w:rsidRPr="004763A0">
        <w:rPr>
          <w:rFonts w:eastAsia="Times New Roman" w:cstheme="minorHAnsi"/>
          <w:color w:val="222222"/>
          <w:sz w:val="24"/>
          <w:szCs w:val="24"/>
          <w:lang w:eastAsia="hr-HR"/>
        </w:rPr>
        <w:t>10</w:t>
      </w:r>
      <w:r w:rsidR="00116FA3" w:rsidRPr="004763A0">
        <w:rPr>
          <w:rFonts w:eastAsia="Times New Roman" w:cstheme="minorHAnsi"/>
          <w:color w:val="222222"/>
          <w:sz w:val="24"/>
          <w:szCs w:val="24"/>
          <w:lang w:eastAsia="hr-HR"/>
        </w:rPr>
        <w:t xml:space="preserve">.2024. realizirano je </w:t>
      </w:r>
      <w:r w:rsidR="00A91AFF">
        <w:rPr>
          <w:rFonts w:eastAsia="Times New Roman" w:cstheme="minorHAnsi"/>
          <w:color w:val="222222"/>
          <w:sz w:val="24"/>
          <w:szCs w:val="24"/>
          <w:lang w:eastAsia="hr-HR"/>
        </w:rPr>
        <w:t>85.587,77</w:t>
      </w:r>
      <w:r w:rsidR="00116FA3" w:rsidRPr="004763A0">
        <w:rPr>
          <w:rFonts w:eastAsia="Times New Roman" w:cstheme="minorHAnsi"/>
          <w:color w:val="222222"/>
          <w:sz w:val="24"/>
          <w:szCs w:val="24"/>
          <w:lang w:eastAsia="hr-HR"/>
        </w:rPr>
        <w:t xml:space="preserve"> EUR, a do kraja godine planiramo utrošiti </w:t>
      </w:r>
      <w:r w:rsidR="00A91AFF">
        <w:rPr>
          <w:rFonts w:eastAsia="Times New Roman" w:cstheme="minorHAnsi"/>
          <w:color w:val="222222"/>
          <w:sz w:val="24"/>
          <w:szCs w:val="24"/>
          <w:lang w:eastAsia="hr-HR"/>
        </w:rPr>
        <w:t>85.633,53</w:t>
      </w:r>
      <w:r w:rsidR="00116FA3" w:rsidRPr="004763A0">
        <w:rPr>
          <w:rFonts w:eastAsia="Times New Roman" w:cstheme="minorHAnsi"/>
          <w:color w:val="222222"/>
          <w:sz w:val="24"/>
          <w:szCs w:val="24"/>
          <w:lang w:eastAsia="hr-HR"/>
        </w:rPr>
        <w:t xml:space="preserve"> EUR</w:t>
      </w:r>
    </w:p>
    <w:p w14:paraId="000B1875" w14:textId="1BC9F2B1" w:rsidR="00116FA3" w:rsidRPr="004763A0" w:rsidRDefault="00272D13" w:rsidP="00272D13">
      <w:pPr>
        <w:pStyle w:val="StandardWeb"/>
        <w:shd w:val="clear" w:color="auto" w:fill="FFFFFF"/>
        <w:spacing w:after="330" w:afterAutospacing="0"/>
        <w:rPr>
          <w:rFonts w:asciiTheme="minorHAnsi" w:hAnsiTheme="minorHAnsi" w:cstheme="minorHAnsi"/>
          <w:color w:val="000000"/>
        </w:rPr>
      </w:pPr>
      <w:r w:rsidRPr="004763A0">
        <w:rPr>
          <w:rFonts w:asciiTheme="minorHAnsi" w:hAnsiTheme="minorHAnsi" w:cstheme="minorHAnsi"/>
          <w:b/>
          <w:bCs/>
          <w:color w:val="222222"/>
        </w:rPr>
        <w:t xml:space="preserve">2.2.1. </w:t>
      </w:r>
      <w:r w:rsidR="00116FA3" w:rsidRPr="004763A0">
        <w:rPr>
          <w:rFonts w:asciiTheme="minorHAnsi" w:hAnsiTheme="minorHAnsi" w:cstheme="minorHAnsi"/>
          <w:b/>
          <w:bCs/>
          <w:color w:val="222222"/>
        </w:rPr>
        <w:t>Divan je kićeni Srijem</w:t>
      </w:r>
      <w:r w:rsidR="00116FA3" w:rsidRPr="004763A0">
        <w:rPr>
          <w:rFonts w:asciiTheme="minorHAnsi" w:hAnsiTheme="minorHAnsi" w:cstheme="minorHAnsi"/>
          <w:color w:val="222222"/>
        </w:rPr>
        <w:t xml:space="preserve">- planirani </w:t>
      </w:r>
      <w:r w:rsidRPr="004763A0">
        <w:rPr>
          <w:rFonts w:asciiTheme="minorHAnsi" w:hAnsiTheme="minorHAnsi" w:cstheme="minorHAnsi"/>
          <w:color w:val="222222"/>
        </w:rPr>
        <w:t>rashod</w:t>
      </w:r>
      <w:r w:rsidR="00116FA3" w:rsidRPr="004763A0">
        <w:rPr>
          <w:rFonts w:asciiTheme="minorHAnsi" w:hAnsiTheme="minorHAnsi" w:cstheme="minorHAnsi"/>
          <w:color w:val="222222"/>
        </w:rPr>
        <w:t xml:space="preserve"> je </w:t>
      </w:r>
      <w:r w:rsidR="00BF6ADD" w:rsidRPr="004763A0">
        <w:rPr>
          <w:rFonts w:asciiTheme="minorHAnsi" w:hAnsiTheme="minorHAnsi" w:cstheme="minorHAnsi"/>
          <w:color w:val="222222"/>
        </w:rPr>
        <w:t>7</w:t>
      </w:r>
      <w:r w:rsidR="00116FA3" w:rsidRPr="004763A0">
        <w:rPr>
          <w:rFonts w:asciiTheme="minorHAnsi" w:hAnsiTheme="minorHAnsi" w:cstheme="minorHAnsi"/>
          <w:color w:val="222222"/>
        </w:rPr>
        <w:t xml:space="preserve">3.000,00 EUR. Manifestacije Divan je kićeni Srijem </w:t>
      </w:r>
      <w:r w:rsidR="00BF6ADD" w:rsidRPr="004763A0">
        <w:rPr>
          <w:rFonts w:asciiTheme="minorHAnsi" w:hAnsiTheme="minorHAnsi" w:cstheme="minorHAnsi"/>
          <w:color w:val="222222"/>
        </w:rPr>
        <w:t xml:space="preserve">održala se u periodu od 8. do 16.6.2024. </w:t>
      </w:r>
      <w:r w:rsidR="00BF6ADD" w:rsidRPr="004763A0">
        <w:rPr>
          <w:rFonts w:asciiTheme="minorHAnsi" w:hAnsiTheme="minorHAnsi" w:cstheme="minorHAnsi"/>
          <w:color w:val="000000"/>
        </w:rPr>
        <w:t>Prvog dana manifestacije „Divan je kićeni Srijem“, u subotu, 8. lipnja, posjetitelji su imali priliku uživati u pisanim riječima koje su na papir stavili pisci i poete iz naroda.</w:t>
      </w:r>
      <w:r w:rsidR="00E919C1" w:rsidRPr="004763A0">
        <w:rPr>
          <w:rFonts w:asciiTheme="minorHAnsi" w:hAnsiTheme="minorHAnsi" w:cstheme="minorHAnsi"/>
          <w:color w:val="000000"/>
        </w:rPr>
        <w:t xml:space="preserve"> </w:t>
      </w:r>
      <w:r w:rsidR="00BF6ADD" w:rsidRPr="004763A0">
        <w:rPr>
          <w:rFonts w:asciiTheme="minorHAnsi" w:hAnsiTheme="minorHAnsi" w:cstheme="minorHAnsi"/>
          <w:color w:val="000000"/>
        </w:rPr>
        <w:t>Naime, u Đeletovcima se u 19 sati održalo </w:t>
      </w:r>
      <w:r w:rsidR="00BF6ADD" w:rsidRPr="004763A0">
        <w:rPr>
          <w:rStyle w:val="Naglaeno"/>
          <w:rFonts w:asciiTheme="minorHAnsi" w:hAnsiTheme="minorHAnsi" w:cstheme="minorHAnsi"/>
          <w:b w:val="0"/>
          <w:bCs w:val="0"/>
          <w:color w:val="000000"/>
        </w:rPr>
        <w:t>43.</w:t>
      </w:r>
      <w:r w:rsidR="00BF6ADD" w:rsidRPr="004763A0">
        <w:rPr>
          <w:rFonts w:asciiTheme="minorHAnsi" w:hAnsiTheme="minorHAnsi" w:cstheme="minorHAnsi"/>
          <w:b/>
          <w:bCs/>
          <w:color w:val="000000"/>
        </w:rPr>
        <w:t> </w:t>
      </w:r>
      <w:r w:rsidR="00BF6ADD" w:rsidRPr="004763A0">
        <w:rPr>
          <w:rStyle w:val="Naglaeno"/>
          <w:rFonts w:asciiTheme="minorHAnsi" w:hAnsiTheme="minorHAnsi" w:cstheme="minorHAnsi"/>
          <w:b w:val="0"/>
          <w:bCs w:val="0"/>
          <w:color w:val="000000"/>
        </w:rPr>
        <w:t>„Sijelo pučkih pisaca“</w:t>
      </w:r>
      <w:r w:rsidR="00BF6ADD" w:rsidRPr="004763A0">
        <w:rPr>
          <w:rFonts w:asciiTheme="minorHAnsi" w:hAnsiTheme="minorHAnsi" w:cstheme="minorHAnsi"/>
          <w:b/>
          <w:bCs/>
          <w:color w:val="000000"/>
        </w:rPr>
        <w:t>.</w:t>
      </w:r>
      <w:r w:rsidR="00733DEE" w:rsidRPr="004763A0">
        <w:rPr>
          <w:rFonts w:asciiTheme="minorHAnsi" w:hAnsiTheme="minorHAnsi" w:cstheme="minorHAnsi"/>
          <w:b/>
          <w:bCs/>
          <w:color w:val="000000"/>
        </w:rPr>
        <w:t xml:space="preserve"> </w:t>
      </w:r>
      <w:r w:rsidR="00BF6ADD" w:rsidRPr="004763A0">
        <w:rPr>
          <w:rFonts w:asciiTheme="minorHAnsi" w:hAnsiTheme="minorHAnsi" w:cstheme="minorHAnsi"/>
          <w:color w:val="000000"/>
        </w:rPr>
        <w:t xml:space="preserve">Nedjelja, 9. lipnja, bila je rezervirana </w:t>
      </w:r>
      <w:r w:rsidR="00BF6ADD" w:rsidRPr="004763A0">
        <w:rPr>
          <w:rFonts w:asciiTheme="minorHAnsi" w:hAnsiTheme="minorHAnsi" w:cstheme="minorHAnsi"/>
          <w:color w:val="000000"/>
        </w:rPr>
        <w:lastRenderedPageBreak/>
        <w:t>za sportske aktivnosti. Ljubitelji šaha došli su na svoje u Športskoj dvorani u Nijemcima jer se održao</w:t>
      </w:r>
      <w:r w:rsidR="00BF6ADD" w:rsidRPr="004763A0">
        <w:rPr>
          <w:rStyle w:val="Naglaeno"/>
          <w:rFonts w:asciiTheme="minorHAnsi" w:hAnsiTheme="minorHAnsi" w:cstheme="minorHAnsi"/>
          <w:color w:val="000000"/>
        </w:rPr>
        <w:t> </w:t>
      </w:r>
      <w:r w:rsidR="00BF6ADD" w:rsidRPr="004763A0">
        <w:rPr>
          <w:rStyle w:val="Naglaeno"/>
          <w:rFonts w:asciiTheme="minorHAnsi" w:hAnsiTheme="minorHAnsi" w:cstheme="minorHAnsi"/>
          <w:b w:val="0"/>
          <w:bCs w:val="0"/>
          <w:color w:val="000000"/>
        </w:rPr>
        <w:t>3. „Međunarodni seniorski šahovski turnir“</w:t>
      </w:r>
      <w:r w:rsidR="00BF6ADD" w:rsidRPr="004763A0">
        <w:rPr>
          <w:rFonts w:asciiTheme="minorHAnsi" w:hAnsiTheme="minorHAnsi" w:cstheme="minorHAnsi"/>
          <w:b/>
          <w:bCs/>
          <w:color w:val="000000"/>
        </w:rPr>
        <w:t>.</w:t>
      </w:r>
      <w:r w:rsidR="00BF6ADD" w:rsidRPr="004763A0">
        <w:rPr>
          <w:rFonts w:asciiTheme="minorHAnsi" w:hAnsiTheme="minorHAnsi" w:cstheme="minorHAnsi"/>
          <w:color w:val="000000"/>
        </w:rPr>
        <w:t xml:space="preserve"> </w:t>
      </w:r>
      <w:r w:rsidR="00BF6ADD" w:rsidRPr="004763A0">
        <w:rPr>
          <w:rFonts w:asciiTheme="minorHAnsi" w:hAnsiTheme="minorHAnsi" w:cstheme="minorHAnsi"/>
          <w:color w:val="000000"/>
          <w:shd w:val="clear" w:color="auto" w:fill="FFFFFF"/>
        </w:rPr>
        <w:t>Istog dana u Lipovcu u 14 sati održale su se</w:t>
      </w:r>
      <w:r w:rsidR="00BF6ADD" w:rsidRPr="004763A0">
        <w:rPr>
          <w:rStyle w:val="Naglaeno"/>
          <w:rFonts w:asciiTheme="minorHAnsi" w:hAnsiTheme="minorHAnsi" w:cstheme="minorHAnsi"/>
          <w:color w:val="000000"/>
          <w:shd w:val="clear" w:color="auto" w:fill="FFFFFF"/>
        </w:rPr>
        <w:t> </w:t>
      </w:r>
      <w:r w:rsidR="00BF6ADD" w:rsidRPr="004763A0">
        <w:rPr>
          <w:rStyle w:val="Naglaeno"/>
          <w:rFonts w:asciiTheme="minorHAnsi" w:hAnsiTheme="minorHAnsi" w:cstheme="minorHAnsi"/>
          <w:b w:val="0"/>
          <w:bCs w:val="0"/>
          <w:color w:val="000000"/>
          <w:shd w:val="clear" w:color="auto" w:fill="FFFFFF"/>
        </w:rPr>
        <w:t>„Igre pokraj rijeke</w:t>
      </w:r>
      <w:r w:rsidR="00BF6ADD" w:rsidRPr="004763A0">
        <w:rPr>
          <w:rStyle w:val="Naglaeno"/>
          <w:rFonts w:asciiTheme="minorHAnsi" w:hAnsiTheme="minorHAnsi" w:cstheme="minorHAnsi"/>
          <w:color w:val="000000"/>
          <w:shd w:val="clear" w:color="auto" w:fill="FFFFFF"/>
        </w:rPr>
        <w:t>“</w:t>
      </w:r>
      <w:r w:rsidR="00BF6ADD" w:rsidRPr="004763A0">
        <w:rPr>
          <w:rFonts w:asciiTheme="minorHAnsi" w:hAnsiTheme="minorHAnsi" w:cstheme="minorHAnsi"/>
          <w:color w:val="000000"/>
          <w:shd w:val="clear" w:color="auto" w:fill="FFFFFF"/>
        </w:rPr>
        <w:t xml:space="preserve">. Sudionici su se okušali u starinskim igrama poput hodanja na štulama, gumi-gumija, preskakanja vijača, bacanja potkova, potezanja konopa, skakanja u vreći i bacanja kamena s ramena.14.,15 i 16. lipanj posjetitelji su mogli uživati u </w:t>
      </w:r>
      <w:r w:rsidR="00BF6ADD" w:rsidRPr="004763A0">
        <w:rPr>
          <w:rStyle w:val="Naglaeno"/>
          <w:rFonts w:asciiTheme="minorHAnsi" w:hAnsiTheme="minorHAnsi" w:cstheme="minorHAnsi"/>
          <w:b w:val="0"/>
          <w:bCs w:val="0"/>
          <w:color w:val="000000"/>
          <w:shd w:val="clear" w:color="auto" w:fill="FFFFFF"/>
        </w:rPr>
        <w:t>besplatnoj panoramskoj vožnji brodom Sveta Katarina</w:t>
      </w:r>
      <w:r w:rsidR="00BF6ADD" w:rsidRPr="004763A0">
        <w:rPr>
          <w:rFonts w:asciiTheme="minorHAnsi" w:hAnsiTheme="minorHAnsi" w:cstheme="minorHAnsi"/>
          <w:color w:val="000000"/>
          <w:shd w:val="clear" w:color="auto" w:fill="FFFFFF"/>
        </w:rPr>
        <w:t xml:space="preserve">. </w:t>
      </w:r>
      <w:r w:rsidR="00BF6ADD" w:rsidRPr="004763A0">
        <w:rPr>
          <w:rFonts w:asciiTheme="minorHAnsi" w:hAnsiTheme="minorHAnsi" w:cstheme="minorHAnsi"/>
          <w:color w:val="000000"/>
        </w:rPr>
        <w:t>Ist</w:t>
      </w:r>
      <w:r w:rsidR="003A666D" w:rsidRPr="004763A0">
        <w:rPr>
          <w:rFonts w:asciiTheme="minorHAnsi" w:hAnsiTheme="minorHAnsi" w:cstheme="minorHAnsi"/>
          <w:color w:val="000000"/>
        </w:rPr>
        <w:t>ih</w:t>
      </w:r>
      <w:r w:rsidR="00BF6ADD" w:rsidRPr="004763A0">
        <w:rPr>
          <w:rFonts w:asciiTheme="minorHAnsi" w:hAnsiTheme="minorHAnsi" w:cstheme="minorHAnsi"/>
          <w:color w:val="000000"/>
        </w:rPr>
        <w:t xml:space="preserve"> dana u Središnjem parku u Nijemcima </w:t>
      </w:r>
      <w:r w:rsidR="003A666D" w:rsidRPr="004763A0">
        <w:rPr>
          <w:rFonts w:asciiTheme="minorHAnsi" w:hAnsiTheme="minorHAnsi" w:cstheme="minorHAnsi"/>
          <w:color w:val="000000"/>
        </w:rPr>
        <w:t>održavao se</w:t>
      </w:r>
      <w:r w:rsidR="00BF6ADD" w:rsidRPr="004763A0">
        <w:rPr>
          <w:rFonts w:asciiTheme="minorHAnsi" w:hAnsiTheme="minorHAnsi" w:cstheme="minorHAnsi"/>
          <w:color w:val="000000"/>
        </w:rPr>
        <w:t> </w:t>
      </w:r>
      <w:r w:rsidR="00BF6ADD" w:rsidRPr="004763A0">
        <w:rPr>
          <w:rStyle w:val="Naglaeno"/>
          <w:rFonts w:asciiTheme="minorHAnsi" w:hAnsiTheme="minorHAnsi" w:cstheme="minorHAnsi"/>
          <w:b w:val="0"/>
          <w:bCs w:val="0"/>
          <w:color w:val="000000"/>
        </w:rPr>
        <w:t>Turističko-gospodarski sajam</w:t>
      </w:r>
      <w:r w:rsidR="00BF6ADD" w:rsidRPr="004763A0">
        <w:rPr>
          <w:rFonts w:asciiTheme="minorHAnsi" w:hAnsiTheme="minorHAnsi" w:cstheme="minorHAnsi"/>
          <w:color w:val="000000"/>
        </w:rPr>
        <w:t> na kojem će svoje proizvode nuditi </w:t>
      </w:r>
      <w:r w:rsidR="00BF6ADD" w:rsidRPr="004763A0">
        <w:rPr>
          <w:rStyle w:val="Naglaeno"/>
          <w:rFonts w:asciiTheme="minorHAnsi" w:hAnsiTheme="minorHAnsi" w:cstheme="minorHAnsi"/>
          <w:b w:val="0"/>
          <w:bCs w:val="0"/>
          <w:color w:val="000000"/>
        </w:rPr>
        <w:t>OPG-ovi i</w:t>
      </w:r>
      <w:r w:rsidR="00BF6ADD" w:rsidRPr="004763A0">
        <w:rPr>
          <w:rStyle w:val="Naglaeno"/>
          <w:rFonts w:asciiTheme="minorHAnsi" w:hAnsiTheme="minorHAnsi" w:cstheme="minorHAnsi"/>
          <w:color w:val="000000"/>
        </w:rPr>
        <w:t xml:space="preserve"> </w:t>
      </w:r>
      <w:r w:rsidR="00BF6ADD" w:rsidRPr="004763A0">
        <w:rPr>
          <w:rStyle w:val="Naglaeno"/>
          <w:rFonts w:asciiTheme="minorHAnsi" w:hAnsiTheme="minorHAnsi" w:cstheme="minorHAnsi"/>
          <w:b w:val="0"/>
          <w:bCs w:val="0"/>
          <w:color w:val="000000"/>
        </w:rPr>
        <w:t>obrtnici ovoga kraja</w:t>
      </w:r>
      <w:r w:rsidR="00BF6ADD" w:rsidRPr="004763A0">
        <w:rPr>
          <w:rFonts w:asciiTheme="minorHAnsi" w:hAnsiTheme="minorHAnsi" w:cstheme="minorHAnsi"/>
          <w:b/>
          <w:bCs/>
          <w:color w:val="000000"/>
        </w:rPr>
        <w:t>.</w:t>
      </w:r>
      <w:r w:rsidR="00BF6ADD" w:rsidRPr="004763A0">
        <w:rPr>
          <w:rFonts w:asciiTheme="minorHAnsi" w:hAnsiTheme="minorHAnsi" w:cstheme="minorHAnsi"/>
          <w:color w:val="000000"/>
        </w:rPr>
        <w:t xml:space="preserve"> Na pozornici smještenoj u Središnjem parku u Nijemcima </w:t>
      </w:r>
      <w:r w:rsidR="00733DEE" w:rsidRPr="004763A0">
        <w:rPr>
          <w:rFonts w:asciiTheme="minorHAnsi" w:hAnsiTheme="minorHAnsi" w:cstheme="minorHAnsi"/>
          <w:color w:val="000000"/>
        </w:rPr>
        <w:t>održalo se</w:t>
      </w:r>
      <w:r w:rsidR="00BF6ADD" w:rsidRPr="004763A0">
        <w:rPr>
          <w:rFonts w:asciiTheme="minorHAnsi" w:hAnsiTheme="minorHAnsi" w:cstheme="minorHAnsi"/>
          <w:color w:val="000000"/>
        </w:rPr>
        <w:t> </w:t>
      </w:r>
      <w:r w:rsidR="00BF6ADD" w:rsidRPr="004763A0">
        <w:rPr>
          <w:rStyle w:val="Naglaeno"/>
          <w:rFonts w:asciiTheme="minorHAnsi" w:hAnsiTheme="minorHAnsi" w:cstheme="minorHAnsi"/>
          <w:b w:val="0"/>
          <w:bCs w:val="0"/>
          <w:color w:val="000000"/>
        </w:rPr>
        <w:t>Svečano otvorenje manifestacije</w:t>
      </w:r>
      <w:r w:rsidR="00BF6ADD" w:rsidRPr="004763A0">
        <w:rPr>
          <w:rFonts w:asciiTheme="minorHAnsi" w:hAnsiTheme="minorHAnsi" w:cstheme="minorHAnsi"/>
          <w:b/>
          <w:bCs/>
          <w:color w:val="000000"/>
        </w:rPr>
        <w:t> </w:t>
      </w:r>
      <w:r w:rsidR="00BF6ADD" w:rsidRPr="004763A0">
        <w:rPr>
          <w:rStyle w:val="Naglaeno"/>
          <w:rFonts w:asciiTheme="minorHAnsi" w:hAnsiTheme="minorHAnsi" w:cstheme="minorHAnsi"/>
          <w:b w:val="0"/>
          <w:bCs w:val="0"/>
          <w:color w:val="000000"/>
        </w:rPr>
        <w:t>„Divan je kićeni Srijem“</w:t>
      </w:r>
      <w:r w:rsidR="00BF6ADD" w:rsidRPr="004763A0">
        <w:rPr>
          <w:rFonts w:asciiTheme="minorHAnsi" w:hAnsiTheme="minorHAnsi" w:cstheme="minorHAnsi"/>
          <w:b/>
          <w:bCs/>
          <w:color w:val="000000"/>
        </w:rPr>
        <w:t>,</w:t>
      </w:r>
      <w:r w:rsidR="00BF6ADD" w:rsidRPr="004763A0">
        <w:rPr>
          <w:rFonts w:asciiTheme="minorHAnsi" w:hAnsiTheme="minorHAnsi" w:cstheme="minorHAnsi"/>
          <w:color w:val="000000"/>
        </w:rPr>
        <w:t xml:space="preserve"> a dan </w:t>
      </w:r>
      <w:r w:rsidR="00733DEE" w:rsidRPr="004763A0">
        <w:rPr>
          <w:rFonts w:asciiTheme="minorHAnsi" w:hAnsiTheme="minorHAnsi" w:cstheme="minorHAnsi"/>
          <w:color w:val="000000"/>
        </w:rPr>
        <w:t xml:space="preserve">je </w:t>
      </w:r>
      <w:r w:rsidR="00BF6ADD" w:rsidRPr="004763A0">
        <w:rPr>
          <w:rFonts w:asciiTheme="minorHAnsi" w:hAnsiTheme="minorHAnsi" w:cstheme="minorHAnsi"/>
          <w:color w:val="000000"/>
        </w:rPr>
        <w:t>završ</w:t>
      </w:r>
      <w:r w:rsidR="00733DEE" w:rsidRPr="004763A0">
        <w:rPr>
          <w:rFonts w:asciiTheme="minorHAnsi" w:hAnsiTheme="minorHAnsi" w:cstheme="minorHAnsi"/>
          <w:color w:val="000000"/>
        </w:rPr>
        <w:t>en</w:t>
      </w:r>
      <w:r w:rsidR="00BF6ADD" w:rsidRPr="004763A0">
        <w:rPr>
          <w:rFonts w:asciiTheme="minorHAnsi" w:hAnsiTheme="minorHAnsi" w:cstheme="minorHAnsi"/>
          <w:color w:val="000000"/>
        </w:rPr>
        <w:t xml:space="preserve"> pjesmom i plesom jer na istoj pozornici </w:t>
      </w:r>
      <w:r w:rsidR="00733DEE" w:rsidRPr="004763A0">
        <w:rPr>
          <w:rFonts w:asciiTheme="minorHAnsi" w:hAnsiTheme="minorHAnsi" w:cstheme="minorHAnsi"/>
          <w:color w:val="000000"/>
        </w:rPr>
        <w:t>nastupao je TS</w:t>
      </w:r>
      <w:r w:rsidR="00BF6ADD" w:rsidRPr="004763A0">
        <w:rPr>
          <w:rFonts w:asciiTheme="minorHAnsi" w:hAnsiTheme="minorHAnsi" w:cstheme="minorHAnsi"/>
          <w:color w:val="000000"/>
        </w:rPr>
        <w:t> </w:t>
      </w:r>
      <w:r w:rsidR="00BF6ADD" w:rsidRPr="004763A0">
        <w:rPr>
          <w:rStyle w:val="Naglaeno"/>
          <w:rFonts w:asciiTheme="minorHAnsi" w:hAnsiTheme="minorHAnsi" w:cstheme="minorHAnsi"/>
          <w:b w:val="0"/>
          <w:bCs w:val="0"/>
          <w:color w:val="000000"/>
        </w:rPr>
        <w:t xml:space="preserve"> Garavi</w:t>
      </w:r>
      <w:r w:rsidR="00BF6ADD" w:rsidRPr="004763A0">
        <w:rPr>
          <w:rFonts w:asciiTheme="minorHAnsi" w:hAnsiTheme="minorHAnsi" w:cstheme="minorHAnsi"/>
          <w:b/>
          <w:bCs/>
          <w:color w:val="000000"/>
        </w:rPr>
        <w:t>.</w:t>
      </w:r>
      <w:r w:rsidR="00733DEE" w:rsidRPr="004763A0">
        <w:rPr>
          <w:rFonts w:asciiTheme="minorHAnsi" w:hAnsiTheme="minorHAnsi" w:cstheme="minorHAnsi"/>
          <w:color w:val="000000"/>
        </w:rPr>
        <w:t xml:space="preserve"> </w:t>
      </w:r>
      <w:r w:rsidR="00BF6ADD" w:rsidRPr="004763A0">
        <w:rPr>
          <w:rFonts w:asciiTheme="minorHAnsi" w:hAnsiTheme="minorHAnsi" w:cstheme="minorHAnsi"/>
          <w:color w:val="000000"/>
        </w:rPr>
        <w:t xml:space="preserve">U subotu, 15. lipnja </w:t>
      </w:r>
      <w:r w:rsidR="00733DEE" w:rsidRPr="004763A0">
        <w:rPr>
          <w:rFonts w:asciiTheme="minorHAnsi" w:hAnsiTheme="minorHAnsi" w:cstheme="minorHAnsi"/>
          <w:color w:val="000000"/>
        </w:rPr>
        <w:t xml:space="preserve"> na </w:t>
      </w:r>
      <w:r w:rsidR="00BF6ADD" w:rsidRPr="004763A0">
        <w:rPr>
          <w:rFonts w:asciiTheme="minorHAnsi" w:hAnsiTheme="minorHAnsi" w:cstheme="minorHAnsi"/>
          <w:color w:val="000000"/>
        </w:rPr>
        <w:t xml:space="preserve">terenu NK-a Lovor </w:t>
      </w:r>
      <w:r w:rsidR="00733DEE" w:rsidRPr="004763A0">
        <w:rPr>
          <w:rFonts w:asciiTheme="minorHAnsi" w:hAnsiTheme="minorHAnsi" w:cstheme="minorHAnsi"/>
          <w:color w:val="000000"/>
        </w:rPr>
        <w:t>održao se</w:t>
      </w:r>
      <w:r w:rsidR="00BF6ADD" w:rsidRPr="004763A0">
        <w:rPr>
          <w:rFonts w:asciiTheme="minorHAnsi" w:hAnsiTheme="minorHAnsi" w:cstheme="minorHAnsi"/>
          <w:color w:val="000000"/>
        </w:rPr>
        <w:t xml:space="preserve"> „</w:t>
      </w:r>
      <w:r w:rsidR="00BF6ADD" w:rsidRPr="004763A0">
        <w:rPr>
          <w:rStyle w:val="Naglaeno"/>
          <w:rFonts w:asciiTheme="minorHAnsi" w:hAnsiTheme="minorHAnsi" w:cstheme="minorHAnsi"/>
          <w:b w:val="0"/>
          <w:bCs w:val="0"/>
          <w:color w:val="000000"/>
        </w:rPr>
        <w:t>Nogometni turnir Lovor“</w:t>
      </w:r>
      <w:r w:rsidR="00BF6ADD" w:rsidRPr="004763A0">
        <w:rPr>
          <w:rFonts w:asciiTheme="minorHAnsi" w:hAnsiTheme="minorHAnsi" w:cstheme="minorHAnsi"/>
          <w:b/>
          <w:bCs/>
          <w:color w:val="000000"/>
        </w:rPr>
        <w:t>,</w:t>
      </w:r>
      <w:r w:rsidR="00BF6ADD" w:rsidRPr="004763A0">
        <w:rPr>
          <w:rFonts w:asciiTheme="minorHAnsi" w:hAnsiTheme="minorHAnsi" w:cstheme="minorHAnsi"/>
          <w:color w:val="000000"/>
        </w:rPr>
        <w:t xml:space="preserve"> dok u isto vrijeme, također u 9 sati na Vatrogasnom poligonu iza Vatrogasnog doma u Nijemcima </w:t>
      </w:r>
      <w:r w:rsidR="00733DEE" w:rsidRPr="004763A0">
        <w:rPr>
          <w:rFonts w:asciiTheme="minorHAnsi" w:hAnsiTheme="minorHAnsi" w:cstheme="minorHAnsi"/>
          <w:color w:val="000000"/>
        </w:rPr>
        <w:t xml:space="preserve">održao se </w:t>
      </w:r>
      <w:r w:rsidR="00BF6ADD" w:rsidRPr="004763A0">
        <w:rPr>
          <w:rFonts w:asciiTheme="minorHAnsi" w:hAnsiTheme="minorHAnsi" w:cstheme="minorHAnsi"/>
          <w:color w:val="000000"/>
        </w:rPr>
        <w:t xml:space="preserve"> „</w:t>
      </w:r>
      <w:r w:rsidR="00BF6ADD" w:rsidRPr="004763A0">
        <w:rPr>
          <w:rStyle w:val="Naglaeno"/>
          <w:rFonts w:asciiTheme="minorHAnsi" w:hAnsiTheme="minorHAnsi" w:cstheme="minorHAnsi"/>
          <w:b w:val="0"/>
          <w:bCs w:val="0"/>
          <w:color w:val="000000"/>
        </w:rPr>
        <w:t>Vatrogasni kup općine Nijemci“</w:t>
      </w:r>
      <w:r w:rsidR="00BF6ADD" w:rsidRPr="004763A0">
        <w:rPr>
          <w:rFonts w:asciiTheme="minorHAnsi" w:hAnsiTheme="minorHAnsi" w:cstheme="minorHAnsi"/>
          <w:b/>
          <w:bCs/>
          <w:color w:val="000000"/>
        </w:rPr>
        <w:t>.</w:t>
      </w:r>
      <w:r w:rsidR="00733DEE" w:rsidRPr="004763A0">
        <w:rPr>
          <w:rFonts w:asciiTheme="minorHAnsi" w:hAnsiTheme="minorHAnsi" w:cstheme="minorHAnsi"/>
          <w:b/>
          <w:bCs/>
          <w:color w:val="000000"/>
        </w:rPr>
        <w:t xml:space="preserve"> </w:t>
      </w:r>
      <w:r w:rsidR="00733DEE" w:rsidRPr="004763A0">
        <w:rPr>
          <w:rFonts w:asciiTheme="minorHAnsi" w:hAnsiTheme="minorHAnsi" w:cstheme="minorHAnsi"/>
          <w:color w:val="000000"/>
        </w:rPr>
        <w:t>U</w:t>
      </w:r>
      <w:r w:rsidR="00BF6ADD" w:rsidRPr="004763A0">
        <w:rPr>
          <w:rFonts w:asciiTheme="minorHAnsi" w:hAnsiTheme="minorHAnsi" w:cstheme="minorHAnsi"/>
          <w:color w:val="000000"/>
        </w:rPr>
        <w:t xml:space="preserve"> </w:t>
      </w:r>
      <w:r w:rsidR="00733DEE" w:rsidRPr="004763A0">
        <w:rPr>
          <w:rFonts w:asciiTheme="minorHAnsi" w:hAnsiTheme="minorHAnsi" w:cstheme="minorHAnsi"/>
          <w:color w:val="000000"/>
        </w:rPr>
        <w:t>s</w:t>
      </w:r>
      <w:r w:rsidR="00BF6ADD" w:rsidRPr="004763A0">
        <w:rPr>
          <w:rFonts w:asciiTheme="minorHAnsi" w:hAnsiTheme="minorHAnsi" w:cstheme="minorHAnsi"/>
          <w:color w:val="000000"/>
        </w:rPr>
        <w:t xml:space="preserve">redišnjem parku u Nijemcima </w:t>
      </w:r>
      <w:r w:rsidR="00733DEE" w:rsidRPr="004763A0">
        <w:rPr>
          <w:rFonts w:asciiTheme="minorHAnsi" w:hAnsiTheme="minorHAnsi" w:cstheme="minorHAnsi"/>
          <w:color w:val="000000"/>
        </w:rPr>
        <w:t xml:space="preserve">u subotu i nedjelju održavao se </w:t>
      </w:r>
      <w:r w:rsidR="00BF6ADD" w:rsidRPr="004763A0">
        <w:rPr>
          <w:rFonts w:asciiTheme="minorHAnsi" w:hAnsiTheme="minorHAnsi" w:cstheme="minorHAnsi"/>
          <w:color w:val="000000"/>
        </w:rPr>
        <w:t>program za djecu</w:t>
      </w:r>
      <w:r w:rsidR="00BF6ADD" w:rsidRPr="004763A0">
        <w:rPr>
          <w:rStyle w:val="Naglaeno"/>
          <w:rFonts w:asciiTheme="minorHAnsi" w:hAnsiTheme="minorHAnsi" w:cstheme="minorHAnsi"/>
          <w:color w:val="000000"/>
        </w:rPr>
        <w:t> „</w:t>
      </w:r>
      <w:r w:rsidR="00BF6ADD" w:rsidRPr="004763A0">
        <w:rPr>
          <w:rStyle w:val="Naglaeno"/>
          <w:rFonts w:asciiTheme="minorHAnsi" w:hAnsiTheme="minorHAnsi" w:cstheme="minorHAnsi"/>
          <w:b w:val="0"/>
          <w:bCs w:val="0"/>
          <w:color w:val="000000"/>
        </w:rPr>
        <w:t>Bajkovita kuća“</w:t>
      </w:r>
      <w:r w:rsidR="00BF6ADD" w:rsidRPr="004763A0">
        <w:rPr>
          <w:rFonts w:asciiTheme="minorHAnsi" w:hAnsiTheme="minorHAnsi" w:cstheme="minorHAnsi"/>
          <w:b/>
          <w:bCs/>
          <w:color w:val="000000"/>
        </w:rPr>
        <w:t>.</w:t>
      </w:r>
      <w:r w:rsidR="00BF6ADD" w:rsidRPr="004763A0">
        <w:rPr>
          <w:rFonts w:asciiTheme="minorHAnsi" w:hAnsiTheme="minorHAnsi" w:cstheme="minorHAnsi"/>
          <w:color w:val="000000"/>
        </w:rPr>
        <w:t xml:space="preserve"> Djeca </w:t>
      </w:r>
      <w:r w:rsidR="00733DEE" w:rsidRPr="004763A0">
        <w:rPr>
          <w:rFonts w:asciiTheme="minorHAnsi" w:hAnsiTheme="minorHAnsi" w:cstheme="minorHAnsi"/>
          <w:color w:val="000000"/>
        </w:rPr>
        <w:t>su se tako okušala</w:t>
      </w:r>
      <w:r w:rsidR="00BF6ADD" w:rsidRPr="004763A0">
        <w:rPr>
          <w:rFonts w:asciiTheme="minorHAnsi" w:hAnsiTheme="minorHAnsi" w:cstheme="minorHAnsi"/>
          <w:color w:val="000000"/>
        </w:rPr>
        <w:t xml:space="preserve"> u sportskim natjecanjima, društvenim igrama, plesnim natjecanjima i kvizovima, a svoju maštu i kreativnost </w:t>
      </w:r>
      <w:r w:rsidR="00733DEE" w:rsidRPr="004763A0">
        <w:rPr>
          <w:rFonts w:asciiTheme="minorHAnsi" w:hAnsiTheme="minorHAnsi" w:cstheme="minorHAnsi"/>
          <w:color w:val="000000"/>
        </w:rPr>
        <w:t>pokazala</w:t>
      </w:r>
      <w:r w:rsidR="00BF6ADD" w:rsidRPr="004763A0">
        <w:rPr>
          <w:rFonts w:asciiTheme="minorHAnsi" w:hAnsiTheme="minorHAnsi" w:cstheme="minorHAnsi"/>
          <w:color w:val="000000"/>
        </w:rPr>
        <w:t xml:space="preserve"> kroz radionicu izrade gipsanih figurica. </w:t>
      </w:r>
      <w:r w:rsidR="00733DEE" w:rsidRPr="004763A0">
        <w:rPr>
          <w:rFonts w:asciiTheme="minorHAnsi" w:hAnsiTheme="minorHAnsi" w:cstheme="minorHAnsi"/>
          <w:color w:val="000000"/>
        </w:rPr>
        <w:t xml:space="preserve">I ove godine u subotu </w:t>
      </w:r>
      <w:r w:rsidR="00BF6ADD" w:rsidRPr="004763A0">
        <w:rPr>
          <w:rFonts w:asciiTheme="minorHAnsi" w:hAnsiTheme="minorHAnsi" w:cstheme="minorHAnsi"/>
          <w:color w:val="000000"/>
        </w:rPr>
        <w:t xml:space="preserve">u 18 sati ispred crkve svete Katarine u Nijemcima </w:t>
      </w:r>
      <w:r w:rsidR="00733DEE" w:rsidRPr="004763A0">
        <w:rPr>
          <w:rFonts w:asciiTheme="minorHAnsi" w:hAnsiTheme="minorHAnsi" w:cstheme="minorHAnsi"/>
          <w:color w:val="000000"/>
        </w:rPr>
        <w:t xml:space="preserve">posjetitelji su se mogli priključiti </w:t>
      </w:r>
      <w:r w:rsidR="00BF6ADD" w:rsidRPr="004763A0">
        <w:rPr>
          <w:rStyle w:val="Naglaeno"/>
          <w:rFonts w:asciiTheme="minorHAnsi" w:hAnsiTheme="minorHAnsi" w:cstheme="minorHAnsi"/>
          <w:b w:val="0"/>
          <w:bCs w:val="0"/>
          <w:color w:val="000000"/>
        </w:rPr>
        <w:t>pješačko-turističkoj turi „Putevima Srijema“</w:t>
      </w:r>
      <w:r w:rsidR="00733DEE" w:rsidRPr="004763A0">
        <w:rPr>
          <w:rStyle w:val="Naglaeno"/>
          <w:rFonts w:asciiTheme="minorHAnsi" w:hAnsiTheme="minorHAnsi" w:cstheme="minorHAnsi"/>
          <w:b w:val="0"/>
          <w:bCs w:val="0"/>
          <w:color w:val="000000"/>
        </w:rPr>
        <w:t xml:space="preserve"> u organizaciji turističke zajednice</w:t>
      </w:r>
      <w:r w:rsidR="00733DEE" w:rsidRPr="004763A0">
        <w:rPr>
          <w:rFonts w:asciiTheme="minorHAnsi" w:hAnsiTheme="minorHAnsi" w:cstheme="minorHAnsi"/>
          <w:color w:val="000000"/>
        </w:rPr>
        <w:t>. Dan smo završili koncertom</w:t>
      </w:r>
      <w:r w:rsidR="00733DEE" w:rsidRPr="004763A0">
        <w:rPr>
          <w:rStyle w:val="Naglaeno"/>
          <w:rFonts w:asciiTheme="minorHAnsi" w:hAnsiTheme="minorHAnsi" w:cstheme="minorHAnsi"/>
          <w:color w:val="000000"/>
        </w:rPr>
        <w:t xml:space="preserve"> </w:t>
      </w:r>
      <w:r w:rsidR="00BF6ADD" w:rsidRPr="004763A0">
        <w:rPr>
          <w:rStyle w:val="Naglaeno"/>
          <w:rFonts w:asciiTheme="minorHAnsi" w:hAnsiTheme="minorHAnsi" w:cstheme="minorHAnsi"/>
          <w:b w:val="0"/>
          <w:bCs w:val="0"/>
          <w:color w:val="000000"/>
        </w:rPr>
        <w:t>Mladen</w:t>
      </w:r>
      <w:r w:rsidR="00733DEE" w:rsidRPr="004763A0">
        <w:rPr>
          <w:rStyle w:val="Naglaeno"/>
          <w:rFonts w:asciiTheme="minorHAnsi" w:hAnsiTheme="minorHAnsi" w:cstheme="minorHAnsi"/>
          <w:b w:val="0"/>
          <w:bCs w:val="0"/>
          <w:color w:val="000000"/>
        </w:rPr>
        <w:t>a</w:t>
      </w:r>
      <w:r w:rsidR="00BF6ADD" w:rsidRPr="004763A0">
        <w:rPr>
          <w:rStyle w:val="Naglaeno"/>
          <w:rFonts w:asciiTheme="minorHAnsi" w:hAnsiTheme="minorHAnsi" w:cstheme="minorHAnsi"/>
          <w:b w:val="0"/>
          <w:bCs w:val="0"/>
          <w:color w:val="000000"/>
        </w:rPr>
        <w:t xml:space="preserve"> Grdović</w:t>
      </w:r>
      <w:r w:rsidR="00733DEE" w:rsidRPr="004763A0">
        <w:rPr>
          <w:rStyle w:val="Naglaeno"/>
          <w:rFonts w:asciiTheme="minorHAnsi" w:hAnsiTheme="minorHAnsi" w:cstheme="minorHAnsi"/>
          <w:b w:val="0"/>
          <w:bCs w:val="0"/>
          <w:color w:val="000000"/>
        </w:rPr>
        <w:t>a.</w:t>
      </w:r>
      <w:r w:rsidR="00BF6ADD" w:rsidRPr="004763A0">
        <w:rPr>
          <w:rFonts w:asciiTheme="minorHAnsi" w:hAnsiTheme="minorHAnsi" w:cstheme="minorHAnsi"/>
          <w:color w:val="000000"/>
          <w:shd w:val="clear" w:color="auto" w:fill="FFFFFF"/>
        </w:rPr>
        <w:t xml:space="preserve">16. lipnja </w:t>
      </w:r>
      <w:r w:rsidR="00733DEE" w:rsidRPr="004763A0">
        <w:rPr>
          <w:rFonts w:asciiTheme="minorHAnsi" w:hAnsiTheme="minorHAnsi" w:cstheme="minorHAnsi"/>
          <w:color w:val="000000"/>
          <w:shd w:val="clear" w:color="auto" w:fill="FFFFFF"/>
        </w:rPr>
        <w:t xml:space="preserve">nedjelja  na </w:t>
      </w:r>
      <w:r w:rsidR="00BF6ADD" w:rsidRPr="004763A0">
        <w:rPr>
          <w:rFonts w:asciiTheme="minorHAnsi" w:hAnsiTheme="minorHAnsi" w:cstheme="minorHAnsi"/>
          <w:color w:val="000000"/>
          <w:shd w:val="clear" w:color="auto" w:fill="FFFFFF"/>
        </w:rPr>
        <w:t xml:space="preserve">Strelištu Donje Novo Selo </w:t>
      </w:r>
      <w:r w:rsidR="00733DEE" w:rsidRPr="004763A0">
        <w:rPr>
          <w:rFonts w:asciiTheme="minorHAnsi" w:hAnsiTheme="minorHAnsi" w:cstheme="minorHAnsi"/>
          <w:color w:val="000000"/>
          <w:shd w:val="clear" w:color="auto" w:fill="FFFFFF"/>
        </w:rPr>
        <w:t xml:space="preserve">održalo se </w:t>
      </w:r>
      <w:r w:rsidR="00BF6ADD" w:rsidRPr="004763A0">
        <w:rPr>
          <w:rFonts w:asciiTheme="minorHAnsi" w:hAnsiTheme="minorHAnsi" w:cstheme="minorHAnsi"/>
          <w:color w:val="000000"/>
          <w:shd w:val="clear" w:color="auto" w:fill="FFFFFF"/>
        </w:rPr>
        <w:t> </w:t>
      </w:r>
      <w:r w:rsidR="00BF6ADD" w:rsidRPr="004763A0">
        <w:rPr>
          <w:rStyle w:val="Naglaeno"/>
          <w:rFonts w:asciiTheme="minorHAnsi" w:hAnsiTheme="minorHAnsi" w:cstheme="minorHAnsi"/>
          <w:b w:val="0"/>
          <w:bCs w:val="0"/>
          <w:color w:val="000000"/>
          <w:shd w:val="clear" w:color="auto" w:fill="FFFFFF"/>
        </w:rPr>
        <w:t>„Streljačko natjecanje u trapu“</w:t>
      </w:r>
      <w:r w:rsidRPr="004763A0">
        <w:rPr>
          <w:rStyle w:val="Naglaeno"/>
          <w:rFonts w:asciiTheme="minorHAnsi" w:hAnsiTheme="minorHAnsi" w:cstheme="minorHAnsi"/>
          <w:b w:val="0"/>
          <w:bCs w:val="0"/>
          <w:color w:val="000000"/>
          <w:shd w:val="clear" w:color="auto" w:fill="FFFFFF"/>
        </w:rPr>
        <w:t xml:space="preserve">, a u Nijemcima </w:t>
      </w:r>
      <w:r w:rsidRPr="004763A0">
        <w:rPr>
          <w:rStyle w:val="Naglaeno"/>
          <w:rFonts w:asciiTheme="minorHAnsi" w:hAnsiTheme="minorHAnsi" w:cstheme="minorHAnsi"/>
          <w:color w:val="000000"/>
          <w:shd w:val="clear" w:color="auto" w:fill="FFFFFF"/>
        </w:rPr>
        <w:t xml:space="preserve"> </w:t>
      </w:r>
      <w:r w:rsidR="00BF6ADD" w:rsidRPr="004763A0">
        <w:rPr>
          <w:rStyle w:val="Naglaeno"/>
          <w:rFonts w:asciiTheme="minorHAnsi" w:hAnsiTheme="minorHAnsi" w:cstheme="minorHAnsi"/>
          <w:color w:val="000000"/>
        </w:rPr>
        <w:t>„</w:t>
      </w:r>
      <w:r w:rsidR="00BF6ADD" w:rsidRPr="004763A0">
        <w:rPr>
          <w:rStyle w:val="Naglaeno"/>
          <w:rFonts w:asciiTheme="minorHAnsi" w:hAnsiTheme="minorHAnsi" w:cstheme="minorHAnsi"/>
          <w:b w:val="0"/>
          <w:bCs w:val="0"/>
          <w:color w:val="000000"/>
        </w:rPr>
        <w:t>Natjecanje u kuhanju čobanca!“</w:t>
      </w:r>
      <w:r w:rsidR="00BF6ADD" w:rsidRPr="004763A0">
        <w:rPr>
          <w:rFonts w:asciiTheme="minorHAnsi" w:hAnsiTheme="minorHAnsi" w:cstheme="minorHAnsi"/>
          <w:color w:val="000000"/>
        </w:rPr>
        <w:t> u organizaciji Lovačkih društava općine Nijemci.</w:t>
      </w:r>
      <w:r w:rsidRPr="004763A0">
        <w:rPr>
          <w:rFonts w:asciiTheme="minorHAnsi" w:hAnsiTheme="minorHAnsi" w:cstheme="minorHAnsi"/>
          <w:color w:val="000000"/>
        </w:rPr>
        <w:t xml:space="preserve"> U nedjelju smo uživali u nastupim</w:t>
      </w:r>
      <w:r w:rsidR="00BF6ADD" w:rsidRPr="004763A0">
        <w:rPr>
          <w:rStyle w:val="Naglaeno"/>
          <w:rFonts w:asciiTheme="minorHAnsi" w:hAnsiTheme="minorHAnsi" w:cstheme="minorHAnsi"/>
          <w:color w:val="000000"/>
        </w:rPr>
        <w:t xml:space="preserve"> dječjih i odraslih kulturno-umjetničkih društava</w:t>
      </w:r>
      <w:r w:rsidR="00BF6ADD" w:rsidRPr="004763A0">
        <w:rPr>
          <w:rFonts w:asciiTheme="minorHAnsi" w:hAnsiTheme="minorHAnsi" w:cstheme="minorHAnsi"/>
          <w:color w:val="000000"/>
        </w:rPr>
        <w:t> na pozornici u Središnjem parku u Nijemcima</w:t>
      </w:r>
      <w:r w:rsidRPr="004763A0">
        <w:rPr>
          <w:rFonts w:asciiTheme="minorHAnsi" w:hAnsiTheme="minorHAnsi" w:cstheme="minorHAnsi"/>
          <w:color w:val="000000"/>
        </w:rPr>
        <w:t xml:space="preserve">, a manifestaciju zatvorili koncertom grupe Fijaker. </w:t>
      </w:r>
      <w:r w:rsidR="00BF6ADD" w:rsidRPr="004763A0">
        <w:rPr>
          <w:rFonts w:asciiTheme="minorHAnsi" w:hAnsiTheme="minorHAnsi" w:cstheme="minorHAnsi"/>
          <w:color w:val="000000"/>
        </w:rPr>
        <w:t xml:space="preserve"> </w:t>
      </w:r>
      <w:r w:rsidRPr="004763A0">
        <w:rPr>
          <w:rFonts w:asciiTheme="minorHAnsi" w:hAnsiTheme="minorHAnsi" w:cstheme="minorHAnsi"/>
          <w:color w:val="000000"/>
        </w:rPr>
        <w:t xml:space="preserve">Ukupan rashod manifestacije Divan je kićeni Srijem iznosi 69.717,13 eura. </w:t>
      </w:r>
    </w:p>
    <w:p w14:paraId="6AA2CE2F" w14:textId="397A7F1C" w:rsidR="00116FA3" w:rsidRDefault="00116FA3" w:rsidP="00272D13">
      <w:pPr>
        <w:pStyle w:val="Odlomakpopisa"/>
        <w:numPr>
          <w:ilvl w:val="2"/>
          <w:numId w:val="16"/>
        </w:numPr>
        <w:shd w:val="clear" w:color="auto" w:fill="FFFFFF"/>
        <w:spacing w:after="0" w:line="240" w:lineRule="auto"/>
        <w:jc w:val="both"/>
        <w:rPr>
          <w:rFonts w:eastAsia="Times New Roman" w:cstheme="minorHAnsi"/>
          <w:color w:val="222222"/>
          <w:sz w:val="24"/>
          <w:szCs w:val="24"/>
          <w:lang w:eastAsia="hr-HR"/>
        </w:rPr>
      </w:pPr>
      <w:r w:rsidRPr="004763A0">
        <w:rPr>
          <w:rFonts w:eastAsia="Times New Roman" w:cstheme="minorHAnsi"/>
          <w:b/>
          <w:bCs/>
          <w:color w:val="222222"/>
          <w:sz w:val="24"/>
          <w:szCs w:val="24"/>
          <w:lang w:eastAsia="hr-HR"/>
        </w:rPr>
        <w:t>Sijelo pučkih pisaca</w:t>
      </w:r>
      <w:r w:rsidRPr="004763A0">
        <w:rPr>
          <w:rFonts w:eastAsia="Times New Roman" w:cstheme="minorHAnsi"/>
          <w:color w:val="222222"/>
          <w:sz w:val="24"/>
          <w:szCs w:val="24"/>
          <w:lang w:eastAsia="hr-HR"/>
        </w:rPr>
        <w:t xml:space="preserve"> </w:t>
      </w:r>
      <w:r w:rsidR="00272D13" w:rsidRPr="004763A0">
        <w:rPr>
          <w:rFonts w:eastAsia="Times New Roman" w:cstheme="minorHAnsi"/>
          <w:color w:val="222222"/>
          <w:sz w:val="24"/>
          <w:szCs w:val="24"/>
          <w:lang w:eastAsia="hr-HR"/>
        </w:rPr>
        <w:t xml:space="preserve">– nismo planirali rashod niti je nastao </w:t>
      </w:r>
    </w:p>
    <w:p w14:paraId="0D1B49F4" w14:textId="77777777" w:rsidR="004763A0" w:rsidRPr="004763A0" w:rsidRDefault="004763A0" w:rsidP="004763A0">
      <w:pPr>
        <w:pStyle w:val="Odlomakpopisa"/>
        <w:shd w:val="clear" w:color="auto" w:fill="FFFFFF"/>
        <w:spacing w:after="0" w:line="240" w:lineRule="auto"/>
        <w:jc w:val="both"/>
        <w:rPr>
          <w:rFonts w:eastAsia="Times New Roman" w:cstheme="minorHAnsi"/>
          <w:color w:val="222222"/>
          <w:sz w:val="24"/>
          <w:szCs w:val="24"/>
          <w:lang w:eastAsia="hr-HR"/>
        </w:rPr>
      </w:pPr>
    </w:p>
    <w:p w14:paraId="6FB76620" w14:textId="36C800D4" w:rsidR="00116FA3" w:rsidRDefault="00272D13" w:rsidP="00272D13">
      <w:pPr>
        <w:shd w:val="clear" w:color="auto" w:fill="FFFFFF"/>
        <w:spacing w:after="0" w:line="240" w:lineRule="auto"/>
        <w:jc w:val="both"/>
        <w:rPr>
          <w:rFonts w:eastAsia="Times New Roman" w:cstheme="minorHAnsi"/>
          <w:color w:val="222222"/>
          <w:sz w:val="24"/>
          <w:szCs w:val="24"/>
          <w:lang w:eastAsia="hr-HR"/>
        </w:rPr>
      </w:pPr>
      <w:r w:rsidRPr="004763A0">
        <w:rPr>
          <w:rFonts w:eastAsia="Times New Roman" w:cstheme="minorHAnsi"/>
          <w:b/>
          <w:bCs/>
          <w:color w:val="222222"/>
          <w:sz w:val="24"/>
          <w:szCs w:val="24"/>
          <w:lang w:eastAsia="hr-HR"/>
        </w:rPr>
        <w:t xml:space="preserve">2.2.3.  </w:t>
      </w:r>
      <w:r w:rsidR="00116FA3" w:rsidRPr="004763A0">
        <w:rPr>
          <w:rFonts w:eastAsia="Times New Roman" w:cstheme="minorHAnsi"/>
          <w:b/>
          <w:bCs/>
          <w:color w:val="222222"/>
          <w:sz w:val="24"/>
          <w:szCs w:val="24"/>
          <w:lang w:eastAsia="hr-HR"/>
        </w:rPr>
        <w:t xml:space="preserve">Našem selu s ljubavlju </w:t>
      </w:r>
      <w:r w:rsidRPr="004763A0">
        <w:rPr>
          <w:rFonts w:eastAsia="Times New Roman" w:cstheme="minorHAnsi"/>
          <w:b/>
          <w:bCs/>
          <w:color w:val="222222"/>
          <w:sz w:val="24"/>
          <w:szCs w:val="24"/>
          <w:lang w:eastAsia="hr-HR"/>
        </w:rPr>
        <w:t>–</w:t>
      </w:r>
      <w:r w:rsidRPr="004763A0">
        <w:rPr>
          <w:rFonts w:eastAsia="Times New Roman" w:cstheme="minorHAnsi"/>
          <w:color w:val="222222"/>
          <w:sz w:val="24"/>
          <w:szCs w:val="24"/>
          <w:lang w:eastAsia="hr-HR"/>
        </w:rPr>
        <w:t xml:space="preserve"> manifestacija se nije održala, pa rashod nije niti planiran niti realiziran. </w:t>
      </w:r>
    </w:p>
    <w:p w14:paraId="312703AB" w14:textId="77777777" w:rsidR="004763A0" w:rsidRPr="004763A0" w:rsidRDefault="004763A0" w:rsidP="00272D13">
      <w:pPr>
        <w:shd w:val="clear" w:color="auto" w:fill="FFFFFF"/>
        <w:spacing w:after="0" w:line="240" w:lineRule="auto"/>
        <w:jc w:val="both"/>
        <w:rPr>
          <w:rFonts w:eastAsia="Times New Roman" w:cstheme="minorHAnsi"/>
          <w:color w:val="222222"/>
          <w:sz w:val="24"/>
          <w:szCs w:val="24"/>
          <w:lang w:eastAsia="hr-HR"/>
        </w:rPr>
      </w:pPr>
    </w:p>
    <w:p w14:paraId="543197DC" w14:textId="565832A6" w:rsidR="00116FA3" w:rsidRPr="004763A0" w:rsidRDefault="00272D13" w:rsidP="00272D13">
      <w:pPr>
        <w:shd w:val="clear" w:color="auto" w:fill="FFFFFF"/>
        <w:spacing w:after="0" w:line="240" w:lineRule="auto"/>
        <w:jc w:val="both"/>
        <w:rPr>
          <w:rFonts w:eastAsia="Times New Roman" w:cstheme="minorHAnsi"/>
          <w:color w:val="222222"/>
          <w:sz w:val="24"/>
          <w:szCs w:val="24"/>
          <w:lang w:eastAsia="hr-HR"/>
        </w:rPr>
      </w:pPr>
      <w:r w:rsidRPr="004763A0">
        <w:rPr>
          <w:rFonts w:eastAsia="Times New Roman" w:cstheme="minorHAnsi"/>
          <w:b/>
          <w:bCs/>
          <w:color w:val="222222"/>
          <w:sz w:val="24"/>
          <w:szCs w:val="24"/>
          <w:lang w:eastAsia="hr-HR"/>
        </w:rPr>
        <w:t xml:space="preserve">2.2.4.  </w:t>
      </w:r>
      <w:r w:rsidR="00116FA3" w:rsidRPr="004763A0">
        <w:rPr>
          <w:rFonts w:eastAsia="Times New Roman" w:cstheme="minorHAnsi"/>
          <w:b/>
          <w:bCs/>
          <w:color w:val="222222"/>
          <w:sz w:val="24"/>
          <w:szCs w:val="24"/>
          <w:lang w:eastAsia="hr-HR"/>
        </w:rPr>
        <w:t>Pokladno jahanje</w:t>
      </w:r>
      <w:r w:rsidR="00116FA3" w:rsidRPr="004763A0">
        <w:rPr>
          <w:rFonts w:eastAsia="Times New Roman" w:cstheme="minorHAnsi"/>
          <w:color w:val="222222"/>
          <w:sz w:val="24"/>
          <w:szCs w:val="24"/>
          <w:lang w:eastAsia="hr-HR"/>
        </w:rPr>
        <w:t xml:space="preserve"> – </w:t>
      </w:r>
      <w:r w:rsidRPr="004763A0">
        <w:rPr>
          <w:rFonts w:eastAsia="Times New Roman" w:cstheme="minorHAnsi"/>
          <w:color w:val="222222"/>
          <w:sz w:val="24"/>
          <w:szCs w:val="24"/>
          <w:lang w:eastAsia="hr-HR"/>
        </w:rPr>
        <w:t xml:space="preserve">nismo planirali rashod jer ove </w:t>
      </w:r>
      <w:r w:rsidR="00116FA3" w:rsidRPr="004763A0">
        <w:rPr>
          <w:rFonts w:eastAsia="Times New Roman" w:cstheme="minorHAnsi"/>
          <w:color w:val="222222"/>
          <w:sz w:val="24"/>
          <w:szCs w:val="24"/>
          <w:lang w:eastAsia="hr-HR"/>
        </w:rPr>
        <w:t xml:space="preserve"> godine nismo uključeni u organizaciju, pa trošak nije nastao. </w:t>
      </w:r>
    </w:p>
    <w:p w14:paraId="43BC684A" w14:textId="57629B52" w:rsidR="00116FA3" w:rsidRPr="004763A0" w:rsidRDefault="00116FA3" w:rsidP="00272D13">
      <w:pPr>
        <w:pStyle w:val="Odlomakpopisa"/>
        <w:numPr>
          <w:ilvl w:val="2"/>
          <w:numId w:val="17"/>
        </w:numPr>
        <w:shd w:val="clear" w:color="auto" w:fill="FFFFFF"/>
        <w:spacing w:after="0" w:line="240" w:lineRule="auto"/>
        <w:jc w:val="both"/>
        <w:rPr>
          <w:rFonts w:eastAsia="Times New Roman" w:cstheme="minorHAnsi"/>
          <w:color w:val="222222"/>
          <w:sz w:val="24"/>
          <w:szCs w:val="24"/>
          <w:lang w:eastAsia="hr-HR"/>
        </w:rPr>
      </w:pPr>
      <w:r w:rsidRPr="004763A0">
        <w:rPr>
          <w:rFonts w:eastAsia="Times New Roman" w:cstheme="minorHAnsi"/>
          <w:b/>
          <w:bCs/>
          <w:color w:val="222222"/>
          <w:sz w:val="24"/>
          <w:szCs w:val="24"/>
          <w:lang w:eastAsia="hr-HR"/>
        </w:rPr>
        <w:t>Božić u Nijemcima</w:t>
      </w:r>
      <w:r w:rsidRPr="004763A0">
        <w:rPr>
          <w:rFonts w:eastAsia="Times New Roman" w:cstheme="minorHAnsi"/>
          <w:color w:val="222222"/>
          <w:sz w:val="24"/>
          <w:szCs w:val="24"/>
          <w:lang w:eastAsia="hr-HR"/>
        </w:rPr>
        <w:t xml:space="preserve">- planirani je iznos od </w:t>
      </w:r>
      <w:r w:rsidR="00272D13" w:rsidRPr="004763A0">
        <w:rPr>
          <w:rFonts w:eastAsia="Times New Roman" w:cstheme="minorHAnsi"/>
          <w:color w:val="222222"/>
          <w:sz w:val="24"/>
          <w:szCs w:val="24"/>
          <w:lang w:eastAsia="hr-HR"/>
        </w:rPr>
        <w:t>7</w:t>
      </w:r>
      <w:r w:rsidRPr="004763A0">
        <w:rPr>
          <w:rFonts w:eastAsia="Times New Roman" w:cstheme="minorHAnsi"/>
          <w:color w:val="222222"/>
          <w:sz w:val="24"/>
          <w:szCs w:val="24"/>
          <w:lang w:eastAsia="hr-HR"/>
        </w:rPr>
        <w:t xml:space="preserve">.000,00 EUR, u periodu od 1.1. do 30.4.2024. nastao je trošak u iznosu od 316,40EUR koji se odnosi na </w:t>
      </w:r>
      <w:r w:rsidR="00A42F99" w:rsidRPr="004763A0">
        <w:rPr>
          <w:rFonts w:eastAsia="Times New Roman" w:cstheme="minorHAnsi"/>
          <w:color w:val="222222"/>
          <w:sz w:val="24"/>
          <w:szCs w:val="24"/>
          <w:lang w:eastAsia="hr-HR"/>
        </w:rPr>
        <w:t>trošak ZAMP-a za doček Nove godine 2024.</w:t>
      </w:r>
      <w:r w:rsidRPr="004763A0">
        <w:rPr>
          <w:rFonts w:eastAsia="Times New Roman" w:cstheme="minorHAnsi"/>
          <w:color w:val="222222"/>
          <w:sz w:val="24"/>
          <w:szCs w:val="24"/>
          <w:lang w:eastAsia="hr-HR"/>
        </w:rPr>
        <w:t xml:space="preserve"> Do kraja godine </w:t>
      </w:r>
      <w:r w:rsidR="00B971D0">
        <w:rPr>
          <w:rFonts w:eastAsia="Times New Roman" w:cstheme="minorHAnsi"/>
          <w:color w:val="222222"/>
          <w:sz w:val="24"/>
          <w:szCs w:val="24"/>
          <w:lang w:eastAsia="hr-HR"/>
        </w:rPr>
        <w:t xml:space="preserve">ne </w:t>
      </w:r>
      <w:r w:rsidRPr="004763A0">
        <w:rPr>
          <w:rFonts w:eastAsia="Times New Roman" w:cstheme="minorHAnsi"/>
          <w:color w:val="222222"/>
          <w:sz w:val="24"/>
          <w:szCs w:val="24"/>
          <w:lang w:eastAsia="hr-HR"/>
        </w:rPr>
        <w:t>planiramo</w:t>
      </w:r>
      <w:r w:rsidR="00B971D0">
        <w:rPr>
          <w:rFonts w:eastAsia="Times New Roman" w:cstheme="minorHAnsi"/>
          <w:color w:val="222222"/>
          <w:sz w:val="24"/>
          <w:szCs w:val="24"/>
          <w:lang w:eastAsia="hr-HR"/>
        </w:rPr>
        <w:t xml:space="preserve"> organizaciju ove manifestacije zbog nedospjelih potraživanja od Općine Nijemci temeljem podnijetih zahtjeva za financijskim sredstvima. Kako ni nakon niza poslanih službenih dopisa i upita prema Općini Nijemci nismo dobili odgovore o tome hoće li se i kada izvršiti uplate prema turističkoj zajednici organizaciju ovakve manifestacije nije moguće izvršiti. Stoga, ne planiramo realizirati dodatne rashode. </w:t>
      </w:r>
      <w:r w:rsidR="00272D13" w:rsidRPr="004763A0">
        <w:rPr>
          <w:rFonts w:eastAsia="Times New Roman" w:cstheme="minorHAnsi"/>
          <w:color w:val="222222"/>
          <w:sz w:val="24"/>
          <w:szCs w:val="24"/>
          <w:lang w:eastAsia="hr-HR"/>
        </w:rPr>
        <w:t xml:space="preserve"> </w:t>
      </w:r>
    </w:p>
    <w:p w14:paraId="46136FFA" w14:textId="77777777" w:rsidR="00D45120" w:rsidRPr="004763A0" w:rsidRDefault="00D45120" w:rsidP="00D45120">
      <w:pPr>
        <w:pStyle w:val="Odlomakpopisa"/>
        <w:shd w:val="clear" w:color="auto" w:fill="FFFFFF"/>
        <w:spacing w:after="0" w:line="240" w:lineRule="auto"/>
        <w:jc w:val="both"/>
        <w:rPr>
          <w:rFonts w:eastAsia="Times New Roman" w:cstheme="minorHAnsi"/>
          <w:color w:val="222222"/>
          <w:sz w:val="24"/>
          <w:szCs w:val="24"/>
          <w:lang w:eastAsia="hr-HR"/>
        </w:rPr>
      </w:pPr>
    </w:p>
    <w:p w14:paraId="4F0A4615" w14:textId="4C1BADFE" w:rsidR="00116FA3" w:rsidRPr="004763A0" w:rsidRDefault="00A42F99" w:rsidP="00AF2051">
      <w:pPr>
        <w:pStyle w:val="StandardWeb"/>
        <w:numPr>
          <w:ilvl w:val="2"/>
          <w:numId w:val="17"/>
        </w:numPr>
        <w:spacing w:before="0" w:beforeAutospacing="0" w:after="0" w:afterAutospacing="0"/>
        <w:rPr>
          <w:rFonts w:asciiTheme="minorHAnsi" w:hAnsiTheme="minorHAnsi" w:cstheme="minorHAnsi"/>
          <w:color w:val="222222"/>
        </w:rPr>
      </w:pPr>
      <w:r w:rsidRPr="004763A0">
        <w:rPr>
          <w:rFonts w:asciiTheme="minorHAnsi" w:hAnsiTheme="minorHAnsi" w:cstheme="minorHAnsi"/>
          <w:b/>
          <w:bCs/>
          <w:color w:val="222222"/>
        </w:rPr>
        <w:t xml:space="preserve">Triatlon </w:t>
      </w:r>
      <w:r w:rsidR="00272D13" w:rsidRPr="004763A0">
        <w:rPr>
          <w:rFonts w:asciiTheme="minorHAnsi" w:hAnsiTheme="minorHAnsi" w:cstheme="minorHAnsi"/>
          <w:b/>
          <w:bCs/>
          <w:color w:val="222222"/>
        </w:rPr>
        <w:t>R</w:t>
      </w:r>
      <w:r w:rsidRPr="004763A0">
        <w:rPr>
          <w:rFonts w:asciiTheme="minorHAnsi" w:hAnsiTheme="minorHAnsi" w:cstheme="minorHAnsi"/>
          <w:b/>
          <w:bCs/>
          <w:color w:val="222222"/>
        </w:rPr>
        <w:t>ijeke i staze Srijema –</w:t>
      </w:r>
      <w:r w:rsidRPr="004763A0">
        <w:rPr>
          <w:rFonts w:asciiTheme="minorHAnsi" w:hAnsiTheme="minorHAnsi" w:cstheme="minorHAnsi"/>
          <w:color w:val="222222"/>
        </w:rPr>
        <w:t xml:space="preserve"> planirani je </w:t>
      </w:r>
      <w:r w:rsidR="009428EC">
        <w:rPr>
          <w:rFonts w:asciiTheme="minorHAnsi" w:hAnsiTheme="minorHAnsi" w:cstheme="minorHAnsi"/>
          <w:color w:val="222222"/>
        </w:rPr>
        <w:t xml:space="preserve">rashod u </w:t>
      </w:r>
      <w:r w:rsidRPr="004763A0">
        <w:rPr>
          <w:rFonts w:asciiTheme="minorHAnsi" w:hAnsiTheme="minorHAnsi" w:cstheme="minorHAnsi"/>
          <w:color w:val="222222"/>
        </w:rPr>
        <w:t>iznos</w:t>
      </w:r>
      <w:r w:rsidR="009428EC">
        <w:rPr>
          <w:rFonts w:asciiTheme="minorHAnsi" w:hAnsiTheme="minorHAnsi" w:cstheme="minorHAnsi"/>
          <w:color w:val="222222"/>
        </w:rPr>
        <w:t>u</w:t>
      </w:r>
      <w:r w:rsidRPr="004763A0">
        <w:rPr>
          <w:rFonts w:asciiTheme="minorHAnsi" w:hAnsiTheme="minorHAnsi" w:cstheme="minorHAnsi"/>
          <w:color w:val="222222"/>
        </w:rPr>
        <w:t xml:space="preserve"> od </w:t>
      </w:r>
      <w:r w:rsidR="00272D13" w:rsidRPr="004763A0">
        <w:rPr>
          <w:rFonts w:asciiTheme="minorHAnsi" w:hAnsiTheme="minorHAnsi" w:cstheme="minorHAnsi"/>
          <w:color w:val="222222"/>
        </w:rPr>
        <w:t>15.</w:t>
      </w:r>
      <w:r w:rsidR="00F23740">
        <w:rPr>
          <w:rFonts w:asciiTheme="minorHAnsi" w:hAnsiTheme="minorHAnsi" w:cstheme="minorHAnsi"/>
          <w:color w:val="222222"/>
        </w:rPr>
        <w:t>0</w:t>
      </w:r>
      <w:r w:rsidR="00272D13" w:rsidRPr="004763A0">
        <w:rPr>
          <w:rFonts w:asciiTheme="minorHAnsi" w:hAnsiTheme="minorHAnsi" w:cstheme="minorHAnsi"/>
          <w:color w:val="222222"/>
        </w:rPr>
        <w:t>00</w:t>
      </w:r>
      <w:r w:rsidRPr="004763A0">
        <w:rPr>
          <w:rFonts w:asciiTheme="minorHAnsi" w:hAnsiTheme="minorHAnsi" w:cstheme="minorHAnsi"/>
          <w:color w:val="222222"/>
        </w:rPr>
        <w:t xml:space="preserve">,00 EUR. Trošak planiramo sukladno odobrenom projektu od TZVSŽ I HTZ-a koji će se </w:t>
      </w:r>
      <w:r w:rsidR="00272D13" w:rsidRPr="004763A0">
        <w:rPr>
          <w:rFonts w:asciiTheme="minorHAnsi" w:hAnsiTheme="minorHAnsi" w:cstheme="minorHAnsi"/>
          <w:color w:val="222222"/>
        </w:rPr>
        <w:t xml:space="preserve">djelomično </w:t>
      </w:r>
      <w:r w:rsidRPr="004763A0">
        <w:rPr>
          <w:rFonts w:asciiTheme="minorHAnsi" w:hAnsiTheme="minorHAnsi" w:cstheme="minorHAnsi"/>
          <w:color w:val="222222"/>
        </w:rPr>
        <w:t xml:space="preserve">financirati iz Fonda za turistički nedovoljno razvijena područja. </w:t>
      </w:r>
    </w:p>
    <w:p w14:paraId="6AFD16F5" w14:textId="77777777" w:rsidR="00AF2051" w:rsidRPr="004763A0" w:rsidRDefault="00AF2051" w:rsidP="00AF2051">
      <w:pPr>
        <w:pStyle w:val="StandardWeb"/>
        <w:spacing w:before="0" w:beforeAutospacing="0" w:after="0" w:afterAutospacing="0"/>
        <w:ind w:left="720"/>
        <w:rPr>
          <w:rFonts w:asciiTheme="minorHAnsi" w:hAnsiTheme="minorHAnsi" w:cstheme="minorHAnsi"/>
          <w:b/>
          <w:bCs/>
          <w:color w:val="222222"/>
        </w:rPr>
      </w:pPr>
    </w:p>
    <w:p w14:paraId="21AFBF17" w14:textId="3649E009" w:rsidR="00AF2051" w:rsidRPr="004763A0" w:rsidRDefault="00AF2051" w:rsidP="00AF2051">
      <w:pPr>
        <w:pStyle w:val="StandardWeb"/>
        <w:spacing w:before="0" w:beforeAutospacing="0" w:after="0" w:afterAutospacing="0"/>
        <w:ind w:left="720"/>
        <w:rPr>
          <w:rFonts w:asciiTheme="minorHAnsi" w:hAnsiTheme="minorHAnsi" w:cstheme="minorHAnsi"/>
          <w:color w:val="111111"/>
        </w:rPr>
      </w:pPr>
      <w:r w:rsidRPr="004763A0">
        <w:rPr>
          <w:rFonts w:asciiTheme="minorHAnsi" w:hAnsiTheme="minorHAnsi" w:cstheme="minorHAnsi"/>
          <w:color w:val="111111"/>
        </w:rPr>
        <w:t xml:space="preserve">Deseti je put 7. rujna </w:t>
      </w:r>
      <w:r w:rsidRPr="004763A0">
        <w:rPr>
          <w:rStyle w:val="Naglaeno"/>
          <w:rFonts w:asciiTheme="minorHAnsi" w:hAnsiTheme="minorHAnsi" w:cstheme="minorHAnsi"/>
          <w:b w:val="0"/>
          <w:bCs w:val="0"/>
          <w:color w:val="111111"/>
        </w:rPr>
        <w:t>Turistička zajednica općine Nijemci</w:t>
      </w:r>
      <w:r w:rsidRPr="004763A0">
        <w:rPr>
          <w:rFonts w:asciiTheme="minorHAnsi" w:hAnsiTheme="minorHAnsi" w:cstheme="minorHAnsi"/>
          <w:color w:val="111111"/>
        </w:rPr>
        <w:t> u suradnji s </w:t>
      </w:r>
      <w:r w:rsidRPr="004763A0">
        <w:rPr>
          <w:rStyle w:val="Naglaeno"/>
          <w:rFonts w:asciiTheme="minorHAnsi" w:hAnsiTheme="minorHAnsi" w:cstheme="minorHAnsi"/>
          <w:b w:val="0"/>
          <w:bCs w:val="0"/>
          <w:color w:val="111111"/>
        </w:rPr>
        <w:t>Triatlon klubom Tri-Tim iz Osijeka</w:t>
      </w:r>
      <w:r w:rsidRPr="004763A0">
        <w:rPr>
          <w:rFonts w:asciiTheme="minorHAnsi" w:hAnsiTheme="minorHAnsi" w:cstheme="minorHAnsi"/>
          <w:color w:val="111111"/>
        </w:rPr>
        <w:t> okupila natjecatelje iz cijele Hrvatske koji su testirali svoje granice u plivanju, bicikliranju i trčanju u jednom od najljepših krajeva Hrvatske, a jubilarno je izdanje još jednom potvrdilo status Srijema kao destinacije koja uspješno spaja sport, ekologiju i zdrav život.</w:t>
      </w:r>
    </w:p>
    <w:p w14:paraId="6249EB9E" w14:textId="7E2992D0" w:rsidR="00AF2051" w:rsidRPr="004763A0" w:rsidRDefault="00AF2051" w:rsidP="00AF2051">
      <w:pPr>
        <w:pStyle w:val="StandardWeb"/>
        <w:spacing w:before="0" w:beforeAutospacing="0" w:after="0" w:afterAutospacing="0"/>
        <w:ind w:left="720"/>
        <w:rPr>
          <w:rFonts w:asciiTheme="minorHAnsi" w:hAnsiTheme="minorHAnsi" w:cstheme="minorHAnsi"/>
          <w:color w:val="111111"/>
        </w:rPr>
      </w:pPr>
      <w:r w:rsidRPr="004763A0">
        <w:rPr>
          <w:rFonts w:asciiTheme="minorHAnsi" w:hAnsiTheme="minorHAnsi" w:cstheme="minorHAnsi"/>
          <w:color w:val="111111"/>
        </w:rPr>
        <w:lastRenderedPageBreak/>
        <w:t>Sportsko-edukativno-ekološka manifestacija započela je dan ranije, u petak, kada je održana akcija </w:t>
      </w:r>
      <w:r w:rsidRPr="004763A0">
        <w:rPr>
          <w:rStyle w:val="Naglaeno"/>
          <w:rFonts w:asciiTheme="minorHAnsi" w:hAnsiTheme="minorHAnsi" w:cstheme="minorHAnsi"/>
          <w:b w:val="0"/>
          <w:bCs w:val="0"/>
          <w:color w:val="111111"/>
        </w:rPr>
        <w:t>čišćenja rijeke Bosut</w:t>
      </w:r>
      <w:r w:rsidRPr="004763A0">
        <w:rPr>
          <w:rFonts w:asciiTheme="minorHAnsi" w:hAnsiTheme="minorHAnsi" w:cstheme="minorHAnsi"/>
          <w:color w:val="111111"/>
        </w:rPr>
        <w:t> u organizaciji Kluba podvodnih aktivnosti „Vukovar”. Nakon čišćenja Bosuta sve je bilo spremno za ultimativan subotnji triatlon.</w:t>
      </w:r>
    </w:p>
    <w:p w14:paraId="42C3B666" w14:textId="3028AC64" w:rsidR="00AF2051" w:rsidRPr="004763A0" w:rsidRDefault="00AF2051" w:rsidP="00AF2051">
      <w:pPr>
        <w:pStyle w:val="StandardWeb"/>
        <w:spacing w:before="0" w:beforeAutospacing="0" w:after="0" w:afterAutospacing="0"/>
        <w:ind w:left="720"/>
        <w:rPr>
          <w:rFonts w:asciiTheme="minorHAnsi" w:hAnsiTheme="minorHAnsi" w:cstheme="minorHAnsi"/>
          <w:b/>
          <w:bCs/>
          <w:color w:val="111111"/>
        </w:rPr>
      </w:pPr>
      <w:r w:rsidRPr="004763A0">
        <w:rPr>
          <w:rFonts w:asciiTheme="minorHAnsi" w:hAnsiTheme="minorHAnsi" w:cstheme="minorHAnsi"/>
          <w:color w:val="111111"/>
        </w:rPr>
        <w:t>Triatlon Rijeke i staze Srijema započeo je okupljanjem natjecatelja u Parku Arboretumu uz obalu Bosuta, u samom središtu Nijemaca. Natjecatelji su triatlon započeli plivačkom dionicom u Bosutu tijekom koje su morali savladati 400 metara. Nakon brzog izlaska iz vode natjecatelji su se prebacili na bicikle te nastavili vožnju dugu 10 kilometara tijekom koje su prolazili kroz prekrasne krajolike Srijema, uključujući poznato izletište Sopotac. Završna dionica triatlona, trčanje od 2,5 kilometra, odvijala se sigurnim stazama industrijske zone Nijemci. Ove godine Triatlon RISS nije bio rezerviran samo za natjecatelje. Paralelno sa sportskim izazovima održao se bogat program za posjetitelje svih dobi. Poseban interes izazvala je </w:t>
      </w:r>
      <w:r w:rsidRPr="004763A0">
        <w:rPr>
          <w:rStyle w:val="Naglaeno"/>
          <w:rFonts w:asciiTheme="minorHAnsi" w:hAnsiTheme="minorHAnsi" w:cstheme="minorHAnsi"/>
          <w:b w:val="0"/>
          <w:bCs w:val="0"/>
          <w:color w:val="111111"/>
        </w:rPr>
        <w:t>Dječja utrka</w:t>
      </w:r>
      <w:r w:rsidRPr="004763A0">
        <w:rPr>
          <w:rFonts w:asciiTheme="minorHAnsi" w:hAnsiTheme="minorHAnsi" w:cstheme="minorHAnsi"/>
          <w:color w:val="111111"/>
        </w:rPr>
        <w:t> na kojoj se okupilo 50-ak malih sudionika, svi spremni za svoje prve sportske avanture. Utrke su bile prilagođene svakom uzrastu, a svi sudionici nagrađeni su medaljama i darovima. Za najmlađe je </w:t>
      </w:r>
      <w:r w:rsidRPr="004763A0">
        <w:rPr>
          <w:rStyle w:val="Naglaeno"/>
          <w:rFonts w:asciiTheme="minorHAnsi" w:hAnsiTheme="minorHAnsi" w:cstheme="minorHAnsi"/>
          <w:b w:val="0"/>
          <w:bCs w:val="0"/>
          <w:color w:val="111111"/>
        </w:rPr>
        <w:t>Vinkovački plivački klub</w:t>
      </w:r>
      <w:r w:rsidRPr="004763A0">
        <w:rPr>
          <w:rFonts w:asciiTheme="minorHAnsi" w:hAnsiTheme="minorHAnsi" w:cstheme="minorHAnsi"/>
          <w:b/>
          <w:bCs/>
          <w:color w:val="111111"/>
        </w:rPr>
        <w:t> </w:t>
      </w:r>
      <w:r w:rsidRPr="004763A0">
        <w:rPr>
          <w:rFonts w:asciiTheme="minorHAnsi" w:hAnsiTheme="minorHAnsi" w:cstheme="minorHAnsi"/>
          <w:color w:val="111111"/>
        </w:rPr>
        <w:t>pripremio i radionicu koja je kombinirala edukaciju i zabavu, čime su se i djeca uključila u promicanje zdravog života od najranije dobi. Paralelno s triatlonom, pažnju je privukao i </w:t>
      </w:r>
      <w:r w:rsidRPr="004763A0">
        <w:rPr>
          <w:rStyle w:val="Naglaeno"/>
          <w:rFonts w:asciiTheme="minorHAnsi" w:hAnsiTheme="minorHAnsi" w:cstheme="minorHAnsi"/>
          <w:b w:val="0"/>
          <w:bCs w:val="0"/>
          <w:color w:val="111111"/>
        </w:rPr>
        <w:t>Sajam zdravlja, sporta i ljepote</w:t>
      </w:r>
      <w:r w:rsidRPr="004763A0">
        <w:rPr>
          <w:rFonts w:asciiTheme="minorHAnsi" w:hAnsiTheme="minorHAnsi" w:cstheme="minorHAnsi"/>
          <w:b/>
          <w:bCs/>
          <w:color w:val="111111"/>
        </w:rPr>
        <w:t xml:space="preserve"> </w:t>
      </w:r>
      <w:r w:rsidRPr="004763A0">
        <w:rPr>
          <w:rFonts w:asciiTheme="minorHAnsi" w:hAnsiTheme="minorHAnsi" w:cstheme="minorHAnsi"/>
          <w:color w:val="111111"/>
        </w:rPr>
        <w:t>koji smo ove godine po prvi puta organizirali. Tijekom cijelog dana posjetitelji su mogli posjetiti </w:t>
      </w:r>
      <w:r w:rsidRPr="004763A0">
        <w:rPr>
          <w:rStyle w:val="Naglaeno"/>
          <w:rFonts w:asciiTheme="minorHAnsi" w:hAnsiTheme="minorHAnsi" w:cstheme="minorHAnsi"/>
          <w:b w:val="0"/>
          <w:bCs w:val="0"/>
          <w:color w:val="111111"/>
        </w:rPr>
        <w:t>Sajam zdravlja, sporta i ljepote</w:t>
      </w:r>
      <w:r w:rsidRPr="004763A0">
        <w:rPr>
          <w:rStyle w:val="Naglaeno"/>
          <w:rFonts w:asciiTheme="minorHAnsi" w:hAnsiTheme="minorHAnsi" w:cstheme="minorHAnsi"/>
          <w:color w:val="111111"/>
        </w:rPr>
        <w:t> </w:t>
      </w:r>
      <w:r w:rsidRPr="004763A0">
        <w:rPr>
          <w:rFonts w:asciiTheme="minorHAnsi" w:hAnsiTheme="minorHAnsi" w:cstheme="minorHAnsi"/>
          <w:color w:val="111111"/>
        </w:rPr>
        <w:t>na kojem su brojni izlagači predstavili svoje inovativne proizvode i pristupe zdravlju. Na sajmu su posjetitelji mogli naučiti više o </w:t>
      </w:r>
      <w:r w:rsidRPr="004763A0">
        <w:rPr>
          <w:rStyle w:val="Naglaeno"/>
          <w:rFonts w:asciiTheme="minorHAnsi" w:hAnsiTheme="minorHAnsi" w:cstheme="minorHAnsi"/>
          <w:b w:val="0"/>
          <w:bCs w:val="0"/>
          <w:color w:val="111111"/>
        </w:rPr>
        <w:t>aromaterapiji</w:t>
      </w:r>
      <w:r w:rsidRPr="004763A0">
        <w:rPr>
          <w:rFonts w:asciiTheme="minorHAnsi" w:hAnsiTheme="minorHAnsi" w:cstheme="minorHAnsi"/>
          <w:b/>
          <w:bCs/>
          <w:color w:val="111111"/>
        </w:rPr>
        <w:t>,</w:t>
      </w:r>
      <w:r w:rsidRPr="004763A0">
        <w:rPr>
          <w:rFonts w:asciiTheme="minorHAnsi" w:hAnsiTheme="minorHAnsi" w:cstheme="minorHAnsi"/>
          <w:color w:val="111111"/>
        </w:rPr>
        <w:t xml:space="preserve"> lokalno proizvedenim </w:t>
      </w:r>
      <w:r w:rsidRPr="004763A0">
        <w:rPr>
          <w:rStyle w:val="Naglaeno"/>
          <w:rFonts w:asciiTheme="minorHAnsi" w:hAnsiTheme="minorHAnsi" w:cstheme="minorHAnsi"/>
          <w:b w:val="0"/>
          <w:bCs w:val="0"/>
          <w:color w:val="111111"/>
        </w:rPr>
        <w:t>mednim proizvodima i domaćem povrću</w:t>
      </w:r>
      <w:r w:rsidRPr="004763A0">
        <w:rPr>
          <w:rFonts w:asciiTheme="minorHAnsi" w:hAnsiTheme="minorHAnsi" w:cstheme="minorHAnsi"/>
          <w:b/>
          <w:bCs/>
          <w:color w:val="111111"/>
        </w:rPr>
        <w:t xml:space="preserve">, </w:t>
      </w:r>
      <w:r w:rsidRPr="004763A0">
        <w:rPr>
          <w:rFonts w:asciiTheme="minorHAnsi" w:hAnsiTheme="minorHAnsi" w:cstheme="minorHAnsi"/>
          <w:color w:val="111111"/>
        </w:rPr>
        <w:t>kao i o </w:t>
      </w:r>
      <w:r w:rsidRPr="004763A0">
        <w:rPr>
          <w:rStyle w:val="Naglaeno"/>
          <w:rFonts w:asciiTheme="minorHAnsi" w:hAnsiTheme="minorHAnsi" w:cstheme="minorHAnsi"/>
          <w:b w:val="0"/>
          <w:bCs w:val="0"/>
          <w:color w:val="111111"/>
        </w:rPr>
        <w:t>proizvodnji i preradi lavande</w:t>
      </w:r>
      <w:r w:rsidRPr="004763A0">
        <w:rPr>
          <w:rFonts w:asciiTheme="minorHAnsi" w:hAnsiTheme="minorHAnsi" w:cstheme="minorHAnsi"/>
          <w:b/>
          <w:bCs/>
          <w:color w:val="111111"/>
        </w:rPr>
        <w:t>.</w:t>
      </w:r>
      <w:r w:rsidRPr="004763A0">
        <w:rPr>
          <w:rFonts w:asciiTheme="minorHAnsi" w:hAnsiTheme="minorHAnsi" w:cstheme="minorHAnsi"/>
          <w:color w:val="111111"/>
        </w:rPr>
        <w:t xml:space="preserve"> Poseban interes izazvao je štand s </w:t>
      </w:r>
      <w:r w:rsidRPr="004763A0">
        <w:rPr>
          <w:rStyle w:val="Naglaeno"/>
          <w:rFonts w:asciiTheme="minorHAnsi" w:hAnsiTheme="minorHAnsi" w:cstheme="minorHAnsi"/>
          <w:b w:val="0"/>
          <w:bCs w:val="0"/>
          <w:color w:val="111111"/>
        </w:rPr>
        <w:t>ginovima i likerima</w:t>
      </w:r>
      <w:r w:rsidRPr="004763A0">
        <w:rPr>
          <w:rFonts w:asciiTheme="minorHAnsi" w:hAnsiTheme="minorHAnsi" w:cstheme="minorHAnsi"/>
          <w:color w:val="111111"/>
        </w:rPr>
        <w:t> koji su privukli sve zainteresirane za autohtone proizvode Srijema U sklopu programa </w:t>
      </w:r>
      <w:r w:rsidRPr="004763A0">
        <w:rPr>
          <w:rStyle w:val="Naglaeno"/>
          <w:rFonts w:asciiTheme="minorHAnsi" w:hAnsiTheme="minorHAnsi" w:cstheme="minorHAnsi"/>
          <w:b w:val="0"/>
          <w:bCs w:val="0"/>
          <w:color w:val="111111"/>
        </w:rPr>
        <w:t>Mario Valentić</w:t>
      </w:r>
      <w:r w:rsidRPr="004763A0">
        <w:rPr>
          <w:rFonts w:asciiTheme="minorHAnsi" w:hAnsiTheme="minorHAnsi" w:cstheme="minorHAnsi"/>
          <w:color w:val="111111"/>
        </w:rPr>
        <w:t> održao je </w:t>
      </w:r>
      <w:r w:rsidRPr="004763A0">
        <w:rPr>
          <w:rStyle w:val="Naglaeno"/>
          <w:rFonts w:asciiTheme="minorHAnsi" w:hAnsiTheme="minorHAnsi" w:cstheme="minorHAnsi"/>
          <w:b w:val="0"/>
          <w:bCs w:val="0"/>
          <w:color w:val="111111"/>
        </w:rPr>
        <w:t>predavanje o zdravlju kralježnice</w:t>
      </w:r>
      <w:r w:rsidRPr="004763A0">
        <w:rPr>
          <w:rFonts w:asciiTheme="minorHAnsi" w:hAnsiTheme="minorHAnsi" w:cstheme="minorHAnsi"/>
          <w:b/>
          <w:bCs/>
          <w:color w:val="111111"/>
        </w:rPr>
        <w:t>,</w:t>
      </w:r>
      <w:r w:rsidRPr="004763A0">
        <w:rPr>
          <w:rFonts w:asciiTheme="minorHAnsi" w:hAnsiTheme="minorHAnsi" w:cstheme="minorHAnsi"/>
          <w:color w:val="111111"/>
        </w:rPr>
        <w:t xml:space="preserve"> naglasivši važnost očuvanja zdravlja u eri sjedilačkog načina života. Njegovo predavanje kombiniralo je teoriju s praksom, a sudionici su mogli sudjelovati u </w:t>
      </w:r>
      <w:r w:rsidRPr="004763A0">
        <w:rPr>
          <w:rStyle w:val="Naglaeno"/>
          <w:rFonts w:asciiTheme="minorHAnsi" w:hAnsiTheme="minorHAnsi" w:cstheme="minorHAnsi"/>
          <w:b w:val="0"/>
          <w:bCs w:val="0"/>
          <w:color w:val="111111"/>
        </w:rPr>
        <w:t>HealthyFIT treningu za žene</w:t>
      </w:r>
      <w:r w:rsidRPr="004763A0">
        <w:rPr>
          <w:rFonts w:asciiTheme="minorHAnsi" w:hAnsiTheme="minorHAnsi" w:cstheme="minorHAnsi"/>
          <w:color w:val="111111"/>
        </w:rPr>
        <w:t> na kojem je Mario demonstrirao kako vježbanje može biti najbolji lijek za tijelo. Uz bogat asortiman proizvoda, sajam je imao i edukativnu notu. </w:t>
      </w:r>
      <w:r w:rsidRPr="004763A0">
        <w:rPr>
          <w:rStyle w:val="Naglaeno"/>
          <w:rFonts w:asciiTheme="minorHAnsi" w:hAnsiTheme="minorHAnsi" w:cstheme="minorHAnsi"/>
          <w:b w:val="0"/>
          <w:bCs w:val="0"/>
          <w:color w:val="111111"/>
        </w:rPr>
        <w:t>Udruga roditelja djece s teškoćama u razvoju „Tko se boji sutra još”</w:t>
      </w:r>
      <w:r w:rsidRPr="004763A0">
        <w:rPr>
          <w:rFonts w:asciiTheme="minorHAnsi" w:hAnsiTheme="minorHAnsi" w:cstheme="minorHAnsi"/>
          <w:color w:val="111111"/>
        </w:rPr>
        <w:t> predstavila je svoj rad i projekte, dok su na štandu </w:t>
      </w:r>
      <w:r w:rsidRPr="004763A0">
        <w:rPr>
          <w:rStyle w:val="Naglaeno"/>
          <w:rFonts w:asciiTheme="minorHAnsi" w:hAnsiTheme="minorHAnsi" w:cstheme="minorHAnsi"/>
          <w:b w:val="0"/>
          <w:bCs w:val="0"/>
          <w:color w:val="111111"/>
        </w:rPr>
        <w:t>Ljekarne Šibalić</w:t>
      </w:r>
      <w:r w:rsidRPr="004763A0">
        <w:rPr>
          <w:rFonts w:asciiTheme="minorHAnsi" w:hAnsiTheme="minorHAnsi" w:cstheme="minorHAnsi"/>
          <w:color w:val="111111"/>
        </w:rPr>
        <w:t> posjetitelji mogli besplatno izmjeriti </w:t>
      </w:r>
      <w:r w:rsidRPr="004763A0">
        <w:rPr>
          <w:rStyle w:val="Naglaeno"/>
          <w:rFonts w:asciiTheme="minorHAnsi" w:hAnsiTheme="minorHAnsi" w:cstheme="minorHAnsi"/>
          <w:b w:val="0"/>
          <w:bCs w:val="0"/>
          <w:color w:val="111111"/>
        </w:rPr>
        <w:t>krvni tlak i šećer u krvi</w:t>
      </w:r>
      <w:r w:rsidRPr="004763A0">
        <w:rPr>
          <w:rFonts w:asciiTheme="minorHAnsi" w:hAnsiTheme="minorHAnsi" w:cstheme="minorHAnsi"/>
          <w:b/>
          <w:bCs/>
          <w:color w:val="111111"/>
        </w:rPr>
        <w:t>.</w:t>
      </w:r>
      <w:r w:rsidRPr="004763A0">
        <w:rPr>
          <w:rFonts w:asciiTheme="minorHAnsi" w:hAnsiTheme="minorHAnsi" w:cstheme="minorHAnsi"/>
          <w:color w:val="111111"/>
        </w:rPr>
        <w:t xml:space="preserve"> Sajam nije bio samo mjesto za brzi obilazak štandova, već prava prilika za educiranje o najnovijim </w:t>
      </w:r>
      <w:r w:rsidRPr="004763A0">
        <w:rPr>
          <w:rStyle w:val="Naglaeno"/>
          <w:rFonts w:asciiTheme="minorHAnsi" w:hAnsiTheme="minorHAnsi" w:cstheme="minorHAnsi"/>
          <w:b w:val="0"/>
          <w:bCs w:val="0"/>
          <w:color w:val="111111"/>
        </w:rPr>
        <w:t>sportskim trendovima, </w:t>
      </w:r>
      <w:r w:rsidRPr="004763A0">
        <w:rPr>
          <w:rStyle w:val="Naglaeno"/>
          <w:rFonts w:asciiTheme="minorHAnsi" w:hAnsiTheme="minorHAnsi" w:cstheme="minorHAnsi"/>
          <w:b w:val="0"/>
          <w:bCs w:val="0"/>
          <w:i/>
          <w:iCs/>
          <w:color w:val="111111"/>
        </w:rPr>
        <w:t>beauty </w:t>
      </w:r>
      <w:r w:rsidRPr="004763A0">
        <w:rPr>
          <w:rStyle w:val="Naglaeno"/>
          <w:rFonts w:asciiTheme="minorHAnsi" w:hAnsiTheme="minorHAnsi" w:cstheme="minorHAnsi"/>
          <w:b w:val="0"/>
          <w:bCs w:val="0"/>
          <w:color w:val="111111"/>
        </w:rPr>
        <w:t>tretmanima</w:t>
      </w:r>
      <w:r w:rsidRPr="004763A0">
        <w:rPr>
          <w:rFonts w:asciiTheme="minorHAnsi" w:hAnsiTheme="minorHAnsi" w:cstheme="minorHAnsi"/>
          <w:color w:val="111111"/>
        </w:rPr>
        <w:t> i zdravom načinu života u potrazi za najboljim opcijama za održavanje zdravlja i ljepote. Triatlon Riss ne bi bio moguć bez podrške sponzora i partnera, među kojima su se istaknuli</w:t>
      </w:r>
      <w:r w:rsidRPr="004763A0">
        <w:rPr>
          <w:rFonts w:asciiTheme="minorHAnsi" w:hAnsiTheme="minorHAnsi" w:cstheme="minorHAnsi"/>
          <w:b/>
          <w:bCs/>
          <w:color w:val="111111"/>
        </w:rPr>
        <w:t> </w:t>
      </w:r>
      <w:r w:rsidRPr="004763A0">
        <w:rPr>
          <w:rStyle w:val="Naglaeno"/>
          <w:rFonts w:asciiTheme="minorHAnsi" w:hAnsiTheme="minorHAnsi" w:cstheme="minorHAnsi"/>
          <w:b w:val="0"/>
          <w:bCs w:val="0"/>
          <w:color w:val="111111"/>
        </w:rPr>
        <w:t>SuperCard, SelectBox, Heineken Hrvatska</w:t>
      </w:r>
      <w:r w:rsidRPr="004763A0">
        <w:rPr>
          <w:rFonts w:asciiTheme="minorHAnsi" w:hAnsiTheme="minorHAnsi" w:cstheme="minorHAnsi"/>
          <w:b/>
          <w:bCs/>
          <w:color w:val="111111"/>
        </w:rPr>
        <w:t> i </w:t>
      </w:r>
      <w:r w:rsidRPr="004763A0">
        <w:rPr>
          <w:rStyle w:val="Naglaeno"/>
          <w:rFonts w:asciiTheme="minorHAnsi" w:hAnsiTheme="minorHAnsi" w:cstheme="minorHAnsi"/>
          <w:b w:val="0"/>
          <w:bCs w:val="0"/>
          <w:color w:val="111111"/>
        </w:rPr>
        <w:t>Ferivi</w:t>
      </w:r>
      <w:r w:rsidRPr="004763A0">
        <w:rPr>
          <w:rFonts w:asciiTheme="minorHAnsi" w:hAnsiTheme="minorHAnsi" w:cstheme="minorHAnsi"/>
          <w:color w:val="111111"/>
        </w:rPr>
        <w:t>. Manifestaciju su financijski podržali i</w:t>
      </w:r>
      <w:r w:rsidRPr="004763A0">
        <w:rPr>
          <w:rFonts w:asciiTheme="minorHAnsi" w:hAnsiTheme="minorHAnsi" w:cstheme="minorHAnsi"/>
          <w:b/>
          <w:bCs/>
          <w:color w:val="111111"/>
        </w:rPr>
        <w:t> </w:t>
      </w:r>
      <w:r w:rsidRPr="004763A0">
        <w:rPr>
          <w:rStyle w:val="Naglaeno"/>
          <w:rFonts w:asciiTheme="minorHAnsi" w:hAnsiTheme="minorHAnsi" w:cstheme="minorHAnsi"/>
          <w:b w:val="0"/>
          <w:bCs w:val="0"/>
          <w:color w:val="111111"/>
        </w:rPr>
        <w:t>TZ Vukovarsko-srijemske županije</w:t>
      </w:r>
      <w:r w:rsidRPr="004763A0">
        <w:rPr>
          <w:rFonts w:asciiTheme="minorHAnsi" w:hAnsiTheme="minorHAnsi" w:cstheme="minorHAnsi"/>
          <w:b/>
          <w:bCs/>
          <w:color w:val="111111"/>
        </w:rPr>
        <w:t> i </w:t>
      </w:r>
      <w:r w:rsidRPr="004763A0">
        <w:rPr>
          <w:rStyle w:val="Naglaeno"/>
          <w:rFonts w:asciiTheme="minorHAnsi" w:hAnsiTheme="minorHAnsi" w:cstheme="minorHAnsi"/>
          <w:b w:val="0"/>
          <w:bCs w:val="0"/>
          <w:color w:val="111111"/>
        </w:rPr>
        <w:t>Hrvatska turistička zajednica</w:t>
      </w:r>
      <w:r w:rsidRPr="004763A0">
        <w:rPr>
          <w:rFonts w:asciiTheme="minorHAnsi" w:hAnsiTheme="minorHAnsi" w:cstheme="minorHAnsi"/>
          <w:b/>
          <w:bCs/>
          <w:color w:val="111111"/>
        </w:rPr>
        <w:t xml:space="preserve">. </w:t>
      </w:r>
      <w:r w:rsidR="0096062B">
        <w:rPr>
          <w:rFonts w:asciiTheme="minorHAnsi" w:hAnsiTheme="minorHAnsi" w:cstheme="minorHAnsi"/>
          <w:color w:val="111111"/>
        </w:rPr>
        <w:t xml:space="preserve">Ukupni planirani rashod do kraja godine iznosi 15.600,00 eura. </w:t>
      </w:r>
    </w:p>
    <w:p w14:paraId="74565133" w14:textId="77777777" w:rsidR="00AF2051" w:rsidRPr="004763A0" w:rsidRDefault="00AF2051" w:rsidP="00AF2051">
      <w:pPr>
        <w:pStyle w:val="StandardWeb"/>
        <w:spacing w:before="0" w:beforeAutospacing="0" w:after="0" w:afterAutospacing="0"/>
        <w:rPr>
          <w:rFonts w:asciiTheme="minorHAnsi" w:hAnsiTheme="minorHAnsi" w:cstheme="minorHAnsi"/>
          <w:color w:val="111111"/>
        </w:rPr>
      </w:pPr>
    </w:p>
    <w:p w14:paraId="3F2F7154" w14:textId="77777777" w:rsidR="00AF2051" w:rsidRPr="004763A0" w:rsidRDefault="00AF2051" w:rsidP="00AF2051">
      <w:pPr>
        <w:pStyle w:val="StandardWeb"/>
        <w:spacing w:before="0" w:beforeAutospacing="0" w:after="0" w:afterAutospacing="0"/>
        <w:ind w:left="720"/>
        <w:rPr>
          <w:rFonts w:asciiTheme="minorHAnsi" w:hAnsiTheme="minorHAnsi" w:cstheme="minorHAnsi"/>
          <w:color w:val="222222"/>
        </w:rPr>
      </w:pPr>
    </w:p>
    <w:p w14:paraId="7573F074" w14:textId="13288A4A" w:rsidR="00A42F99" w:rsidRDefault="00A42F99" w:rsidP="000E4DAE">
      <w:pPr>
        <w:pStyle w:val="Odlomakpopisa"/>
        <w:numPr>
          <w:ilvl w:val="2"/>
          <w:numId w:val="17"/>
        </w:numPr>
        <w:shd w:val="clear" w:color="auto" w:fill="FFFFFF"/>
        <w:spacing w:after="0" w:line="240" w:lineRule="auto"/>
        <w:jc w:val="both"/>
        <w:rPr>
          <w:rFonts w:eastAsia="Times New Roman" w:cstheme="minorHAnsi"/>
          <w:color w:val="222222"/>
          <w:sz w:val="24"/>
          <w:szCs w:val="24"/>
          <w:lang w:eastAsia="hr-HR"/>
        </w:rPr>
      </w:pPr>
      <w:r w:rsidRPr="004763A0">
        <w:rPr>
          <w:rFonts w:eastAsia="Times New Roman" w:cstheme="minorHAnsi"/>
          <w:b/>
          <w:bCs/>
          <w:color w:val="222222"/>
          <w:sz w:val="24"/>
          <w:szCs w:val="24"/>
          <w:lang w:eastAsia="hr-HR"/>
        </w:rPr>
        <w:t>Ljetna večer u Srijemu</w:t>
      </w:r>
      <w:r w:rsidR="000E4DAE" w:rsidRPr="004763A0">
        <w:rPr>
          <w:rFonts w:eastAsia="Times New Roman" w:cstheme="minorHAnsi"/>
          <w:b/>
          <w:bCs/>
          <w:color w:val="222222"/>
          <w:sz w:val="24"/>
          <w:szCs w:val="24"/>
          <w:lang w:eastAsia="hr-HR"/>
        </w:rPr>
        <w:t xml:space="preserve"> </w:t>
      </w:r>
      <w:r w:rsidRPr="004763A0">
        <w:rPr>
          <w:rFonts w:eastAsia="Times New Roman" w:cstheme="minorHAnsi"/>
          <w:color w:val="222222"/>
          <w:sz w:val="24"/>
          <w:szCs w:val="24"/>
          <w:lang w:eastAsia="hr-HR"/>
        </w:rPr>
        <w:t>- Ove godine zbog financijskih</w:t>
      </w:r>
      <w:r w:rsidR="0003275E">
        <w:rPr>
          <w:rFonts w:eastAsia="Times New Roman" w:cstheme="minorHAnsi"/>
          <w:color w:val="222222"/>
          <w:sz w:val="24"/>
          <w:szCs w:val="24"/>
          <w:lang w:eastAsia="hr-HR"/>
        </w:rPr>
        <w:t xml:space="preserve"> </w:t>
      </w:r>
      <w:r w:rsidRPr="004763A0">
        <w:rPr>
          <w:rFonts w:eastAsia="Times New Roman" w:cstheme="minorHAnsi"/>
          <w:color w:val="222222"/>
          <w:sz w:val="24"/>
          <w:szCs w:val="24"/>
          <w:lang w:eastAsia="hr-HR"/>
        </w:rPr>
        <w:t xml:space="preserve">razloga manifestacija se </w:t>
      </w:r>
      <w:r w:rsidR="007A36D0">
        <w:rPr>
          <w:rFonts w:eastAsia="Times New Roman" w:cstheme="minorHAnsi"/>
          <w:color w:val="222222"/>
          <w:sz w:val="24"/>
          <w:szCs w:val="24"/>
          <w:lang w:eastAsia="hr-HR"/>
        </w:rPr>
        <w:t>nije održala</w:t>
      </w:r>
      <w:r w:rsidRPr="004763A0">
        <w:rPr>
          <w:rFonts w:eastAsia="Times New Roman" w:cstheme="minorHAnsi"/>
          <w:color w:val="222222"/>
          <w:sz w:val="24"/>
          <w:szCs w:val="24"/>
          <w:lang w:eastAsia="hr-HR"/>
        </w:rPr>
        <w:t xml:space="preserve">. Navedena manifestacija se posljednji put održala u kolovozu 2019. godine. </w:t>
      </w:r>
    </w:p>
    <w:p w14:paraId="68ED1D0A" w14:textId="77777777" w:rsidR="0003275E" w:rsidRPr="004763A0" w:rsidRDefault="0003275E" w:rsidP="0003275E">
      <w:pPr>
        <w:pStyle w:val="Odlomakpopisa"/>
        <w:shd w:val="clear" w:color="auto" w:fill="FFFFFF"/>
        <w:spacing w:after="0" w:line="240" w:lineRule="auto"/>
        <w:jc w:val="both"/>
        <w:rPr>
          <w:rFonts w:eastAsia="Times New Roman" w:cstheme="minorHAnsi"/>
          <w:color w:val="222222"/>
          <w:sz w:val="24"/>
          <w:szCs w:val="24"/>
          <w:lang w:eastAsia="hr-HR"/>
        </w:rPr>
      </w:pPr>
    </w:p>
    <w:p w14:paraId="18C34A26" w14:textId="02360E30" w:rsidR="00277CF1" w:rsidRPr="004763A0" w:rsidRDefault="00277CF1" w:rsidP="000E4DAE">
      <w:pPr>
        <w:pStyle w:val="Odlomakpopisa"/>
        <w:numPr>
          <w:ilvl w:val="1"/>
          <w:numId w:val="17"/>
        </w:numPr>
        <w:jc w:val="both"/>
        <w:rPr>
          <w:rFonts w:cstheme="minorHAnsi"/>
          <w:sz w:val="24"/>
          <w:szCs w:val="24"/>
        </w:rPr>
      </w:pPr>
      <w:r w:rsidRPr="004763A0">
        <w:rPr>
          <w:rFonts w:eastAsia="Times New Roman" w:cstheme="minorHAnsi"/>
          <w:b/>
          <w:bCs/>
          <w:color w:val="222222"/>
          <w:sz w:val="24"/>
          <w:szCs w:val="24"/>
          <w:lang w:eastAsia="hr-HR"/>
        </w:rPr>
        <w:t>Podrška turističkoj industriji</w:t>
      </w:r>
      <w:r w:rsidRPr="004763A0">
        <w:rPr>
          <w:rFonts w:eastAsia="Times New Roman" w:cstheme="minorHAnsi"/>
          <w:color w:val="222222"/>
          <w:sz w:val="24"/>
          <w:szCs w:val="24"/>
          <w:lang w:eastAsia="hr-HR"/>
        </w:rPr>
        <w:t xml:space="preserve"> planiran je iznos od </w:t>
      </w:r>
      <w:r w:rsidR="000E4DAE" w:rsidRPr="004763A0">
        <w:rPr>
          <w:rFonts w:eastAsia="Times New Roman" w:cstheme="minorHAnsi"/>
          <w:color w:val="222222"/>
          <w:sz w:val="24"/>
          <w:szCs w:val="24"/>
          <w:lang w:eastAsia="hr-HR"/>
        </w:rPr>
        <w:t>200</w:t>
      </w:r>
      <w:r w:rsidRPr="004763A0">
        <w:rPr>
          <w:rFonts w:eastAsia="Times New Roman" w:cstheme="minorHAnsi"/>
          <w:color w:val="222222"/>
          <w:sz w:val="24"/>
          <w:szCs w:val="24"/>
          <w:lang w:eastAsia="hr-HR"/>
        </w:rPr>
        <w:t>, 00 eura.</w:t>
      </w:r>
      <w:r w:rsidRPr="004763A0">
        <w:rPr>
          <w:rFonts w:eastAsia="Times New Roman" w:cstheme="minorHAnsi"/>
          <w:b/>
          <w:bCs/>
          <w:color w:val="222222"/>
          <w:sz w:val="24"/>
          <w:szCs w:val="24"/>
          <w:lang w:eastAsia="hr-HR"/>
        </w:rPr>
        <w:t xml:space="preserve"> </w:t>
      </w:r>
      <w:r w:rsidRPr="004763A0">
        <w:rPr>
          <w:rFonts w:eastAsia="Times New Roman" w:cstheme="minorHAnsi"/>
          <w:color w:val="222222"/>
          <w:sz w:val="24"/>
          <w:szCs w:val="24"/>
          <w:lang w:eastAsia="hr-HR"/>
        </w:rPr>
        <w:t xml:space="preserve">TZ općine Nijemci </w:t>
      </w:r>
      <w:r w:rsidRPr="004763A0">
        <w:rPr>
          <w:rFonts w:cstheme="minorHAnsi"/>
          <w:sz w:val="24"/>
          <w:szCs w:val="24"/>
        </w:rPr>
        <w:t>kao dio podrške turističkoj industriji realizirala je program „Putevima Srijema“. Turistima koji u Nijemce dođu posredstvom putničkih agencija omogućuje se aktivno sudjelovanje u programu. Isto tako, institucije i tvrtke s područja Općine Nijemci koji u Općini Nijemci organiziraju događanje koje generira noćenja i turistički promet imat će mogućnost korištenja programa Putevima Srijem</w:t>
      </w:r>
      <w:r w:rsidR="000E4DAE" w:rsidRPr="004763A0">
        <w:rPr>
          <w:rFonts w:cstheme="minorHAnsi"/>
          <w:sz w:val="24"/>
          <w:szCs w:val="24"/>
        </w:rPr>
        <w:t xml:space="preserve">a, a i redovito predstavljamo program tijekom manifestacija u organizaciji TZ-a.  Ove godine prijavili smo projekt Putevima Srijema na Javni poziv VSŽ koji nam je i odobren u iznosu od 150,00 eura čime smo financirali izradu prstena koji se koristi u turističkoj turi Putevima Srijema. Prsten je izrađen od gline i metala, a to je replika </w:t>
      </w:r>
      <w:r w:rsidR="000E4DAE" w:rsidRPr="004763A0">
        <w:rPr>
          <w:rFonts w:cstheme="minorHAnsi"/>
          <w:sz w:val="24"/>
          <w:szCs w:val="24"/>
        </w:rPr>
        <w:lastRenderedPageBreak/>
        <w:t>prstena nađenog u iskapanjima ispod crkve Svete Katarine, a simbolizira plemstvo koje je vladalo Nijemcima u 15. st koji su  pokopani ispod crkve Svete Katarine. Do kraja godine planirali smo izraditi i kostim koji bi turistički vodič nosio prilikom ture. Planirani ukupni trošak je 2</w:t>
      </w:r>
      <w:r w:rsidR="00C6712B">
        <w:rPr>
          <w:rFonts w:cstheme="minorHAnsi"/>
          <w:sz w:val="24"/>
          <w:szCs w:val="24"/>
        </w:rPr>
        <w:t>00</w:t>
      </w:r>
      <w:r w:rsidR="000E4DAE" w:rsidRPr="004763A0">
        <w:rPr>
          <w:rFonts w:cstheme="minorHAnsi"/>
          <w:sz w:val="24"/>
          <w:szCs w:val="24"/>
        </w:rPr>
        <w:t>,00 eura.</w:t>
      </w:r>
    </w:p>
    <w:p w14:paraId="708A43DD" w14:textId="77777777" w:rsidR="000E4DAE" w:rsidRPr="004763A0" w:rsidRDefault="000E4DAE" w:rsidP="000E4DAE">
      <w:pPr>
        <w:pStyle w:val="Odlomakpopisa"/>
        <w:ind w:left="540"/>
        <w:jc w:val="both"/>
        <w:rPr>
          <w:rFonts w:cstheme="minorHAnsi"/>
          <w:sz w:val="24"/>
          <w:szCs w:val="24"/>
        </w:rPr>
      </w:pPr>
    </w:p>
    <w:p w14:paraId="4A120814" w14:textId="39E67F00" w:rsidR="00277CF1" w:rsidRPr="004763A0" w:rsidRDefault="00277CF1" w:rsidP="000E4DAE">
      <w:pPr>
        <w:pStyle w:val="Odlomakpopisa"/>
        <w:numPr>
          <w:ilvl w:val="0"/>
          <w:numId w:val="17"/>
        </w:numPr>
        <w:shd w:val="clear" w:color="auto" w:fill="FFFFFF"/>
        <w:spacing w:after="0" w:line="240" w:lineRule="auto"/>
        <w:jc w:val="both"/>
        <w:rPr>
          <w:rFonts w:eastAsia="Times New Roman" w:cstheme="minorHAnsi"/>
          <w:b/>
          <w:bCs/>
          <w:color w:val="222222"/>
          <w:sz w:val="24"/>
          <w:szCs w:val="24"/>
          <w:lang w:eastAsia="hr-HR"/>
        </w:rPr>
      </w:pPr>
      <w:r w:rsidRPr="004763A0">
        <w:rPr>
          <w:rFonts w:eastAsia="Times New Roman" w:cstheme="minorHAnsi"/>
          <w:b/>
          <w:bCs/>
          <w:color w:val="222222"/>
          <w:sz w:val="24"/>
          <w:szCs w:val="24"/>
          <w:lang w:eastAsia="hr-HR"/>
        </w:rPr>
        <w:t>KOMUNIKACIJA I OGLAŠAVANJE</w:t>
      </w:r>
    </w:p>
    <w:p w14:paraId="6A740AD6" w14:textId="77777777" w:rsidR="000E4DAE" w:rsidRPr="004763A0" w:rsidRDefault="000E4DAE" w:rsidP="000E4DAE">
      <w:pPr>
        <w:pStyle w:val="Odlomakpopisa"/>
        <w:shd w:val="clear" w:color="auto" w:fill="FFFFFF"/>
        <w:spacing w:after="0" w:line="240" w:lineRule="auto"/>
        <w:ind w:left="540"/>
        <w:jc w:val="both"/>
        <w:rPr>
          <w:rFonts w:eastAsia="Times New Roman" w:cstheme="minorHAnsi"/>
          <w:b/>
          <w:bCs/>
          <w:color w:val="222222"/>
          <w:sz w:val="24"/>
          <w:szCs w:val="24"/>
          <w:lang w:eastAsia="hr-HR"/>
        </w:rPr>
      </w:pPr>
    </w:p>
    <w:p w14:paraId="39EA345B" w14:textId="607FDB88" w:rsidR="00277CF1" w:rsidRPr="004763A0" w:rsidRDefault="00277CF1" w:rsidP="00503C3F">
      <w:pPr>
        <w:jc w:val="both"/>
        <w:rPr>
          <w:rFonts w:eastAsia="Times New Roman" w:cstheme="minorHAnsi"/>
          <w:color w:val="222222"/>
          <w:sz w:val="24"/>
          <w:szCs w:val="24"/>
          <w:lang w:eastAsia="hr-HR"/>
        </w:rPr>
      </w:pPr>
      <w:r w:rsidRPr="004763A0">
        <w:rPr>
          <w:rFonts w:eastAsia="Times New Roman" w:cstheme="minorHAnsi"/>
          <w:b/>
          <w:bCs/>
          <w:color w:val="222222"/>
          <w:sz w:val="24"/>
          <w:szCs w:val="24"/>
          <w:lang w:eastAsia="hr-HR"/>
        </w:rPr>
        <w:t>3.1. SAJMOVI, POSEBNE PREZENTACIJE I POSLOVNE RADIONICE</w:t>
      </w:r>
      <w:r w:rsidRPr="004763A0">
        <w:rPr>
          <w:rFonts w:eastAsia="Times New Roman" w:cstheme="minorHAnsi"/>
          <w:color w:val="222222"/>
          <w:sz w:val="24"/>
          <w:szCs w:val="24"/>
          <w:lang w:eastAsia="hr-HR"/>
        </w:rPr>
        <w:t xml:space="preserve"> planirane su u iznosu od </w:t>
      </w:r>
      <w:r w:rsidR="000E4DAE" w:rsidRPr="004763A0">
        <w:rPr>
          <w:rFonts w:eastAsia="Times New Roman" w:cstheme="minorHAnsi"/>
          <w:color w:val="222222"/>
          <w:sz w:val="24"/>
          <w:szCs w:val="24"/>
          <w:lang w:eastAsia="hr-HR"/>
        </w:rPr>
        <w:t>8</w:t>
      </w:r>
      <w:r w:rsidRPr="004763A0">
        <w:rPr>
          <w:rFonts w:eastAsia="Times New Roman" w:cstheme="minorHAnsi"/>
          <w:color w:val="222222"/>
          <w:sz w:val="24"/>
          <w:szCs w:val="24"/>
          <w:lang w:eastAsia="hr-HR"/>
        </w:rPr>
        <w:t>.000,00 EURa. U periodu od 1.1. do 3</w:t>
      </w:r>
      <w:r w:rsidR="002B23D9">
        <w:rPr>
          <w:rFonts w:eastAsia="Times New Roman" w:cstheme="minorHAnsi"/>
          <w:color w:val="222222"/>
          <w:sz w:val="24"/>
          <w:szCs w:val="24"/>
          <w:lang w:eastAsia="hr-HR"/>
        </w:rPr>
        <w:t>1</w:t>
      </w:r>
      <w:r w:rsidRPr="004763A0">
        <w:rPr>
          <w:rFonts w:eastAsia="Times New Roman" w:cstheme="minorHAnsi"/>
          <w:color w:val="222222"/>
          <w:sz w:val="24"/>
          <w:szCs w:val="24"/>
          <w:lang w:eastAsia="hr-HR"/>
        </w:rPr>
        <w:t>.</w:t>
      </w:r>
      <w:r w:rsidR="002B23D9">
        <w:rPr>
          <w:rFonts w:eastAsia="Times New Roman" w:cstheme="minorHAnsi"/>
          <w:color w:val="222222"/>
          <w:sz w:val="24"/>
          <w:szCs w:val="24"/>
          <w:lang w:eastAsia="hr-HR"/>
        </w:rPr>
        <w:t>10</w:t>
      </w:r>
      <w:r w:rsidRPr="004763A0">
        <w:rPr>
          <w:rFonts w:eastAsia="Times New Roman" w:cstheme="minorHAnsi"/>
          <w:color w:val="222222"/>
          <w:sz w:val="24"/>
          <w:szCs w:val="24"/>
          <w:lang w:eastAsia="hr-HR"/>
        </w:rPr>
        <w:t>. 2024. potrošeno je 199,00 EUR</w:t>
      </w:r>
      <w:r w:rsidR="000E4DAE" w:rsidRPr="004763A0">
        <w:rPr>
          <w:rFonts w:eastAsia="Times New Roman" w:cstheme="minorHAnsi"/>
          <w:color w:val="222222"/>
          <w:sz w:val="24"/>
          <w:szCs w:val="24"/>
          <w:lang w:eastAsia="hr-HR"/>
        </w:rPr>
        <w:t xml:space="preserve">. </w:t>
      </w:r>
      <w:r w:rsidR="00503C3F" w:rsidRPr="004763A0">
        <w:rPr>
          <w:rFonts w:cstheme="minorHAnsi"/>
          <w:sz w:val="24"/>
          <w:szCs w:val="24"/>
        </w:rPr>
        <w:t>U koordinaciji s TZ Vukovarsko – srijemske županije nastupat ćemo na sajmovima na kojima ćemo predstavljat naše subjekte i ponudu destinacije</w:t>
      </w:r>
      <w:r w:rsidR="000E4DAE" w:rsidRPr="004763A0">
        <w:rPr>
          <w:rFonts w:cstheme="minorHAnsi"/>
          <w:sz w:val="24"/>
          <w:szCs w:val="24"/>
        </w:rPr>
        <w:t xml:space="preserve"> kao i sudjelovanje na Danima hrvatskog turizma. Planirani iznos do kraja godine iznositi će </w:t>
      </w:r>
      <w:r w:rsidR="002B23D9">
        <w:rPr>
          <w:rFonts w:cstheme="minorHAnsi"/>
          <w:sz w:val="24"/>
          <w:szCs w:val="24"/>
        </w:rPr>
        <w:t>1</w:t>
      </w:r>
      <w:r w:rsidR="000E4DAE" w:rsidRPr="004763A0">
        <w:rPr>
          <w:rFonts w:cstheme="minorHAnsi"/>
          <w:sz w:val="24"/>
          <w:szCs w:val="24"/>
        </w:rPr>
        <w:t xml:space="preserve">.500,00 eura. </w:t>
      </w:r>
    </w:p>
    <w:p w14:paraId="2AB34DC2" w14:textId="32195BCA" w:rsidR="00503C3F" w:rsidRPr="004763A0" w:rsidRDefault="00503C3F" w:rsidP="00503C3F">
      <w:pPr>
        <w:jc w:val="both"/>
        <w:rPr>
          <w:rFonts w:cstheme="minorHAnsi"/>
          <w:color w:val="222222"/>
          <w:sz w:val="24"/>
          <w:szCs w:val="24"/>
          <w:shd w:val="clear" w:color="auto" w:fill="FFFFFF"/>
        </w:rPr>
      </w:pPr>
      <w:r w:rsidRPr="004763A0">
        <w:rPr>
          <w:rFonts w:eastAsia="Times New Roman" w:cstheme="minorHAnsi"/>
          <w:b/>
          <w:bCs/>
          <w:color w:val="222222"/>
          <w:sz w:val="24"/>
          <w:szCs w:val="24"/>
          <w:lang w:eastAsia="hr-HR"/>
        </w:rPr>
        <w:t>3.2. Suradnja s organizatorima putovanja</w:t>
      </w:r>
      <w:r w:rsidRPr="004763A0">
        <w:rPr>
          <w:rFonts w:eastAsia="Times New Roman" w:cstheme="minorHAnsi"/>
          <w:color w:val="222222"/>
          <w:sz w:val="24"/>
          <w:szCs w:val="24"/>
          <w:lang w:eastAsia="hr-HR"/>
        </w:rPr>
        <w:t xml:space="preserve"> – planiran je trošak u iznosu od </w:t>
      </w:r>
      <w:r w:rsidR="000E4DAE" w:rsidRPr="004763A0">
        <w:rPr>
          <w:rFonts w:eastAsia="Times New Roman" w:cstheme="minorHAnsi"/>
          <w:color w:val="222222"/>
          <w:sz w:val="24"/>
          <w:szCs w:val="24"/>
          <w:lang w:eastAsia="hr-HR"/>
        </w:rPr>
        <w:t>2</w:t>
      </w:r>
      <w:r w:rsidRPr="004763A0">
        <w:rPr>
          <w:rFonts w:eastAsia="Times New Roman" w:cstheme="minorHAnsi"/>
          <w:color w:val="222222"/>
          <w:sz w:val="24"/>
          <w:szCs w:val="24"/>
          <w:lang w:eastAsia="hr-HR"/>
        </w:rPr>
        <w:t xml:space="preserve">.500,00 EUR-a, a do kraja godine </w:t>
      </w:r>
      <w:r w:rsidR="00B37A62">
        <w:rPr>
          <w:rFonts w:eastAsia="Times New Roman" w:cstheme="minorHAnsi"/>
          <w:color w:val="222222"/>
          <w:sz w:val="24"/>
          <w:szCs w:val="24"/>
          <w:lang w:eastAsia="hr-HR"/>
        </w:rPr>
        <w:t xml:space="preserve">aktivnosti nećemo ostvariti te ne planiramo trošak. </w:t>
      </w:r>
    </w:p>
    <w:p w14:paraId="034B83EB" w14:textId="5387FB83" w:rsidR="00F15BD9" w:rsidRPr="004763A0" w:rsidRDefault="00F15BD9" w:rsidP="00503C3F">
      <w:pPr>
        <w:jc w:val="both"/>
        <w:rPr>
          <w:rFonts w:cstheme="minorHAnsi"/>
          <w:sz w:val="24"/>
          <w:szCs w:val="24"/>
        </w:rPr>
      </w:pPr>
      <w:r w:rsidRPr="004763A0">
        <w:rPr>
          <w:rFonts w:cstheme="minorHAnsi"/>
          <w:b/>
          <w:bCs/>
          <w:color w:val="222222"/>
          <w:sz w:val="24"/>
          <w:szCs w:val="24"/>
          <w:shd w:val="clear" w:color="auto" w:fill="FFFFFF"/>
        </w:rPr>
        <w:t>3.3. Kreiranje promotivnih materijala</w:t>
      </w:r>
      <w:r w:rsidRPr="004763A0">
        <w:rPr>
          <w:rFonts w:cstheme="minorHAnsi"/>
          <w:color w:val="222222"/>
          <w:sz w:val="24"/>
          <w:szCs w:val="24"/>
          <w:shd w:val="clear" w:color="auto" w:fill="FFFFFF"/>
        </w:rPr>
        <w:t xml:space="preserve">- </w:t>
      </w:r>
      <w:r w:rsidRPr="004763A0">
        <w:rPr>
          <w:rFonts w:cstheme="minorHAnsi"/>
          <w:sz w:val="24"/>
          <w:szCs w:val="24"/>
        </w:rPr>
        <w:t xml:space="preserve"> </w:t>
      </w:r>
      <w:r w:rsidR="00C16940" w:rsidRPr="004763A0">
        <w:rPr>
          <w:rFonts w:cstheme="minorHAnsi"/>
          <w:sz w:val="24"/>
          <w:szCs w:val="24"/>
        </w:rPr>
        <w:t>p</w:t>
      </w:r>
      <w:r w:rsidRPr="004763A0">
        <w:rPr>
          <w:rFonts w:cstheme="minorHAnsi"/>
          <w:sz w:val="24"/>
          <w:szCs w:val="24"/>
        </w:rPr>
        <w:t>lanira</w:t>
      </w:r>
      <w:r w:rsidR="00C16940" w:rsidRPr="004763A0">
        <w:rPr>
          <w:rFonts w:cstheme="minorHAnsi"/>
          <w:sz w:val="24"/>
          <w:szCs w:val="24"/>
        </w:rPr>
        <w:t>ni</w:t>
      </w:r>
      <w:r w:rsidRPr="004763A0">
        <w:rPr>
          <w:rFonts w:cstheme="minorHAnsi"/>
          <w:sz w:val="24"/>
          <w:szCs w:val="24"/>
        </w:rPr>
        <w:t xml:space="preserve"> </w:t>
      </w:r>
      <w:r w:rsidR="00C16940" w:rsidRPr="004763A0">
        <w:rPr>
          <w:rFonts w:cstheme="minorHAnsi"/>
          <w:sz w:val="24"/>
          <w:szCs w:val="24"/>
        </w:rPr>
        <w:t>rashod</w:t>
      </w:r>
      <w:r w:rsidRPr="004763A0">
        <w:rPr>
          <w:rFonts w:cstheme="minorHAnsi"/>
          <w:sz w:val="24"/>
          <w:szCs w:val="24"/>
        </w:rPr>
        <w:t xml:space="preserve"> iznos</w:t>
      </w:r>
      <w:r w:rsidR="00C16940" w:rsidRPr="004763A0">
        <w:rPr>
          <w:rFonts w:cstheme="minorHAnsi"/>
          <w:sz w:val="24"/>
          <w:szCs w:val="24"/>
        </w:rPr>
        <w:t xml:space="preserve">i </w:t>
      </w:r>
      <w:r w:rsidRPr="004763A0">
        <w:rPr>
          <w:rFonts w:cstheme="minorHAnsi"/>
          <w:sz w:val="24"/>
          <w:szCs w:val="24"/>
        </w:rPr>
        <w:t>3.000,00 EUR.</w:t>
      </w:r>
      <w:r w:rsidR="002076C5" w:rsidRPr="004763A0">
        <w:rPr>
          <w:rFonts w:cstheme="minorHAnsi"/>
          <w:sz w:val="24"/>
          <w:szCs w:val="24"/>
        </w:rPr>
        <w:t xml:space="preserve"> U ovoj godini nabavili smo destinacijske suvenire, a to su sportske boce, ručnici, zastave, vrećice. Destinacijske suvenire poklanjamo sudionicima manifestacija, događanjima organiziranim od strane Općine Nijemci, a koja imaju turistički značaj. Priliko</w:t>
      </w:r>
      <w:r w:rsidR="00C54867">
        <w:rPr>
          <w:rFonts w:cstheme="minorHAnsi"/>
          <w:sz w:val="24"/>
          <w:szCs w:val="24"/>
        </w:rPr>
        <w:t>m</w:t>
      </w:r>
      <w:r w:rsidR="002076C5" w:rsidRPr="004763A0">
        <w:rPr>
          <w:rFonts w:cstheme="minorHAnsi"/>
          <w:sz w:val="24"/>
          <w:szCs w:val="24"/>
        </w:rPr>
        <w:t xml:space="preserve"> sudjelovanja, odlazaka na s</w:t>
      </w:r>
      <w:r w:rsidR="00C54867">
        <w:rPr>
          <w:rFonts w:cstheme="minorHAnsi"/>
          <w:sz w:val="24"/>
          <w:szCs w:val="24"/>
        </w:rPr>
        <w:t>a</w:t>
      </w:r>
      <w:r w:rsidR="002076C5" w:rsidRPr="004763A0">
        <w:rPr>
          <w:rFonts w:cstheme="minorHAnsi"/>
          <w:sz w:val="24"/>
          <w:szCs w:val="24"/>
        </w:rPr>
        <w:t>jmove i radionice. Ukupni realizirani rashod do 31.10.2024. iznosi 2.956,25 eura</w:t>
      </w:r>
      <w:r w:rsidR="00C54867">
        <w:rPr>
          <w:rFonts w:cstheme="minorHAnsi"/>
          <w:sz w:val="24"/>
          <w:szCs w:val="24"/>
        </w:rPr>
        <w:t>, do kraja godine planiran je rashod u iznosu od 3.000,00 eura.</w:t>
      </w:r>
    </w:p>
    <w:p w14:paraId="2F772C5D" w14:textId="6DD4D87B" w:rsidR="00F15BD9" w:rsidRPr="004763A0" w:rsidRDefault="00F15BD9" w:rsidP="00F15BD9">
      <w:pPr>
        <w:jc w:val="both"/>
        <w:rPr>
          <w:rFonts w:cstheme="minorHAnsi"/>
          <w:sz w:val="24"/>
          <w:szCs w:val="24"/>
        </w:rPr>
      </w:pPr>
      <w:r w:rsidRPr="004763A0">
        <w:rPr>
          <w:rFonts w:cstheme="minorHAnsi"/>
          <w:b/>
          <w:bCs/>
          <w:sz w:val="24"/>
          <w:szCs w:val="24"/>
        </w:rPr>
        <w:t>3.4. Internetske stranice</w:t>
      </w:r>
      <w:r w:rsidRPr="004763A0">
        <w:rPr>
          <w:rFonts w:cstheme="minorHAnsi"/>
          <w:sz w:val="24"/>
          <w:szCs w:val="24"/>
        </w:rPr>
        <w:t>- Internet stranice i upravljanje internet stranicama trošak je koji je neophodan radi potreba održavanja stranica (</w:t>
      </w:r>
      <w:hyperlink r:id="rId8" w:history="1">
        <w:r w:rsidRPr="004763A0">
          <w:rPr>
            <w:rStyle w:val="Hiperveza"/>
            <w:rFonts w:cstheme="minorHAnsi"/>
            <w:sz w:val="24"/>
            <w:szCs w:val="24"/>
          </w:rPr>
          <w:t>www.tz-opcinanijemci.hr</w:t>
        </w:r>
      </w:hyperlink>
      <w:r w:rsidRPr="004763A0">
        <w:rPr>
          <w:rFonts w:cstheme="minorHAnsi"/>
          <w:sz w:val="24"/>
          <w:szCs w:val="24"/>
        </w:rPr>
        <w:t xml:space="preserve">)  i softverskog sustava, kao i osiguravanje digitalne pristupačnost za osobe s invaliditetom da nemaju nikakvih prepreka u interakciji ili pristupu digitalnom sadržaju. U ovoj godini planiramo nadograditi i izmijeniti službenu web stranicu TZ općine Nijemci. </w:t>
      </w:r>
      <w:r w:rsidR="002076C5" w:rsidRPr="004763A0">
        <w:rPr>
          <w:rFonts w:cstheme="minorHAnsi"/>
          <w:sz w:val="24"/>
          <w:szCs w:val="24"/>
        </w:rPr>
        <w:t xml:space="preserve">Planiran je rashod u iznosu od </w:t>
      </w:r>
      <w:r w:rsidRPr="004763A0">
        <w:rPr>
          <w:rFonts w:cstheme="minorHAnsi"/>
          <w:sz w:val="24"/>
          <w:szCs w:val="24"/>
        </w:rPr>
        <w:t xml:space="preserve"> </w:t>
      </w:r>
      <w:r w:rsidR="00CB04B3">
        <w:rPr>
          <w:rFonts w:cstheme="minorHAnsi"/>
          <w:sz w:val="24"/>
          <w:szCs w:val="24"/>
        </w:rPr>
        <w:t>1.223,64</w:t>
      </w:r>
      <w:r w:rsidR="002076C5" w:rsidRPr="004763A0">
        <w:rPr>
          <w:rFonts w:cstheme="minorHAnsi"/>
          <w:sz w:val="24"/>
          <w:szCs w:val="24"/>
        </w:rPr>
        <w:t xml:space="preserve"> </w:t>
      </w:r>
      <w:r w:rsidRPr="004763A0">
        <w:rPr>
          <w:rFonts w:cstheme="minorHAnsi"/>
          <w:sz w:val="24"/>
          <w:szCs w:val="24"/>
        </w:rPr>
        <w:t>EUR</w:t>
      </w:r>
      <w:r w:rsidR="002076C5" w:rsidRPr="004763A0">
        <w:rPr>
          <w:rFonts w:cstheme="minorHAnsi"/>
          <w:sz w:val="24"/>
          <w:szCs w:val="24"/>
        </w:rPr>
        <w:t xml:space="preserve">. </w:t>
      </w:r>
      <w:r w:rsidR="00C0529D" w:rsidRPr="004763A0">
        <w:rPr>
          <w:rFonts w:cstheme="minorHAnsi"/>
          <w:sz w:val="24"/>
          <w:szCs w:val="24"/>
        </w:rPr>
        <w:t xml:space="preserve">Navedene izmijene napraviti ćemo u manjem obujmu što zbog nedostatka financijskih sredstava zbog neredovitih uplata iz Općinskog proračuna, pa smo nadogradnju web stranice manjeg obujma financirali iz projekta „Srijem-razvoj proizvoda“ financiran od TZ VSŽ i HTZ-a. </w:t>
      </w:r>
    </w:p>
    <w:p w14:paraId="01808420" w14:textId="45B256A9" w:rsidR="00F15BD9" w:rsidRPr="004763A0" w:rsidRDefault="00F15BD9" w:rsidP="00F15BD9">
      <w:pPr>
        <w:jc w:val="both"/>
        <w:rPr>
          <w:rFonts w:cstheme="minorHAnsi"/>
          <w:sz w:val="24"/>
          <w:szCs w:val="24"/>
        </w:rPr>
      </w:pPr>
      <w:r w:rsidRPr="004763A0">
        <w:rPr>
          <w:rFonts w:cstheme="minorHAnsi"/>
          <w:b/>
          <w:bCs/>
          <w:sz w:val="24"/>
          <w:szCs w:val="24"/>
        </w:rPr>
        <w:t>3.5. Kreiranje i upravljanjem bazom podataka i 3.6. Turističko-informativne aktivnosti</w:t>
      </w:r>
      <w:r w:rsidRPr="004763A0">
        <w:rPr>
          <w:rFonts w:cstheme="minorHAnsi"/>
          <w:sz w:val="24"/>
          <w:szCs w:val="24"/>
        </w:rPr>
        <w:t xml:space="preserve">  –</w:t>
      </w:r>
      <w:r w:rsidR="00C0529D" w:rsidRPr="004763A0">
        <w:rPr>
          <w:rFonts w:cstheme="minorHAnsi"/>
          <w:sz w:val="24"/>
          <w:szCs w:val="24"/>
        </w:rPr>
        <w:t xml:space="preserve">trošak nije planiran niti ga planiramo do kraja godine </w:t>
      </w:r>
    </w:p>
    <w:p w14:paraId="6864AB47" w14:textId="000F1C0F" w:rsidR="00F15BD9" w:rsidRPr="004763A0" w:rsidRDefault="00F15BD9" w:rsidP="00F15BD9">
      <w:pPr>
        <w:jc w:val="both"/>
        <w:rPr>
          <w:rFonts w:cstheme="minorHAnsi"/>
          <w:b/>
          <w:bCs/>
          <w:sz w:val="24"/>
          <w:szCs w:val="24"/>
        </w:rPr>
      </w:pPr>
      <w:r w:rsidRPr="004763A0">
        <w:rPr>
          <w:rFonts w:cstheme="minorHAnsi"/>
          <w:b/>
          <w:bCs/>
          <w:sz w:val="24"/>
          <w:szCs w:val="24"/>
        </w:rPr>
        <w:t>4. DESTINACIJSKI MENADŽMENT</w:t>
      </w:r>
    </w:p>
    <w:p w14:paraId="467684BA" w14:textId="2FAC9F97" w:rsidR="007C327A" w:rsidRPr="004763A0" w:rsidRDefault="00F15BD9" w:rsidP="00F15BD9">
      <w:pPr>
        <w:jc w:val="both"/>
        <w:rPr>
          <w:rFonts w:cstheme="minorHAnsi"/>
          <w:sz w:val="24"/>
          <w:szCs w:val="24"/>
        </w:rPr>
      </w:pPr>
      <w:r w:rsidRPr="004763A0">
        <w:rPr>
          <w:rFonts w:cstheme="minorHAnsi"/>
          <w:b/>
          <w:bCs/>
          <w:sz w:val="24"/>
          <w:szCs w:val="24"/>
        </w:rPr>
        <w:t>4.1. e-Visitor</w:t>
      </w:r>
      <w:r w:rsidRPr="004763A0">
        <w:rPr>
          <w:rFonts w:cstheme="minorHAnsi"/>
          <w:sz w:val="24"/>
          <w:szCs w:val="24"/>
        </w:rPr>
        <w:t>-planirani trošak iznosi 100,00 EUR-a</w:t>
      </w:r>
      <w:r w:rsidR="00EC41CC" w:rsidRPr="004763A0">
        <w:rPr>
          <w:rFonts w:cstheme="minorHAnsi"/>
          <w:sz w:val="24"/>
          <w:szCs w:val="24"/>
        </w:rPr>
        <w:t>, odnosi se na edukacije vezano za eVisitor</w:t>
      </w:r>
      <w:r w:rsidR="000917DD" w:rsidRPr="004763A0">
        <w:rPr>
          <w:rFonts w:cstheme="minorHAnsi"/>
          <w:sz w:val="24"/>
          <w:szCs w:val="24"/>
        </w:rPr>
        <w:t xml:space="preserve">. Do 31.10.2024. edukacija se nije održala, pa troška nije bilo. Do kraja godine ne planiramo rashode po ovoj stavci.  </w:t>
      </w:r>
    </w:p>
    <w:p w14:paraId="52DE1FAB" w14:textId="04CC6334" w:rsidR="00EC41CC" w:rsidRPr="004763A0" w:rsidRDefault="00EC41CC" w:rsidP="00F15BD9">
      <w:pPr>
        <w:jc w:val="both"/>
        <w:rPr>
          <w:rFonts w:cstheme="minorHAnsi"/>
          <w:sz w:val="24"/>
          <w:szCs w:val="24"/>
        </w:rPr>
      </w:pPr>
      <w:r w:rsidRPr="004763A0">
        <w:rPr>
          <w:rFonts w:cstheme="minorHAnsi"/>
          <w:b/>
          <w:bCs/>
          <w:sz w:val="24"/>
          <w:szCs w:val="24"/>
        </w:rPr>
        <w:t>4.2. Upravljanje kvalitetom u destinaciji-</w:t>
      </w:r>
      <w:r w:rsidRPr="004763A0">
        <w:rPr>
          <w:rFonts w:cstheme="minorHAnsi"/>
          <w:sz w:val="24"/>
          <w:szCs w:val="24"/>
        </w:rPr>
        <w:t xml:space="preserve"> </w:t>
      </w:r>
      <w:r w:rsidR="008304BF" w:rsidRPr="004763A0">
        <w:rPr>
          <w:rFonts w:cstheme="minorHAnsi"/>
          <w:sz w:val="24"/>
          <w:szCs w:val="24"/>
        </w:rPr>
        <w:t xml:space="preserve">do </w:t>
      </w:r>
      <w:r w:rsidR="001A05AE">
        <w:rPr>
          <w:rFonts w:cstheme="minorHAnsi"/>
          <w:sz w:val="24"/>
          <w:szCs w:val="24"/>
        </w:rPr>
        <w:t>31.10</w:t>
      </w:r>
      <w:r w:rsidR="008304BF" w:rsidRPr="004763A0">
        <w:rPr>
          <w:rFonts w:cstheme="minorHAnsi"/>
          <w:sz w:val="24"/>
          <w:szCs w:val="24"/>
        </w:rPr>
        <w:t>.</w:t>
      </w:r>
      <w:r w:rsidR="001A05AE">
        <w:rPr>
          <w:rFonts w:cstheme="minorHAnsi"/>
          <w:sz w:val="24"/>
          <w:szCs w:val="24"/>
        </w:rPr>
        <w:t xml:space="preserve">2024. </w:t>
      </w:r>
      <w:r w:rsidR="000917DD" w:rsidRPr="004763A0">
        <w:rPr>
          <w:rFonts w:cstheme="minorHAnsi"/>
          <w:sz w:val="24"/>
          <w:szCs w:val="24"/>
        </w:rPr>
        <w:t>utrošeno je</w:t>
      </w:r>
      <w:r w:rsidR="008304BF" w:rsidRPr="004763A0">
        <w:rPr>
          <w:rFonts w:cstheme="minorHAnsi"/>
          <w:sz w:val="24"/>
          <w:szCs w:val="24"/>
        </w:rPr>
        <w:t xml:space="preserve"> 1.000,00Eur</w:t>
      </w:r>
      <w:r w:rsidR="000917DD" w:rsidRPr="004763A0">
        <w:rPr>
          <w:rFonts w:cstheme="minorHAnsi"/>
          <w:sz w:val="24"/>
          <w:szCs w:val="24"/>
        </w:rPr>
        <w:t xml:space="preserve"> na prijave projekata vezano za razvoj proizvoda i podizanje kvalitete u destinaciji, a</w:t>
      </w:r>
      <w:r w:rsidR="008304BF" w:rsidRPr="004763A0">
        <w:rPr>
          <w:rFonts w:cstheme="minorHAnsi"/>
          <w:sz w:val="24"/>
          <w:szCs w:val="24"/>
        </w:rPr>
        <w:t xml:space="preserve"> do kraja godine ne planiramo </w:t>
      </w:r>
      <w:r w:rsidR="000917DD" w:rsidRPr="004763A0">
        <w:rPr>
          <w:rFonts w:cstheme="minorHAnsi"/>
          <w:sz w:val="24"/>
          <w:szCs w:val="24"/>
        </w:rPr>
        <w:t>nove rashode.</w:t>
      </w:r>
      <w:r w:rsidR="008304BF" w:rsidRPr="004763A0">
        <w:rPr>
          <w:rFonts w:cstheme="minorHAnsi"/>
          <w:sz w:val="24"/>
          <w:szCs w:val="24"/>
        </w:rPr>
        <w:t xml:space="preserve"> </w:t>
      </w:r>
      <w:r w:rsidRPr="004763A0">
        <w:rPr>
          <w:rFonts w:cstheme="minorHAnsi"/>
          <w:sz w:val="24"/>
          <w:szCs w:val="24"/>
        </w:rPr>
        <w:t xml:space="preserve"> </w:t>
      </w:r>
    </w:p>
    <w:p w14:paraId="008B8D98" w14:textId="7E2DEB87" w:rsidR="004763A0" w:rsidRPr="004763A0" w:rsidRDefault="004763A0" w:rsidP="00F15BD9">
      <w:pPr>
        <w:jc w:val="both"/>
        <w:rPr>
          <w:rFonts w:cstheme="minorHAnsi"/>
          <w:sz w:val="24"/>
          <w:szCs w:val="24"/>
        </w:rPr>
      </w:pPr>
      <w:r w:rsidRPr="004763A0">
        <w:rPr>
          <w:rFonts w:cstheme="minorHAnsi"/>
          <w:b/>
          <w:bCs/>
          <w:sz w:val="24"/>
          <w:szCs w:val="24"/>
        </w:rPr>
        <w:t>4.3. Poticanje na očuvanje i uređenje okoliša</w:t>
      </w:r>
      <w:r w:rsidRPr="004763A0">
        <w:rPr>
          <w:rFonts w:cstheme="minorHAnsi"/>
          <w:sz w:val="24"/>
          <w:szCs w:val="24"/>
        </w:rPr>
        <w:t xml:space="preserve"> – po ovoj stavci trošak nije bio planiran niti ga planiramo </w:t>
      </w:r>
    </w:p>
    <w:p w14:paraId="3B62BFC4" w14:textId="30A8964F" w:rsidR="00EC41CC" w:rsidRPr="004763A0" w:rsidRDefault="00EC41CC" w:rsidP="00F15BD9">
      <w:pPr>
        <w:jc w:val="both"/>
        <w:rPr>
          <w:rFonts w:cstheme="minorHAnsi"/>
          <w:b/>
          <w:bCs/>
          <w:sz w:val="24"/>
          <w:szCs w:val="24"/>
        </w:rPr>
      </w:pPr>
      <w:r w:rsidRPr="004763A0">
        <w:rPr>
          <w:rFonts w:cstheme="minorHAnsi"/>
          <w:b/>
          <w:bCs/>
          <w:sz w:val="24"/>
          <w:szCs w:val="24"/>
        </w:rPr>
        <w:t>5. ADMINISTRATIVNI POSLOVI</w:t>
      </w:r>
    </w:p>
    <w:p w14:paraId="2E71D158" w14:textId="1CE3B1E8" w:rsidR="00EC41CC" w:rsidRPr="004763A0" w:rsidRDefault="00EC41CC" w:rsidP="00EC41CC">
      <w:pPr>
        <w:jc w:val="both"/>
        <w:rPr>
          <w:rFonts w:cstheme="minorHAnsi"/>
          <w:sz w:val="24"/>
          <w:szCs w:val="24"/>
        </w:rPr>
      </w:pPr>
      <w:r w:rsidRPr="004763A0">
        <w:rPr>
          <w:rFonts w:cstheme="minorHAnsi"/>
          <w:b/>
          <w:bCs/>
          <w:sz w:val="24"/>
          <w:szCs w:val="24"/>
        </w:rPr>
        <w:t>5.1. Plaće</w:t>
      </w:r>
      <w:r w:rsidRPr="004763A0">
        <w:rPr>
          <w:rFonts w:cstheme="minorHAnsi"/>
          <w:sz w:val="24"/>
          <w:szCs w:val="24"/>
        </w:rPr>
        <w:t xml:space="preserve"> - Turistički ured Turističke zajednice općine Nijemci zadužen je za realizaciju Programa rada. Osim planiranih, Turistički ured pravovremeno odgovara i na sve zadatke i upite koji nastaju tijekom godine, a koje Programom rada nije moguće predvidjeti. Za sve poslove Turističke zajednice predviđena su dva stalno zaposlena djelatnika, direktor Turističke zajednice i viši stručni suradnik. Obavljanje poslova Turističke </w:t>
      </w:r>
      <w:r w:rsidRPr="004763A0">
        <w:rPr>
          <w:rFonts w:cstheme="minorHAnsi"/>
          <w:sz w:val="24"/>
          <w:szCs w:val="24"/>
        </w:rPr>
        <w:lastRenderedPageBreak/>
        <w:t xml:space="preserve">zajednice općine Nijemci prati Turističko vijeće </w:t>
      </w:r>
      <w:r w:rsidR="0028610F" w:rsidRPr="004763A0">
        <w:rPr>
          <w:rFonts w:cstheme="minorHAnsi"/>
          <w:sz w:val="24"/>
          <w:szCs w:val="24"/>
        </w:rPr>
        <w:t xml:space="preserve">i Skupština </w:t>
      </w:r>
      <w:r w:rsidRPr="004763A0">
        <w:rPr>
          <w:rFonts w:cstheme="minorHAnsi"/>
          <w:sz w:val="24"/>
          <w:szCs w:val="24"/>
        </w:rPr>
        <w:t>na svojim redovitim sjednicama putem pismenog i usmenog izvješća direktorice. Izvješće se podnosi za obavljene poslove iz Programa rada. Plaće i dodaci na plaće radnika određene su sukladno Pravilniku o radu turističkog ureda TZ općine Nijemci, Pravilniku o unutarnjem ustrojstvu i djelokrugu turističkog ureda TZ općine Nijemci te Odluci Turističkog vijeća. Ukupni rashod planiran je u iznosu od 48.</w:t>
      </w:r>
      <w:r w:rsidR="0028610F" w:rsidRPr="004763A0">
        <w:rPr>
          <w:rFonts w:cstheme="minorHAnsi"/>
          <w:sz w:val="24"/>
          <w:szCs w:val="24"/>
        </w:rPr>
        <w:t>200</w:t>
      </w:r>
      <w:r w:rsidRPr="004763A0">
        <w:rPr>
          <w:rFonts w:cstheme="minorHAnsi"/>
          <w:sz w:val="24"/>
          <w:szCs w:val="24"/>
        </w:rPr>
        <w:t>,00 EUR.</w:t>
      </w:r>
      <w:r w:rsidR="0028610F" w:rsidRPr="004763A0">
        <w:rPr>
          <w:rFonts w:cstheme="minorHAnsi"/>
          <w:sz w:val="24"/>
          <w:szCs w:val="24"/>
        </w:rPr>
        <w:t xml:space="preserve"> Do 31.10.2024. ostvaren je rashod u iznosu od 29.452,91 eura. </w:t>
      </w:r>
      <w:r w:rsidR="00C5542F" w:rsidRPr="004763A0">
        <w:rPr>
          <w:rFonts w:cstheme="minorHAnsi"/>
          <w:sz w:val="24"/>
          <w:szCs w:val="24"/>
        </w:rPr>
        <w:t>Do kraja godine planira se trošak u iznosu od 48.000,00 eura.</w:t>
      </w:r>
    </w:p>
    <w:p w14:paraId="7B48337B" w14:textId="078B519C" w:rsidR="00EC41CC" w:rsidRPr="004763A0" w:rsidRDefault="00EC41CC" w:rsidP="00EC41CC">
      <w:pPr>
        <w:jc w:val="both"/>
        <w:rPr>
          <w:rFonts w:cstheme="minorHAnsi"/>
          <w:sz w:val="24"/>
          <w:szCs w:val="24"/>
        </w:rPr>
      </w:pPr>
      <w:r w:rsidRPr="004763A0">
        <w:rPr>
          <w:rFonts w:cstheme="minorHAnsi"/>
          <w:b/>
          <w:bCs/>
          <w:sz w:val="24"/>
          <w:szCs w:val="24"/>
        </w:rPr>
        <w:t>5.2.Materijalni troškovi</w:t>
      </w:r>
      <w:r w:rsidRPr="004763A0">
        <w:rPr>
          <w:rFonts w:cstheme="minorHAnsi"/>
          <w:sz w:val="24"/>
          <w:szCs w:val="24"/>
        </w:rPr>
        <w:t xml:space="preserve"> - Turistička zajednica općine Nijemci se nalazi u zgradi Općine Nijemci. Knjigovodstvo za Turističku zajednicu općine Nijemci vodi ovlašteni servis „Marjanović“. Troškovi funkcioniranja ureda turističke zajednice  obuhvaćaju režijske troškove, troškove telekomunikacijskih usluga, troškovi opreme i materijala, troškovi platnog prometa, troškovi poštarine, </w:t>
      </w:r>
      <w:r w:rsidR="00C5542F" w:rsidRPr="004763A0">
        <w:rPr>
          <w:rFonts w:cstheme="minorHAnsi"/>
          <w:sz w:val="24"/>
          <w:szCs w:val="24"/>
        </w:rPr>
        <w:t xml:space="preserve">pravni, </w:t>
      </w:r>
      <w:r w:rsidRPr="004763A0">
        <w:rPr>
          <w:rFonts w:cstheme="minorHAnsi"/>
          <w:sz w:val="24"/>
          <w:szCs w:val="24"/>
        </w:rPr>
        <w:t>odvjetnički i javnobilježnički troškovi, troškovi korištenja osobnog automobila u službene svrhe, dnevnice, stručno usavršavanje zaposlenika, osiguranje imovine i sl. Na sjednicama Turističkog vijeća podnosit će se izvješće o radu Turističke zajednice općine Nijemci, planirati dinamika realizacije Programa rada te pratiti izvršenje Financijskog plana. Skupština Turističke zajednice održat će najmanje dvije sjednice na kojima će usvajati predložene akte Turističkog vijeća, analizirati izvršenje Programa rada te pratiti sadržaj aktivnosti. Ukupni rashod planiran je u iznosu od 1</w:t>
      </w:r>
      <w:r w:rsidR="0012484B">
        <w:rPr>
          <w:rFonts w:cstheme="minorHAnsi"/>
          <w:sz w:val="24"/>
          <w:szCs w:val="24"/>
        </w:rPr>
        <w:t>1</w:t>
      </w:r>
      <w:r w:rsidRPr="004763A0">
        <w:rPr>
          <w:rFonts w:cstheme="minorHAnsi"/>
          <w:sz w:val="24"/>
          <w:szCs w:val="24"/>
        </w:rPr>
        <w:t>.</w:t>
      </w:r>
      <w:r w:rsidR="00681B92" w:rsidRPr="004763A0">
        <w:rPr>
          <w:rFonts w:cstheme="minorHAnsi"/>
          <w:sz w:val="24"/>
          <w:szCs w:val="24"/>
        </w:rPr>
        <w:t>0</w:t>
      </w:r>
      <w:r w:rsidRPr="004763A0">
        <w:rPr>
          <w:rFonts w:cstheme="minorHAnsi"/>
          <w:sz w:val="24"/>
          <w:szCs w:val="24"/>
        </w:rPr>
        <w:t>00,00 EUR.</w:t>
      </w:r>
    </w:p>
    <w:p w14:paraId="6C10CC0C" w14:textId="26A3BA21" w:rsidR="00EC41CC" w:rsidRPr="004763A0" w:rsidRDefault="00EC41CC" w:rsidP="00EC41CC">
      <w:pPr>
        <w:jc w:val="both"/>
        <w:rPr>
          <w:rFonts w:cstheme="minorHAnsi"/>
          <w:sz w:val="24"/>
          <w:szCs w:val="24"/>
        </w:rPr>
      </w:pPr>
      <w:r w:rsidRPr="004763A0">
        <w:rPr>
          <w:rFonts w:cstheme="minorHAnsi"/>
          <w:b/>
          <w:bCs/>
          <w:sz w:val="24"/>
          <w:szCs w:val="24"/>
        </w:rPr>
        <w:t>5.3. Tijela turističke zajednice</w:t>
      </w:r>
      <w:r w:rsidRPr="004763A0">
        <w:rPr>
          <w:rFonts w:cstheme="minorHAnsi"/>
          <w:sz w:val="24"/>
          <w:szCs w:val="24"/>
        </w:rPr>
        <w:t xml:space="preserve"> - članovi tijela Turističke zajednice općine Nijemci ne primaju naknadu za svoj rad. Za održavanje sjednica tijela turističke zajednice imat ćemo troškove distribucije materijala za potrebe održavanja sjednica tijela turističke zajednice, troškovi reprezentacije, troškovi promotivnih materijala. Ukupni rashod planiran je u iznosu od 700,00 EUR.</w:t>
      </w:r>
    </w:p>
    <w:p w14:paraId="0B07A9A9" w14:textId="6C7012E5" w:rsidR="00EC41CC" w:rsidRDefault="005F6E9E" w:rsidP="00EC41CC">
      <w:pPr>
        <w:jc w:val="both"/>
        <w:rPr>
          <w:rFonts w:cstheme="minorHAnsi"/>
          <w:b/>
          <w:bCs/>
          <w:sz w:val="24"/>
          <w:szCs w:val="24"/>
        </w:rPr>
      </w:pPr>
      <w:r w:rsidRPr="004763A0">
        <w:rPr>
          <w:rFonts w:cstheme="minorHAnsi"/>
          <w:b/>
          <w:bCs/>
          <w:sz w:val="24"/>
          <w:szCs w:val="24"/>
        </w:rPr>
        <w:t>Planirani uk</w:t>
      </w:r>
      <w:r w:rsidR="00EC41CC" w:rsidRPr="004763A0">
        <w:rPr>
          <w:rFonts w:cstheme="minorHAnsi"/>
          <w:b/>
          <w:bCs/>
          <w:sz w:val="24"/>
          <w:szCs w:val="24"/>
        </w:rPr>
        <w:t>upni rashodi iznose</w:t>
      </w:r>
      <w:r w:rsidR="005F2736" w:rsidRPr="004763A0">
        <w:rPr>
          <w:rFonts w:cstheme="minorHAnsi"/>
          <w:b/>
          <w:bCs/>
          <w:sz w:val="24"/>
          <w:szCs w:val="24"/>
        </w:rPr>
        <w:t xml:space="preserve"> </w:t>
      </w:r>
      <w:r w:rsidR="00C5383D">
        <w:rPr>
          <w:rFonts w:cstheme="minorHAnsi"/>
          <w:b/>
          <w:bCs/>
          <w:sz w:val="24"/>
          <w:szCs w:val="24"/>
        </w:rPr>
        <w:t>156.957,17</w:t>
      </w:r>
      <w:r w:rsidR="005F2736" w:rsidRPr="004763A0">
        <w:rPr>
          <w:rFonts w:cstheme="minorHAnsi"/>
          <w:b/>
          <w:bCs/>
          <w:sz w:val="24"/>
          <w:szCs w:val="24"/>
        </w:rPr>
        <w:t xml:space="preserve"> EUR</w:t>
      </w:r>
      <w:r w:rsidRPr="004763A0">
        <w:rPr>
          <w:rFonts w:cstheme="minorHAnsi"/>
          <w:b/>
          <w:bCs/>
          <w:sz w:val="24"/>
          <w:szCs w:val="24"/>
        </w:rPr>
        <w:t>.</w:t>
      </w:r>
      <w:r w:rsidR="000C4787" w:rsidRPr="004763A0">
        <w:rPr>
          <w:rFonts w:cstheme="minorHAnsi"/>
          <w:b/>
          <w:bCs/>
          <w:sz w:val="24"/>
          <w:szCs w:val="24"/>
        </w:rPr>
        <w:t xml:space="preserve"> </w:t>
      </w:r>
    </w:p>
    <w:p w14:paraId="26C64E1B" w14:textId="77777777" w:rsidR="00A86A09" w:rsidRDefault="00A86A09" w:rsidP="00EC41CC">
      <w:pPr>
        <w:jc w:val="both"/>
        <w:rPr>
          <w:rFonts w:cstheme="minorHAnsi"/>
          <w:b/>
          <w:bCs/>
          <w:sz w:val="24"/>
          <w:szCs w:val="24"/>
        </w:rPr>
      </w:pPr>
    </w:p>
    <w:p w14:paraId="7B8218A4" w14:textId="77777777" w:rsidR="00A86A09" w:rsidRDefault="00A86A09" w:rsidP="00EC41CC">
      <w:pPr>
        <w:jc w:val="both"/>
        <w:rPr>
          <w:rFonts w:cstheme="minorHAnsi"/>
          <w:b/>
          <w:bCs/>
          <w:sz w:val="24"/>
          <w:szCs w:val="24"/>
        </w:rPr>
      </w:pPr>
    </w:p>
    <w:p w14:paraId="7677C0E2" w14:textId="77777777" w:rsidR="00A86A09" w:rsidRDefault="00A86A09" w:rsidP="00EC41CC">
      <w:pPr>
        <w:jc w:val="both"/>
        <w:rPr>
          <w:rFonts w:cstheme="minorHAnsi"/>
          <w:b/>
          <w:bCs/>
          <w:sz w:val="24"/>
          <w:szCs w:val="24"/>
        </w:rPr>
      </w:pPr>
    </w:p>
    <w:p w14:paraId="1BAB15BD" w14:textId="77777777" w:rsidR="00A86A09" w:rsidRDefault="00A86A09" w:rsidP="00EC41CC">
      <w:pPr>
        <w:jc w:val="both"/>
        <w:rPr>
          <w:rFonts w:cstheme="minorHAnsi"/>
          <w:b/>
          <w:bCs/>
          <w:sz w:val="24"/>
          <w:szCs w:val="24"/>
        </w:rPr>
      </w:pPr>
    </w:p>
    <w:p w14:paraId="4655117C" w14:textId="77777777" w:rsidR="00A86A09" w:rsidRDefault="00A86A09" w:rsidP="00EC41CC">
      <w:pPr>
        <w:jc w:val="both"/>
        <w:rPr>
          <w:rFonts w:cstheme="minorHAnsi"/>
          <w:b/>
          <w:bCs/>
          <w:sz w:val="24"/>
          <w:szCs w:val="24"/>
        </w:rPr>
      </w:pPr>
    </w:p>
    <w:p w14:paraId="565358FB" w14:textId="77777777" w:rsidR="00A86A09" w:rsidRDefault="00A86A09" w:rsidP="00EC41CC">
      <w:pPr>
        <w:jc w:val="both"/>
        <w:rPr>
          <w:rFonts w:cstheme="minorHAnsi"/>
          <w:b/>
          <w:bCs/>
          <w:sz w:val="24"/>
          <w:szCs w:val="24"/>
        </w:rPr>
      </w:pPr>
    </w:p>
    <w:p w14:paraId="70D41217" w14:textId="77777777" w:rsidR="00A86A09" w:rsidRDefault="00A86A09" w:rsidP="00EC41CC">
      <w:pPr>
        <w:jc w:val="both"/>
        <w:rPr>
          <w:rFonts w:cstheme="minorHAnsi"/>
          <w:b/>
          <w:bCs/>
          <w:sz w:val="24"/>
          <w:szCs w:val="24"/>
        </w:rPr>
      </w:pPr>
    </w:p>
    <w:p w14:paraId="76D98B6F" w14:textId="77777777" w:rsidR="00A86A09" w:rsidRDefault="00A86A09" w:rsidP="00EC41CC">
      <w:pPr>
        <w:jc w:val="both"/>
        <w:rPr>
          <w:rFonts w:cstheme="minorHAnsi"/>
          <w:b/>
          <w:bCs/>
          <w:sz w:val="24"/>
          <w:szCs w:val="24"/>
        </w:rPr>
      </w:pPr>
    </w:p>
    <w:p w14:paraId="7C1BECB0" w14:textId="77777777" w:rsidR="00A86A09" w:rsidRDefault="00A86A09" w:rsidP="00EC41CC">
      <w:pPr>
        <w:jc w:val="both"/>
        <w:rPr>
          <w:rFonts w:cstheme="minorHAnsi"/>
          <w:b/>
          <w:bCs/>
          <w:sz w:val="24"/>
          <w:szCs w:val="24"/>
        </w:rPr>
      </w:pPr>
    </w:p>
    <w:p w14:paraId="70AC26B8" w14:textId="77777777" w:rsidR="00A86A09" w:rsidRDefault="00A86A09" w:rsidP="00EC41CC">
      <w:pPr>
        <w:jc w:val="both"/>
        <w:rPr>
          <w:rFonts w:cstheme="minorHAnsi"/>
          <w:b/>
          <w:bCs/>
          <w:sz w:val="24"/>
          <w:szCs w:val="24"/>
        </w:rPr>
      </w:pPr>
    </w:p>
    <w:p w14:paraId="6873F411" w14:textId="77777777" w:rsidR="00A86A09" w:rsidRDefault="00A86A09" w:rsidP="00EC41CC">
      <w:pPr>
        <w:jc w:val="both"/>
        <w:rPr>
          <w:rFonts w:cstheme="minorHAnsi"/>
          <w:b/>
          <w:bCs/>
          <w:sz w:val="24"/>
          <w:szCs w:val="24"/>
        </w:rPr>
      </w:pPr>
    </w:p>
    <w:p w14:paraId="74ED73B4" w14:textId="77777777" w:rsidR="00A86A09" w:rsidRDefault="00A86A09" w:rsidP="00EC41CC">
      <w:pPr>
        <w:jc w:val="both"/>
        <w:rPr>
          <w:rFonts w:cstheme="minorHAnsi"/>
          <w:b/>
          <w:bCs/>
          <w:sz w:val="24"/>
          <w:szCs w:val="24"/>
        </w:rPr>
      </w:pPr>
    </w:p>
    <w:tbl>
      <w:tblPr>
        <w:tblW w:w="10780" w:type="dxa"/>
        <w:tblLook w:val="04A0" w:firstRow="1" w:lastRow="0" w:firstColumn="1" w:lastColumn="0" w:noHBand="0" w:noVBand="1"/>
      </w:tblPr>
      <w:tblGrid>
        <w:gridCol w:w="380"/>
        <w:gridCol w:w="640"/>
        <w:gridCol w:w="588"/>
        <w:gridCol w:w="2620"/>
        <w:gridCol w:w="1320"/>
        <w:gridCol w:w="700"/>
        <w:gridCol w:w="1380"/>
        <w:gridCol w:w="760"/>
        <w:gridCol w:w="740"/>
        <w:gridCol w:w="1660"/>
      </w:tblGrid>
      <w:tr w:rsidR="00A86A09" w:rsidRPr="00A86A09" w14:paraId="4134761F" w14:textId="77777777" w:rsidTr="00A86A09">
        <w:trPr>
          <w:trHeight w:val="420"/>
        </w:trPr>
        <w:tc>
          <w:tcPr>
            <w:tcW w:w="9120" w:type="dxa"/>
            <w:gridSpan w:val="9"/>
            <w:tcBorders>
              <w:top w:val="nil"/>
              <w:left w:val="nil"/>
              <w:bottom w:val="nil"/>
              <w:right w:val="nil"/>
            </w:tcBorders>
            <w:noWrap/>
            <w:vAlign w:val="center"/>
            <w:hideMark/>
          </w:tcPr>
          <w:p w14:paraId="3DB29AE8" w14:textId="77777777" w:rsidR="00A86A09" w:rsidRPr="00A86A09" w:rsidRDefault="00A86A09" w:rsidP="00A86A09">
            <w:pPr>
              <w:spacing w:after="0" w:line="240" w:lineRule="auto"/>
              <w:jc w:val="center"/>
              <w:rPr>
                <w:rFonts w:ascii="Calibri" w:eastAsia="Times New Roman" w:hAnsi="Calibri" w:cs="Calibri"/>
                <w:b/>
                <w:bCs/>
                <w:color w:val="003764"/>
                <w:sz w:val="16"/>
                <w:szCs w:val="16"/>
                <w:lang w:eastAsia="hr-HR"/>
              </w:rPr>
            </w:pPr>
            <w:r w:rsidRPr="00A86A09">
              <w:rPr>
                <w:rFonts w:ascii="Calibri" w:eastAsia="Times New Roman" w:hAnsi="Calibri" w:cs="Calibri"/>
                <w:b/>
                <w:bCs/>
                <w:color w:val="003764"/>
                <w:sz w:val="16"/>
                <w:szCs w:val="16"/>
                <w:lang w:eastAsia="hr-HR"/>
              </w:rPr>
              <w:lastRenderedPageBreak/>
              <w:t>III. IZMJENA I DOPUNA FINANCIJSKOG PLANA</w:t>
            </w:r>
          </w:p>
        </w:tc>
        <w:tc>
          <w:tcPr>
            <w:tcW w:w="1660" w:type="dxa"/>
            <w:tcBorders>
              <w:top w:val="nil"/>
              <w:left w:val="nil"/>
              <w:bottom w:val="nil"/>
              <w:right w:val="nil"/>
            </w:tcBorders>
            <w:noWrap/>
            <w:vAlign w:val="bottom"/>
            <w:hideMark/>
          </w:tcPr>
          <w:p w14:paraId="07ED99DD" w14:textId="77777777" w:rsidR="00A86A09" w:rsidRPr="00A86A09" w:rsidRDefault="00A86A09" w:rsidP="00A86A09">
            <w:pPr>
              <w:spacing w:after="0" w:line="240" w:lineRule="auto"/>
              <w:jc w:val="center"/>
              <w:rPr>
                <w:rFonts w:ascii="Calibri" w:eastAsia="Times New Roman" w:hAnsi="Calibri" w:cs="Calibri"/>
                <w:b/>
                <w:bCs/>
                <w:color w:val="003764"/>
                <w:sz w:val="16"/>
                <w:szCs w:val="16"/>
                <w:lang w:eastAsia="hr-HR"/>
              </w:rPr>
            </w:pPr>
          </w:p>
        </w:tc>
      </w:tr>
      <w:tr w:rsidR="00A86A09" w:rsidRPr="00A86A09" w14:paraId="0750CEFB" w14:textId="77777777" w:rsidTr="00A86A09">
        <w:trPr>
          <w:trHeight w:val="420"/>
        </w:trPr>
        <w:tc>
          <w:tcPr>
            <w:tcW w:w="9120" w:type="dxa"/>
            <w:gridSpan w:val="9"/>
            <w:tcBorders>
              <w:top w:val="nil"/>
              <w:left w:val="nil"/>
              <w:bottom w:val="nil"/>
              <w:right w:val="nil"/>
            </w:tcBorders>
            <w:noWrap/>
            <w:vAlign w:val="center"/>
            <w:hideMark/>
          </w:tcPr>
          <w:p w14:paraId="14A45E01" w14:textId="77777777" w:rsidR="00A86A09" w:rsidRPr="00A86A09" w:rsidRDefault="00A86A09" w:rsidP="00A86A09">
            <w:pPr>
              <w:spacing w:after="0" w:line="240" w:lineRule="auto"/>
              <w:jc w:val="center"/>
              <w:rPr>
                <w:rFonts w:ascii="Calibri" w:eastAsia="Times New Roman" w:hAnsi="Calibri" w:cs="Calibri"/>
                <w:b/>
                <w:bCs/>
                <w:color w:val="003764"/>
                <w:sz w:val="16"/>
                <w:szCs w:val="16"/>
                <w:lang w:eastAsia="hr-HR"/>
              </w:rPr>
            </w:pPr>
            <w:r w:rsidRPr="00A86A09">
              <w:rPr>
                <w:rFonts w:ascii="Calibri" w:eastAsia="Times New Roman" w:hAnsi="Calibri" w:cs="Calibri"/>
                <w:b/>
                <w:bCs/>
                <w:color w:val="003764"/>
                <w:sz w:val="16"/>
                <w:szCs w:val="16"/>
                <w:lang w:eastAsia="hr-HR"/>
              </w:rPr>
              <w:t>ZA RAZDOBLJE  01.01. - 31.10.2024. GODINE</w:t>
            </w:r>
          </w:p>
        </w:tc>
        <w:tc>
          <w:tcPr>
            <w:tcW w:w="1660" w:type="dxa"/>
            <w:tcBorders>
              <w:top w:val="nil"/>
              <w:left w:val="nil"/>
              <w:bottom w:val="nil"/>
              <w:right w:val="nil"/>
            </w:tcBorders>
            <w:noWrap/>
            <w:vAlign w:val="bottom"/>
            <w:hideMark/>
          </w:tcPr>
          <w:p w14:paraId="00B6FE92" w14:textId="77777777" w:rsidR="00A86A09" w:rsidRPr="00A86A09" w:rsidRDefault="00A86A09" w:rsidP="00A86A09">
            <w:pPr>
              <w:spacing w:after="0" w:line="240" w:lineRule="auto"/>
              <w:jc w:val="center"/>
              <w:rPr>
                <w:rFonts w:ascii="Calibri" w:eastAsia="Times New Roman" w:hAnsi="Calibri" w:cs="Calibri"/>
                <w:b/>
                <w:bCs/>
                <w:color w:val="003764"/>
                <w:sz w:val="16"/>
                <w:szCs w:val="16"/>
                <w:lang w:eastAsia="hr-HR"/>
              </w:rPr>
            </w:pPr>
          </w:p>
        </w:tc>
      </w:tr>
      <w:tr w:rsidR="00A86A09" w:rsidRPr="00A86A09" w14:paraId="77CC4CFB" w14:textId="77777777" w:rsidTr="00A86A09">
        <w:trPr>
          <w:trHeight w:val="420"/>
        </w:trPr>
        <w:tc>
          <w:tcPr>
            <w:tcW w:w="380" w:type="dxa"/>
            <w:tcBorders>
              <w:top w:val="nil"/>
              <w:left w:val="nil"/>
              <w:bottom w:val="single" w:sz="4" w:space="0" w:color="auto"/>
              <w:right w:val="nil"/>
            </w:tcBorders>
            <w:noWrap/>
            <w:vAlign w:val="center"/>
            <w:hideMark/>
          </w:tcPr>
          <w:p w14:paraId="42211F8B" w14:textId="77777777" w:rsidR="00A86A09" w:rsidRPr="00A86A09" w:rsidRDefault="00A86A09" w:rsidP="00A86A09">
            <w:pPr>
              <w:spacing w:after="0" w:line="240" w:lineRule="auto"/>
              <w:jc w:val="center"/>
              <w:rPr>
                <w:rFonts w:ascii="Calibri" w:eastAsia="Times New Roman" w:hAnsi="Calibri" w:cs="Calibri"/>
                <w:b/>
                <w:bCs/>
                <w:color w:val="003764"/>
                <w:sz w:val="16"/>
                <w:szCs w:val="16"/>
                <w:lang w:eastAsia="hr-HR"/>
              </w:rPr>
            </w:pPr>
            <w:r w:rsidRPr="00A86A09">
              <w:rPr>
                <w:rFonts w:ascii="Calibri" w:eastAsia="Times New Roman" w:hAnsi="Calibri" w:cs="Calibri"/>
                <w:b/>
                <w:bCs/>
                <w:color w:val="003764"/>
                <w:sz w:val="16"/>
                <w:szCs w:val="16"/>
                <w:lang w:eastAsia="hr-HR"/>
              </w:rPr>
              <w:t> </w:t>
            </w:r>
          </w:p>
        </w:tc>
        <w:tc>
          <w:tcPr>
            <w:tcW w:w="640" w:type="dxa"/>
            <w:tcBorders>
              <w:top w:val="nil"/>
              <w:left w:val="nil"/>
              <w:bottom w:val="single" w:sz="4" w:space="0" w:color="auto"/>
              <w:right w:val="nil"/>
            </w:tcBorders>
            <w:noWrap/>
            <w:vAlign w:val="center"/>
            <w:hideMark/>
          </w:tcPr>
          <w:p w14:paraId="0BC3EADB" w14:textId="77777777" w:rsidR="00A86A09" w:rsidRPr="00A86A09" w:rsidRDefault="00A86A09" w:rsidP="00A86A09">
            <w:pPr>
              <w:spacing w:after="0" w:line="240" w:lineRule="auto"/>
              <w:jc w:val="center"/>
              <w:rPr>
                <w:rFonts w:ascii="Calibri" w:eastAsia="Times New Roman" w:hAnsi="Calibri" w:cs="Calibri"/>
                <w:b/>
                <w:bCs/>
                <w:color w:val="003764"/>
                <w:sz w:val="16"/>
                <w:szCs w:val="16"/>
                <w:lang w:eastAsia="hr-HR"/>
              </w:rPr>
            </w:pPr>
            <w:r w:rsidRPr="00A86A09">
              <w:rPr>
                <w:rFonts w:ascii="Calibri" w:eastAsia="Times New Roman" w:hAnsi="Calibri" w:cs="Calibri"/>
                <w:b/>
                <w:bCs/>
                <w:color w:val="003764"/>
                <w:sz w:val="16"/>
                <w:szCs w:val="16"/>
                <w:lang w:eastAsia="hr-HR"/>
              </w:rPr>
              <w:t> </w:t>
            </w:r>
          </w:p>
        </w:tc>
        <w:tc>
          <w:tcPr>
            <w:tcW w:w="580" w:type="dxa"/>
            <w:tcBorders>
              <w:top w:val="nil"/>
              <w:left w:val="nil"/>
              <w:bottom w:val="single" w:sz="4" w:space="0" w:color="auto"/>
              <w:right w:val="nil"/>
            </w:tcBorders>
            <w:noWrap/>
            <w:vAlign w:val="center"/>
            <w:hideMark/>
          </w:tcPr>
          <w:p w14:paraId="76159D23" w14:textId="77777777" w:rsidR="00A86A09" w:rsidRPr="00A86A09" w:rsidRDefault="00A86A09" w:rsidP="00A86A09">
            <w:pPr>
              <w:spacing w:after="0" w:line="240" w:lineRule="auto"/>
              <w:jc w:val="center"/>
              <w:rPr>
                <w:rFonts w:ascii="Calibri" w:eastAsia="Times New Roman" w:hAnsi="Calibri" w:cs="Calibri"/>
                <w:b/>
                <w:bCs/>
                <w:color w:val="003764"/>
                <w:sz w:val="16"/>
                <w:szCs w:val="16"/>
                <w:lang w:eastAsia="hr-HR"/>
              </w:rPr>
            </w:pPr>
            <w:r w:rsidRPr="00A86A09">
              <w:rPr>
                <w:rFonts w:ascii="Calibri" w:eastAsia="Times New Roman" w:hAnsi="Calibri" w:cs="Calibri"/>
                <w:b/>
                <w:bCs/>
                <w:color w:val="003764"/>
                <w:sz w:val="16"/>
                <w:szCs w:val="16"/>
                <w:lang w:eastAsia="hr-HR"/>
              </w:rPr>
              <w:t> </w:t>
            </w:r>
          </w:p>
        </w:tc>
        <w:tc>
          <w:tcPr>
            <w:tcW w:w="2620" w:type="dxa"/>
            <w:tcBorders>
              <w:top w:val="nil"/>
              <w:left w:val="nil"/>
              <w:bottom w:val="single" w:sz="4" w:space="0" w:color="auto"/>
              <w:right w:val="nil"/>
            </w:tcBorders>
            <w:noWrap/>
            <w:vAlign w:val="center"/>
            <w:hideMark/>
          </w:tcPr>
          <w:p w14:paraId="363A2FCB" w14:textId="77777777" w:rsidR="00A86A09" w:rsidRPr="00A86A09" w:rsidRDefault="00A86A09" w:rsidP="00A86A09">
            <w:pPr>
              <w:spacing w:after="0" w:line="240" w:lineRule="auto"/>
              <w:jc w:val="center"/>
              <w:rPr>
                <w:rFonts w:ascii="Calibri" w:eastAsia="Times New Roman" w:hAnsi="Calibri" w:cs="Calibri"/>
                <w:b/>
                <w:bCs/>
                <w:color w:val="003764"/>
                <w:sz w:val="16"/>
                <w:szCs w:val="16"/>
                <w:lang w:eastAsia="hr-HR"/>
              </w:rPr>
            </w:pPr>
            <w:r w:rsidRPr="00A86A09">
              <w:rPr>
                <w:rFonts w:ascii="Calibri" w:eastAsia="Times New Roman" w:hAnsi="Calibri" w:cs="Calibri"/>
                <w:b/>
                <w:bCs/>
                <w:color w:val="003764"/>
                <w:sz w:val="16"/>
                <w:szCs w:val="16"/>
                <w:lang w:eastAsia="hr-HR"/>
              </w:rPr>
              <w:t> </w:t>
            </w:r>
          </w:p>
        </w:tc>
        <w:tc>
          <w:tcPr>
            <w:tcW w:w="1320" w:type="dxa"/>
            <w:tcBorders>
              <w:top w:val="nil"/>
              <w:left w:val="nil"/>
              <w:bottom w:val="single" w:sz="4" w:space="0" w:color="auto"/>
              <w:right w:val="nil"/>
            </w:tcBorders>
            <w:noWrap/>
            <w:vAlign w:val="center"/>
            <w:hideMark/>
          </w:tcPr>
          <w:p w14:paraId="71483DC2" w14:textId="77777777" w:rsidR="00A86A09" w:rsidRPr="00A86A09" w:rsidRDefault="00A86A09" w:rsidP="00A86A09">
            <w:pPr>
              <w:spacing w:after="0" w:line="240" w:lineRule="auto"/>
              <w:jc w:val="center"/>
              <w:rPr>
                <w:rFonts w:ascii="Calibri" w:eastAsia="Times New Roman" w:hAnsi="Calibri" w:cs="Calibri"/>
                <w:b/>
                <w:bCs/>
                <w:color w:val="003764"/>
                <w:sz w:val="16"/>
                <w:szCs w:val="16"/>
                <w:lang w:eastAsia="hr-HR"/>
              </w:rPr>
            </w:pPr>
            <w:r w:rsidRPr="00A86A09">
              <w:rPr>
                <w:rFonts w:ascii="Calibri" w:eastAsia="Times New Roman" w:hAnsi="Calibri" w:cs="Calibri"/>
                <w:b/>
                <w:bCs/>
                <w:color w:val="003764"/>
                <w:sz w:val="16"/>
                <w:szCs w:val="16"/>
                <w:lang w:eastAsia="hr-HR"/>
              </w:rPr>
              <w:t> </w:t>
            </w:r>
          </w:p>
        </w:tc>
        <w:tc>
          <w:tcPr>
            <w:tcW w:w="700" w:type="dxa"/>
            <w:tcBorders>
              <w:top w:val="nil"/>
              <w:left w:val="nil"/>
              <w:bottom w:val="nil"/>
              <w:right w:val="nil"/>
            </w:tcBorders>
            <w:noWrap/>
            <w:vAlign w:val="center"/>
            <w:hideMark/>
          </w:tcPr>
          <w:p w14:paraId="7B763276" w14:textId="77777777" w:rsidR="00A86A09" w:rsidRPr="00A86A09" w:rsidRDefault="00A86A09" w:rsidP="00A86A09">
            <w:pPr>
              <w:spacing w:after="0" w:line="240" w:lineRule="auto"/>
              <w:jc w:val="center"/>
              <w:rPr>
                <w:rFonts w:ascii="Calibri" w:eastAsia="Times New Roman" w:hAnsi="Calibri" w:cs="Calibri"/>
                <w:b/>
                <w:bCs/>
                <w:color w:val="003764"/>
                <w:sz w:val="16"/>
                <w:szCs w:val="16"/>
                <w:lang w:eastAsia="hr-HR"/>
              </w:rPr>
            </w:pPr>
          </w:p>
        </w:tc>
        <w:tc>
          <w:tcPr>
            <w:tcW w:w="1380" w:type="dxa"/>
            <w:tcBorders>
              <w:top w:val="nil"/>
              <w:left w:val="nil"/>
              <w:bottom w:val="nil"/>
              <w:right w:val="nil"/>
            </w:tcBorders>
            <w:noWrap/>
            <w:vAlign w:val="bottom"/>
            <w:hideMark/>
          </w:tcPr>
          <w:p w14:paraId="007AC3CB" w14:textId="77777777" w:rsidR="00A86A09" w:rsidRPr="00A86A09" w:rsidRDefault="00A86A09" w:rsidP="00A86A09">
            <w:pPr>
              <w:spacing w:after="0" w:line="240" w:lineRule="auto"/>
              <w:jc w:val="center"/>
              <w:rPr>
                <w:rFonts w:ascii="Times New Roman" w:eastAsia="Times New Roman" w:hAnsi="Times New Roman" w:cs="Times New Roman"/>
                <w:sz w:val="16"/>
                <w:szCs w:val="16"/>
                <w:lang w:eastAsia="hr-HR"/>
              </w:rPr>
            </w:pPr>
          </w:p>
        </w:tc>
        <w:tc>
          <w:tcPr>
            <w:tcW w:w="760" w:type="dxa"/>
            <w:tcBorders>
              <w:top w:val="nil"/>
              <w:left w:val="nil"/>
              <w:bottom w:val="nil"/>
              <w:right w:val="nil"/>
            </w:tcBorders>
            <w:noWrap/>
            <w:vAlign w:val="bottom"/>
            <w:hideMark/>
          </w:tcPr>
          <w:p w14:paraId="00B5FE05" w14:textId="77777777" w:rsidR="00A86A09" w:rsidRPr="00A86A09" w:rsidRDefault="00A86A09" w:rsidP="00A86A09">
            <w:pPr>
              <w:spacing w:after="0" w:line="240" w:lineRule="auto"/>
              <w:rPr>
                <w:rFonts w:ascii="Times New Roman" w:eastAsia="Times New Roman" w:hAnsi="Times New Roman" w:cs="Times New Roman"/>
                <w:sz w:val="16"/>
                <w:szCs w:val="16"/>
                <w:lang w:eastAsia="hr-HR"/>
              </w:rPr>
            </w:pPr>
          </w:p>
        </w:tc>
        <w:tc>
          <w:tcPr>
            <w:tcW w:w="740" w:type="dxa"/>
            <w:tcBorders>
              <w:top w:val="nil"/>
              <w:left w:val="nil"/>
              <w:bottom w:val="nil"/>
              <w:right w:val="nil"/>
            </w:tcBorders>
            <w:noWrap/>
            <w:vAlign w:val="bottom"/>
            <w:hideMark/>
          </w:tcPr>
          <w:p w14:paraId="60DEACEE" w14:textId="77777777" w:rsidR="00A86A09" w:rsidRPr="00A86A09" w:rsidRDefault="00A86A09" w:rsidP="00A86A09">
            <w:pPr>
              <w:spacing w:after="0" w:line="240" w:lineRule="auto"/>
              <w:rPr>
                <w:rFonts w:ascii="Times New Roman" w:eastAsia="Times New Roman" w:hAnsi="Times New Roman" w:cs="Times New Roman"/>
                <w:sz w:val="16"/>
                <w:szCs w:val="16"/>
                <w:lang w:eastAsia="hr-HR"/>
              </w:rPr>
            </w:pPr>
          </w:p>
        </w:tc>
        <w:tc>
          <w:tcPr>
            <w:tcW w:w="1660" w:type="dxa"/>
            <w:tcBorders>
              <w:top w:val="nil"/>
              <w:left w:val="nil"/>
              <w:bottom w:val="nil"/>
              <w:right w:val="nil"/>
            </w:tcBorders>
            <w:noWrap/>
            <w:vAlign w:val="bottom"/>
            <w:hideMark/>
          </w:tcPr>
          <w:p w14:paraId="599D04C1" w14:textId="77777777" w:rsidR="00A86A09" w:rsidRPr="00A86A09" w:rsidRDefault="00A86A09" w:rsidP="00A86A09">
            <w:pPr>
              <w:spacing w:after="0" w:line="240" w:lineRule="auto"/>
              <w:rPr>
                <w:rFonts w:ascii="Times New Roman" w:eastAsia="Times New Roman" w:hAnsi="Times New Roman" w:cs="Times New Roman"/>
                <w:sz w:val="16"/>
                <w:szCs w:val="16"/>
                <w:lang w:eastAsia="hr-HR"/>
              </w:rPr>
            </w:pPr>
          </w:p>
        </w:tc>
      </w:tr>
      <w:tr w:rsidR="00A86A09" w:rsidRPr="00A86A09" w14:paraId="77D47433" w14:textId="77777777" w:rsidTr="00A86A09">
        <w:trPr>
          <w:trHeight w:val="803"/>
        </w:trPr>
        <w:tc>
          <w:tcPr>
            <w:tcW w:w="380" w:type="dxa"/>
            <w:tcBorders>
              <w:top w:val="nil"/>
              <w:left w:val="single" w:sz="4" w:space="0" w:color="auto"/>
              <w:bottom w:val="single" w:sz="4" w:space="0" w:color="auto"/>
              <w:right w:val="single" w:sz="4" w:space="0" w:color="auto"/>
            </w:tcBorders>
            <w:shd w:val="clear" w:color="000000" w:fill="DDEBF7"/>
            <w:vAlign w:val="center"/>
            <w:hideMark/>
          </w:tcPr>
          <w:p w14:paraId="73B23676"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DDEBF7"/>
            <w:vAlign w:val="center"/>
            <w:hideMark/>
          </w:tcPr>
          <w:p w14:paraId="16E041AF"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 </w:t>
            </w:r>
          </w:p>
        </w:tc>
        <w:tc>
          <w:tcPr>
            <w:tcW w:w="580" w:type="dxa"/>
            <w:tcBorders>
              <w:top w:val="nil"/>
              <w:left w:val="nil"/>
              <w:bottom w:val="single" w:sz="4" w:space="0" w:color="auto"/>
              <w:right w:val="single" w:sz="4" w:space="0" w:color="auto"/>
            </w:tcBorders>
            <w:shd w:val="clear" w:color="000000" w:fill="DDEBF7"/>
            <w:vAlign w:val="center"/>
            <w:hideMark/>
          </w:tcPr>
          <w:p w14:paraId="344490F2"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 </w:t>
            </w:r>
          </w:p>
        </w:tc>
        <w:tc>
          <w:tcPr>
            <w:tcW w:w="2620" w:type="dxa"/>
            <w:tcBorders>
              <w:top w:val="nil"/>
              <w:left w:val="nil"/>
              <w:bottom w:val="single" w:sz="4" w:space="0" w:color="auto"/>
              <w:right w:val="single" w:sz="4" w:space="0" w:color="auto"/>
            </w:tcBorders>
            <w:shd w:val="clear" w:color="000000" w:fill="DDEBF7"/>
            <w:vAlign w:val="center"/>
            <w:hideMark/>
          </w:tcPr>
          <w:p w14:paraId="45795A7F" w14:textId="77777777" w:rsidR="00A86A09" w:rsidRPr="00A86A09" w:rsidRDefault="00A86A09" w:rsidP="00A86A09">
            <w:pPr>
              <w:spacing w:after="0" w:line="240" w:lineRule="auto"/>
              <w:jc w:val="center"/>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PRIHODI</w:t>
            </w:r>
          </w:p>
        </w:tc>
        <w:tc>
          <w:tcPr>
            <w:tcW w:w="1320" w:type="dxa"/>
            <w:tcBorders>
              <w:top w:val="nil"/>
              <w:left w:val="nil"/>
              <w:bottom w:val="single" w:sz="4" w:space="0" w:color="auto"/>
              <w:right w:val="nil"/>
            </w:tcBorders>
            <w:shd w:val="clear" w:color="000000" w:fill="DDEBF7"/>
            <w:vAlign w:val="center"/>
            <w:hideMark/>
          </w:tcPr>
          <w:p w14:paraId="5B919805" w14:textId="77777777" w:rsidR="00A86A09" w:rsidRPr="00A86A09" w:rsidRDefault="00A86A09" w:rsidP="00A86A09">
            <w:pPr>
              <w:spacing w:after="0" w:line="240" w:lineRule="auto"/>
              <w:jc w:val="center"/>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Plan za 2024.</w:t>
            </w:r>
            <w:r w:rsidRPr="00A86A09">
              <w:rPr>
                <w:rFonts w:ascii="Calibri" w:eastAsia="Times New Roman" w:hAnsi="Calibri" w:cs="Calibri"/>
                <w:b/>
                <w:bCs/>
                <w:color w:val="000000"/>
                <w:sz w:val="16"/>
                <w:szCs w:val="16"/>
                <w:lang w:eastAsia="hr-HR"/>
              </w:rPr>
              <w:br/>
              <w:t>(eur)</w:t>
            </w:r>
          </w:p>
        </w:tc>
        <w:tc>
          <w:tcPr>
            <w:tcW w:w="70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7B81E881" w14:textId="77777777" w:rsidR="00A86A09" w:rsidRPr="00A86A09" w:rsidRDefault="00A86A09" w:rsidP="00A86A09">
            <w:pPr>
              <w:spacing w:after="0" w:line="240" w:lineRule="auto"/>
              <w:jc w:val="center"/>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Udio</w:t>
            </w:r>
            <w:r w:rsidRPr="00A86A09">
              <w:rPr>
                <w:rFonts w:ascii="Calibri" w:eastAsia="Times New Roman" w:hAnsi="Calibri" w:cs="Calibri"/>
                <w:b/>
                <w:bCs/>
                <w:color w:val="000000"/>
                <w:sz w:val="16"/>
                <w:szCs w:val="16"/>
                <w:lang w:eastAsia="hr-HR"/>
              </w:rPr>
              <w:br/>
              <w:t xml:space="preserve"> %</w:t>
            </w:r>
          </w:p>
        </w:tc>
        <w:tc>
          <w:tcPr>
            <w:tcW w:w="1380" w:type="dxa"/>
            <w:tcBorders>
              <w:top w:val="single" w:sz="4" w:space="0" w:color="auto"/>
              <w:left w:val="nil"/>
              <w:bottom w:val="single" w:sz="4" w:space="0" w:color="auto"/>
              <w:right w:val="nil"/>
            </w:tcBorders>
            <w:shd w:val="clear" w:color="000000" w:fill="DDEBF7"/>
            <w:vAlign w:val="center"/>
            <w:hideMark/>
          </w:tcPr>
          <w:p w14:paraId="41C1A442" w14:textId="77777777" w:rsidR="00A86A09" w:rsidRPr="00A86A09" w:rsidRDefault="00A86A09" w:rsidP="00A86A09">
            <w:pPr>
              <w:spacing w:after="0" w:line="240" w:lineRule="auto"/>
              <w:jc w:val="center"/>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Realizacija</w:t>
            </w:r>
            <w:r w:rsidRPr="00A86A09">
              <w:rPr>
                <w:rFonts w:ascii="Calibri" w:eastAsia="Times New Roman" w:hAnsi="Calibri" w:cs="Calibri"/>
                <w:b/>
                <w:bCs/>
                <w:color w:val="000000"/>
                <w:sz w:val="16"/>
                <w:szCs w:val="16"/>
                <w:lang w:eastAsia="hr-HR"/>
              </w:rPr>
              <w:br/>
              <w:t>01.01. - 31.10.</w:t>
            </w:r>
            <w:r w:rsidRPr="00A86A09">
              <w:rPr>
                <w:rFonts w:ascii="Calibri" w:eastAsia="Times New Roman" w:hAnsi="Calibri" w:cs="Calibri"/>
                <w:b/>
                <w:bCs/>
                <w:color w:val="000000"/>
                <w:sz w:val="16"/>
                <w:szCs w:val="16"/>
                <w:lang w:eastAsia="hr-HR"/>
              </w:rPr>
              <w:br/>
              <w:t>2024.</w:t>
            </w:r>
          </w:p>
        </w:tc>
        <w:tc>
          <w:tcPr>
            <w:tcW w:w="76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3CC75A82" w14:textId="77777777" w:rsidR="00A86A09" w:rsidRPr="00A86A09" w:rsidRDefault="00A86A09" w:rsidP="00A86A09">
            <w:pPr>
              <w:spacing w:after="0" w:line="240" w:lineRule="auto"/>
              <w:jc w:val="center"/>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Udio</w:t>
            </w:r>
            <w:r w:rsidRPr="00A86A09">
              <w:rPr>
                <w:rFonts w:ascii="Calibri" w:eastAsia="Times New Roman" w:hAnsi="Calibri" w:cs="Calibri"/>
                <w:b/>
                <w:bCs/>
                <w:color w:val="000000"/>
                <w:sz w:val="16"/>
                <w:szCs w:val="16"/>
                <w:lang w:eastAsia="hr-HR"/>
              </w:rPr>
              <w:br/>
              <w:t xml:space="preserve"> %</w:t>
            </w:r>
          </w:p>
        </w:tc>
        <w:tc>
          <w:tcPr>
            <w:tcW w:w="740" w:type="dxa"/>
            <w:tcBorders>
              <w:top w:val="single" w:sz="4" w:space="0" w:color="auto"/>
              <w:left w:val="nil"/>
              <w:bottom w:val="single" w:sz="4" w:space="0" w:color="auto"/>
              <w:right w:val="single" w:sz="4" w:space="0" w:color="auto"/>
            </w:tcBorders>
            <w:shd w:val="clear" w:color="000000" w:fill="DDEBF7"/>
            <w:vAlign w:val="center"/>
            <w:hideMark/>
          </w:tcPr>
          <w:p w14:paraId="46E80199" w14:textId="77777777" w:rsidR="00A86A09" w:rsidRPr="00A86A09" w:rsidRDefault="00A86A09" w:rsidP="00A86A09">
            <w:pPr>
              <w:spacing w:after="0" w:line="240" w:lineRule="auto"/>
              <w:jc w:val="center"/>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Indeks</w:t>
            </w:r>
          </w:p>
        </w:tc>
        <w:tc>
          <w:tcPr>
            <w:tcW w:w="1660" w:type="dxa"/>
            <w:tcBorders>
              <w:top w:val="single" w:sz="4" w:space="0" w:color="auto"/>
              <w:left w:val="nil"/>
              <w:bottom w:val="single" w:sz="4" w:space="0" w:color="auto"/>
              <w:right w:val="single" w:sz="4" w:space="0" w:color="auto"/>
            </w:tcBorders>
            <w:shd w:val="clear" w:color="000000" w:fill="DDEBF7"/>
            <w:vAlign w:val="center"/>
            <w:hideMark/>
          </w:tcPr>
          <w:p w14:paraId="4D92124A" w14:textId="77777777" w:rsidR="00A86A09" w:rsidRPr="00A86A09" w:rsidRDefault="00A86A09" w:rsidP="00A86A09">
            <w:pPr>
              <w:spacing w:after="0" w:line="240" w:lineRule="auto"/>
              <w:jc w:val="center"/>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 xml:space="preserve">Rebalans </w:t>
            </w:r>
          </w:p>
        </w:tc>
      </w:tr>
      <w:tr w:rsidR="00A86A09" w:rsidRPr="00A86A09" w14:paraId="03F17ED0" w14:textId="77777777" w:rsidTr="00A86A09">
        <w:trPr>
          <w:trHeight w:val="499"/>
        </w:trPr>
        <w:tc>
          <w:tcPr>
            <w:tcW w:w="380" w:type="dxa"/>
            <w:tcBorders>
              <w:top w:val="nil"/>
              <w:left w:val="single" w:sz="4" w:space="0" w:color="auto"/>
              <w:bottom w:val="single" w:sz="4" w:space="0" w:color="auto"/>
              <w:right w:val="single" w:sz="4" w:space="0" w:color="auto"/>
            </w:tcBorders>
            <w:shd w:val="clear" w:color="000000" w:fill="DDEBF7"/>
            <w:vAlign w:val="center"/>
            <w:hideMark/>
          </w:tcPr>
          <w:p w14:paraId="2C7AC822"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1.</w:t>
            </w:r>
          </w:p>
        </w:tc>
        <w:tc>
          <w:tcPr>
            <w:tcW w:w="640" w:type="dxa"/>
            <w:tcBorders>
              <w:top w:val="nil"/>
              <w:left w:val="nil"/>
              <w:bottom w:val="single" w:sz="4" w:space="0" w:color="auto"/>
              <w:right w:val="single" w:sz="4" w:space="0" w:color="auto"/>
            </w:tcBorders>
            <w:shd w:val="clear" w:color="000000" w:fill="DDEBF7"/>
            <w:vAlign w:val="center"/>
            <w:hideMark/>
          </w:tcPr>
          <w:p w14:paraId="7D5C80B6"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 </w:t>
            </w:r>
          </w:p>
        </w:tc>
        <w:tc>
          <w:tcPr>
            <w:tcW w:w="580" w:type="dxa"/>
            <w:tcBorders>
              <w:top w:val="nil"/>
              <w:left w:val="nil"/>
              <w:bottom w:val="single" w:sz="4" w:space="0" w:color="auto"/>
              <w:right w:val="single" w:sz="4" w:space="0" w:color="auto"/>
            </w:tcBorders>
            <w:shd w:val="clear" w:color="000000" w:fill="DDEBF7"/>
            <w:vAlign w:val="center"/>
            <w:hideMark/>
          </w:tcPr>
          <w:p w14:paraId="60C2C771"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 </w:t>
            </w:r>
          </w:p>
        </w:tc>
        <w:tc>
          <w:tcPr>
            <w:tcW w:w="2620" w:type="dxa"/>
            <w:tcBorders>
              <w:top w:val="nil"/>
              <w:left w:val="nil"/>
              <w:bottom w:val="single" w:sz="4" w:space="0" w:color="auto"/>
              <w:right w:val="single" w:sz="4" w:space="0" w:color="auto"/>
            </w:tcBorders>
            <w:shd w:val="clear" w:color="000000" w:fill="DDEBF7"/>
            <w:vAlign w:val="center"/>
            <w:hideMark/>
          </w:tcPr>
          <w:p w14:paraId="2B6A27AC"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Izvorni prihodi</w:t>
            </w:r>
          </w:p>
        </w:tc>
        <w:tc>
          <w:tcPr>
            <w:tcW w:w="1320" w:type="dxa"/>
            <w:tcBorders>
              <w:top w:val="nil"/>
              <w:left w:val="nil"/>
              <w:bottom w:val="single" w:sz="4" w:space="0" w:color="auto"/>
              <w:right w:val="nil"/>
            </w:tcBorders>
            <w:shd w:val="clear" w:color="000000" w:fill="DDEBF7"/>
            <w:noWrap/>
            <w:vAlign w:val="center"/>
            <w:hideMark/>
          </w:tcPr>
          <w:p w14:paraId="2280C15C"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5.300,00</w:t>
            </w:r>
          </w:p>
        </w:tc>
        <w:tc>
          <w:tcPr>
            <w:tcW w:w="700" w:type="dxa"/>
            <w:tcBorders>
              <w:top w:val="nil"/>
              <w:left w:val="single" w:sz="4" w:space="0" w:color="auto"/>
              <w:bottom w:val="single" w:sz="4" w:space="0" w:color="auto"/>
              <w:right w:val="single" w:sz="4" w:space="0" w:color="auto"/>
            </w:tcBorders>
            <w:shd w:val="clear" w:color="000000" w:fill="DDEBF7"/>
            <w:noWrap/>
            <w:vAlign w:val="center"/>
            <w:hideMark/>
          </w:tcPr>
          <w:p w14:paraId="4086B206"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2,78</w:t>
            </w:r>
          </w:p>
        </w:tc>
        <w:tc>
          <w:tcPr>
            <w:tcW w:w="1380" w:type="dxa"/>
            <w:tcBorders>
              <w:top w:val="nil"/>
              <w:left w:val="nil"/>
              <w:bottom w:val="single" w:sz="4" w:space="0" w:color="auto"/>
              <w:right w:val="nil"/>
            </w:tcBorders>
            <w:shd w:val="clear" w:color="000000" w:fill="DDEBF7"/>
            <w:noWrap/>
            <w:vAlign w:val="center"/>
            <w:hideMark/>
          </w:tcPr>
          <w:p w14:paraId="0A687496"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5.220,95</w:t>
            </w:r>
          </w:p>
        </w:tc>
        <w:tc>
          <w:tcPr>
            <w:tcW w:w="760" w:type="dxa"/>
            <w:tcBorders>
              <w:top w:val="nil"/>
              <w:left w:val="single" w:sz="4" w:space="0" w:color="auto"/>
              <w:bottom w:val="single" w:sz="4" w:space="0" w:color="auto"/>
              <w:right w:val="single" w:sz="4" w:space="0" w:color="auto"/>
            </w:tcBorders>
            <w:shd w:val="clear" w:color="000000" w:fill="DDEBF7"/>
            <w:noWrap/>
            <w:vAlign w:val="center"/>
            <w:hideMark/>
          </w:tcPr>
          <w:p w14:paraId="644D6140"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3,76</w:t>
            </w:r>
          </w:p>
        </w:tc>
        <w:tc>
          <w:tcPr>
            <w:tcW w:w="740" w:type="dxa"/>
            <w:tcBorders>
              <w:top w:val="nil"/>
              <w:left w:val="nil"/>
              <w:bottom w:val="single" w:sz="4" w:space="0" w:color="auto"/>
              <w:right w:val="single" w:sz="4" w:space="0" w:color="auto"/>
            </w:tcBorders>
            <w:shd w:val="clear" w:color="000000" w:fill="DDEBF7"/>
            <w:noWrap/>
            <w:vAlign w:val="center"/>
            <w:hideMark/>
          </w:tcPr>
          <w:p w14:paraId="0798CE63"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98,51</w:t>
            </w:r>
          </w:p>
        </w:tc>
        <w:tc>
          <w:tcPr>
            <w:tcW w:w="1660" w:type="dxa"/>
            <w:tcBorders>
              <w:top w:val="nil"/>
              <w:left w:val="nil"/>
              <w:bottom w:val="single" w:sz="4" w:space="0" w:color="auto"/>
              <w:right w:val="single" w:sz="4" w:space="0" w:color="auto"/>
            </w:tcBorders>
            <w:shd w:val="clear" w:color="000000" w:fill="DDEBF7"/>
            <w:noWrap/>
            <w:vAlign w:val="bottom"/>
            <w:hideMark/>
          </w:tcPr>
          <w:p w14:paraId="0C32624B"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5.300,00</w:t>
            </w:r>
          </w:p>
        </w:tc>
      </w:tr>
      <w:tr w:rsidR="00A86A09" w:rsidRPr="00A86A09" w14:paraId="2B6F0CA0" w14:textId="77777777" w:rsidTr="00A86A09">
        <w:trPr>
          <w:trHeight w:val="499"/>
        </w:trPr>
        <w:tc>
          <w:tcPr>
            <w:tcW w:w="380" w:type="dxa"/>
            <w:tcBorders>
              <w:top w:val="nil"/>
              <w:left w:val="single" w:sz="4" w:space="0" w:color="auto"/>
              <w:bottom w:val="single" w:sz="4" w:space="0" w:color="auto"/>
              <w:right w:val="single" w:sz="4" w:space="0" w:color="auto"/>
            </w:tcBorders>
            <w:vAlign w:val="center"/>
            <w:hideMark/>
          </w:tcPr>
          <w:p w14:paraId="629AA171"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 </w:t>
            </w:r>
          </w:p>
        </w:tc>
        <w:tc>
          <w:tcPr>
            <w:tcW w:w="640" w:type="dxa"/>
            <w:tcBorders>
              <w:top w:val="nil"/>
              <w:left w:val="nil"/>
              <w:bottom w:val="single" w:sz="4" w:space="0" w:color="auto"/>
              <w:right w:val="single" w:sz="4" w:space="0" w:color="auto"/>
            </w:tcBorders>
            <w:vAlign w:val="center"/>
            <w:hideMark/>
          </w:tcPr>
          <w:p w14:paraId="61304883"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 </w:t>
            </w:r>
          </w:p>
        </w:tc>
        <w:tc>
          <w:tcPr>
            <w:tcW w:w="580" w:type="dxa"/>
            <w:tcBorders>
              <w:top w:val="nil"/>
              <w:left w:val="nil"/>
              <w:bottom w:val="single" w:sz="4" w:space="0" w:color="auto"/>
              <w:right w:val="single" w:sz="4" w:space="0" w:color="auto"/>
            </w:tcBorders>
            <w:vAlign w:val="center"/>
            <w:hideMark/>
          </w:tcPr>
          <w:p w14:paraId="145AA8FA"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1.1.</w:t>
            </w:r>
          </w:p>
        </w:tc>
        <w:tc>
          <w:tcPr>
            <w:tcW w:w="2620" w:type="dxa"/>
            <w:tcBorders>
              <w:top w:val="nil"/>
              <w:left w:val="nil"/>
              <w:bottom w:val="single" w:sz="4" w:space="0" w:color="auto"/>
              <w:right w:val="single" w:sz="4" w:space="0" w:color="auto"/>
            </w:tcBorders>
            <w:vAlign w:val="center"/>
            <w:hideMark/>
          </w:tcPr>
          <w:p w14:paraId="75113B0F"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Turistička pristojba</w:t>
            </w:r>
          </w:p>
        </w:tc>
        <w:tc>
          <w:tcPr>
            <w:tcW w:w="1320" w:type="dxa"/>
            <w:tcBorders>
              <w:top w:val="nil"/>
              <w:left w:val="nil"/>
              <w:bottom w:val="single" w:sz="4" w:space="0" w:color="auto"/>
              <w:right w:val="nil"/>
            </w:tcBorders>
            <w:noWrap/>
            <w:vAlign w:val="center"/>
            <w:hideMark/>
          </w:tcPr>
          <w:p w14:paraId="3113B027"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1.300,00</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5B598BD4"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0,68</w:t>
            </w:r>
          </w:p>
        </w:tc>
        <w:tc>
          <w:tcPr>
            <w:tcW w:w="1380" w:type="dxa"/>
            <w:tcBorders>
              <w:top w:val="nil"/>
              <w:left w:val="nil"/>
              <w:bottom w:val="single" w:sz="4" w:space="0" w:color="auto"/>
              <w:right w:val="single" w:sz="4" w:space="0" w:color="auto"/>
            </w:tcBorders>
            <w:noWrap/>
            <w:vAlign w:val="center"/>
            <w:hideMark/>
          </w:tcPr>
          <w:p w14:paraId="15561EAF"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979,58</w:t>
            </w:r>
          </w:p>
        </w:tc>
        <w:tc>
          <w:tcPr>
            <w:tcW w:w="760" w:type="dxa"/>
            <w:tcBorders>
              <w:top w:val="nil"/>
              <w:left w:val="nil"/>
              <w:bottom w:val="single" w:sz="4" w:space="0" w:color="auto"/>
              <w:right w:val="single" w:sz="4" w:space="0" w:color="auto"/>
            </w:tcBorders>
            <w:shd w:val="clear" w:color="000000" w:fill="FFFFFF"/>
            <w:noWrap/>
            <w:vAlign w:val="center"/>
            <w:hideMark/>
          </w:tcPr>
          <w:p w14:paraId="23E3CACF"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0,71</w:t>
            </w:r>
          </w:p>
        </w:tc>
        <w:tc>
          <w:tcPr>
            <w:tcW w:w="740" w:type="dxa"/>
            <w:tcBorders>
              <w:top w:val="nil"/>
              <w:left w:val="nil"/>
              <w:bottom w:val="single" w:sz="4" w:space="0" w:color="auto"/>
              <w:right w:val="single" w:sz="4" w:space="0" w:color="auto"/>
            </w:tcBorders>
            <w:noWrap/>
            <w:vAlign w:val="center"/>
            <w:hideMark/>
          </w:tcPr>
          <w:p w14:paraId="74E8399E"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75,35</w:t>
            </w:r>
          </w:p>
        </w:tc>
        <w:tc>
          <w:tcPr>
            <w:tcW w:w="1660" w:type="dxa"/>
            <w:tcBorders>
              <w:top w:val="nil"/>
              <w:left w:val="nil"/>
              <w:bottom w:val="single" w:sz="4" w:space="0" w:color="auto"/>
              <w:right w:val="single" w:sz="4" w:space="0" w:color="auto"/>
            </w:tcBorders>
            <w:noWrap/>
            <w:vAlign w:val="bottom"/>
            <w:hideMark/>
          </w:tcPr>
          <w:p w14:paraId="0BF75B1D"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1.000,00</w:t>
            </w:r>
          </w:p>
        </w:tc>
      </w:tr>
      <w:tr w:rsidR="00A86A09" w:rsidRPr="00A86A09" w14:paraId="7F31240D" w14:textId="77777777" w:rsidTr="00A86A09">
        <w:trPr>
          <w:trHeight w:val="499"/>
        </w:trPr>
        <w:tc>
          <w:tcPr>
            <w:tcW w:w="380" w:type="dxa"/>
            <w:tcBorders>
              <w:top w:val="nil"/>
              <w:left w:val="single" w:sz="4" w:space="0" w:color="auto"/>
              <w:bottom w:val="single" w:sz="4" w:space="0" w:color="auto"/>
              <w:right w:val="single" w:sz="4" w:space="0" w:color="auto"/>
            </w:tcBorders>
            <w:noWrap/>
            <w:vAlign w:val="center"/>
            <w:hideMark/>
          </w:tcPr>
          <w:p w14:paraId="5E442C97" w14:textId="77777777" w:rsidR="00A86A09" w:rsidRPr="00A86A09" w:rsidRDefault="00A86A09" w:rsidP="00A86A09">
            <w:pPr>
              <w:spacing w:after="0" w:line="240" w:lineRule="auto"/>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 </w:t>
            </w:r>
          </w:p>
        </w:tc>
        <w:tc>
          <w:tcPr>
            <w:tcW w:w="640" w:type="dxa"/>
            <w:tcBorders>
              <w:top w:val="nil"/>
              <w:left w:val="nil"/>
              <w:bottom w:val="single" w:sz="4" w:space="0" w:color="auto"/>
              <w:right w:val="single" w:sz="4" w:space="0" w:color="auto"/>
            </w:tcBorders>
            <w:noWrap/>
            <w:vAlign w:val="center"/>
            <w:hideMark/>
          </w:tcPr>
          <w:p w14:paraId="786F8E38" w14:textId="77777777" w:rsidR="00A86A09" w:rsidRPr="00A86A09" w:rsidRDefault="00A86A09" w:rsidP="00A86A09">
            <w:pPr>
              <w:spacing w:after="0" w:line="240" w:lineRule="auto"/>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 </w:t>
            </w:r>
          </w:p>
        </w:tc>
        <w:tc>
          <w:tcPr>
            <w:tcW w:w="580" w:type="dxa"/>
            <w:tcBorders>
              <w:top w:val="nil"/>
              <w:left w:val="nil"/>
              <w:bottom w:val="single" w:sz="4" w:space="0" w:color="auto"/>
              <w:right w:val="single" w:sz="4" w:space="0" w:color="auto"/>
            </w:tcBorders>
            <w:vAlign w:val="center"/>
            <w:hideMark/>
          </w:tcPr>
          <w:p w14:paraId="6AAFF3BA"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1.2.</w:t>
            </w:r>
          </w:p>
        </w:tc>
        <w:tc>
          <w:tcPr>
            <w:tcW w:w="2620" w:type="dxa"/>
            <w:tcBorders>
              <w:top w:val="nil"/>
              <w:left w:val="nil"/>
              <w:bottom w:val="single" w:sz="4" w:space="0" w:color="auto"/>
              <w:right w:val="single" w:sz="4" w:space="0" w:color="auto"/>
            </w:tcBorders>
            <w:vAlign w:val="center"/>
            <w:hideMark/>
          </w:tcPr>
          <w:p w14:paraId="7B260A4C"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Članarina</w:t>
            </w:r>
          </w:p>
        </w:tc>
        <w:tc>
          <w:tcPr>
            <w:tcW w:w="1320" w:type="dxa"/>
            <w:tcBorders>
              <w:top w:val="nil"/>
              <w:left w:val="nil"/>
              <w:bottom w:val="single" w:sz="4" w:space="0" w:color="auto"/>
              <w:right w:val="nil"/>
            </w:tcBorders>
            <w:noWrap/>
            <w:vAlign w:val="center"/>
            <w:hideMark/>
          </w:tcPr>
          <w:p w14:paraId="7D65FCBE"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4.000,00</w:t>
            </w:r>
          </w:p>
        </w:tc>
        <w:tc>
          <w:tcPr>
            <w:tcW w:w="700" w:type="dxa"/>
            <w:tcBorders>
              <w:top w:val="nil"/>
              <w:left w:val="single" w:sz="4" w:space="0" w:color="auto"/>
              <w:bottom w:val="single" w:sz="4" w:space="0" w:color="auto"/>
              <w:right w:val="single" w:sz="4" w:space="0" w:color="auto"/>
            </w:tcBorders>
            <w:shd w:val="clear" w:color="000000" w:fill="FFFFFF"/>
            <w:noWrap/>
            <w:vAlign w:val="center"/>
            <w:hideMark/>
          </w:tcPr>
          <w:p w14:paraId="4C9DFE08"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2,10</w:t>
            </w:r>
          </w:p>
        </w:tc>
        <w:tc>
          <w:tcPr>
            <w:tcW w:w="1380" w:type="dxa"/>
            <w:tcBorders>
              <w:top w:val="nil"/>
              <w:left w:val="nil"/>
              <w:bottom w:val="single" w:sz="4" w:space="0" w:color="auto"/>
              <w:right w:val="single" w:sz="4" w:space="0" w:color="auto"/>
            </w:tcBorders>
            <w:noWrap/>
            <w:vAlign w:val="center"/>
            <w:hideMark/>
          </w:tcPr>
          <w:p w14:paraId="6427603B"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4.241,37</w:t>
            </w:r>
          </w:p>
        </w:tc>
        <w:tc>
          <w:tcPr>
            <w:tcW w:w="760" w:type="dxa"/>
            <w:tcBorders>
              <w:top w:val="nil"/>
              <w:left w:val="nil"/>
              <w:bottom w:val="single" w:sz="4" w:space="0" w:color="auto"/>
              <w:right w:val="single" w:sz="4" w:space="0" w:color="auto"/>
            </w:tcBorders>
            <w:shd w:val="clear" w:color="000000" w:fill="FFFFFF"/>
            <w:noWrap/>
            <w:vAlign w:val="center"/>
            <w:hideMark/>
          </w:tcPr>
          <w:p w14:paraId="55A3A3C7"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3,06</w:t>
            </w:r>
          </w:p>
        </w:tc>
        <w:tc>
          <w:tcPr>
            <w:tcW w:w="740" w:type="dxa"/>
            <w:tcBorders>
              <w:top w:val="nil"/>
              <w:left w:val="nil"/>
              <w:bottom w:val="single" w:sz="4" w:space="0" w:color="auto"/>
              <w:right w:val="single" w:sz="4" w:space="0" w:color="auto"/>
            </w:tcBorders>
            <w:noWrap/>
            <w:vAlign w:val="center"/>
            <w:hideMark/>
          </w:tcPr>
          <w:p w14:paraId="01CEFC2A"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106,03</w:t>
            </w:r>
          </w:p>
        </w:tc>
        <w:tc>
          <w:tcPr>
            <w:tcW w:w="1660" w:type="dxa"/>
            <w:tcBorders>
              <w:top w:val="nil"/>
              <w:left w:val="nil"/>
              <w:bottom w:val="single" w:sz="4" w:space="0" w:color="auto"/>
              <w:right w:val="single" w:sz="4" w:space="0" w:color="auto"/>
            </w:tcBorders>
            <w:noWrap/>
            <w:vAlign w:val="bottom"/>
            <w:hideMark/>
          </w:tcPr>
          <w:p w14:paraId="7CAC75D3"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4.300,00</w:t>
            </w:r>
          </w:p>
        </w:tc>
      </w:tr>
      <w:tr w:rsidR="00A86A09" w:rsidRPr="00A86A09" w14:paraId="4703986A" w14:textId="77777777" w:rsidTr="00A86A09">
        <w:trPr>
          <w:trHeight w:val="852"/>
        </w:trPr>
        <w:tc>
          <w:tcPr>
            <w:tcW w:w="380" w:type="dxa"/>
            <w:tcBorders>
              <w:top w:val="nil"/>
              <w:left w:val="single" w:sz="4" w:space="0" w:color="auto"/>
              <w:bottom w:val="single" w:sz="4" w:space="0" w:color="auto"/>
              <w:right w:val="single" w:sz="4" w:space="0" w:color="auto"/>
            </w:tcBorders>
            <w:shd w:val="clear" w:color="000000" w:fill="DDEBF7"/>
            <w:vAlign w:val="center"/>
            <w:hideMark/>
          </w:tcPr>
          <w:p w14:paraId="1B40F5FE"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 xml:space="preserve">2. </w:t>
            </w:r>
          </w:p>
        </w:tc>
        <w:tc>
          <w:tcPr>
            <w:tcW w:w="640" w:type="dxa"/>
            <w:tcBorders>
              <w:top w:val="nil"/>
              <w:left w:val="nil"/>
              <w:bottom w:val="single" w:sz="4" w:space="0" w:color="auto"/>
              <w:right w:val="single" w:sz="4" w:space="0" w:color="auto"/>
            </w:tcBorders>
            <w:shd w:val="clear" w:color="000000" w:fill="DDEBF7"/>
            <w:vAlign w:val="center"/>
            <w:hideMark/>
          </w:tcPr>
          <w:p w14:paraId="2629E113"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 </w:t>
            </w:r>
          </w:p>
        </w:tc>
        <w:tc>
          <w:tcPr>
            <w:tcW w:w="580" w:type="dxa"/>
            <w:tcBorders>
              <w:top w:val="nil"/>
              <w:left w:val="nil"/>
              <w:bottom w:val="single" w:sz="4" w:space="0" w:color="auto"/>
              <w:right w:val="single" w:sz="4" w:space="0" w:color="auto"/>
            </w:tcBorders>
            <w:shd w:val="clear" w:color="000000" w:fill="DDEBF7"/>
            <w:vAlign w:val="center"/>
            <w:hideMark/>
          </w:tcPr>
          <w:p w14:paraId="2FAC5A8A"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 </w:t>
            </w:r>
          </w:p>
        </w:tc>
        <w:tc>
          <w:tcPr>
            <w:tcW w:w="2620" w:type="dxa"/>
            <w:tcBorders>
              <w:top w:val="nil"/>
              <w:left w:val="nil"/>
              <w:bottom w:val="single" w:sz="4" w:space="0" w:color="auto"/>
              <w:right w:val="single" w:sz="4" w:space="0" w:color="auto"/>
            </w:tcBorders>
            <w:shd w:val="clear" w:color="000000" w:fill="DDEBF7"/>
            <w:vAlign w:val="center"/>
            <w:hideMark/>
          </w:tcPr>
          <w:p w14:paraId="021A224C"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Prihodi iz proračuna općine/grada/županije i državnog proračuna</w:t>
            </w:r>
          </w:p>
        </w:tc>
        <w:tc>
          <w:tcPr>
            <w:tcW w:w="1320" w:type="dxa"/>
            <w:tcBorders>
              <w:top w:val="nil"/>
              <w:left w:val="nil"/>
              <w:bottom w:val="single" w:sz="4" w:space="0" w:color="auto"/>
              <w:right w:val="nil"/>
            </w:tcBorders>
            <w:shd w:val="clear" w:color="000000" w:fill="DDEBF7"/>
            <w:noWrap/>
            <w:vAlign w:val="center"/>
            <w:hideMark/>
          </w:tcPr>
          <w:p w14:paraId="3FA27FFF"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161.250,00</w:t>
            </w:r>
          </w:p>
        </w:tc>
        <w:tc>
          <w:tcPr>
            <w:tcW w:w="700" w:type="dxa"/>
            <w:tcBorders>
              <w:top w:val="nil"/>
              <w:left w:val="single" w:sz="4" w:space="0" w:color="auto"/>
              <w:bottom w:val="single" w:sz="4" w:space="0" w:color="auto"/>
              <w:right w:val="single" w:sz="4" w:space="0" w:color="auto"/>
            </w:tcBorders>
            <w:shd w:val="clear" w:color="000000" w:fill="DDEBF7"/>
            <w:noWrap/>
            <w:vAlign w:val="center"/>
            <w:hideMark/>
          </w:tcPr>
          <w:p w14:paraId="581530EE"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84,68</w:t>
            </w:r>
          </w:p>
        </w:tc>
        <w:tc>
          <w:tcPr>
            <w:tcW w:w="1380" w:type="dxa"/>
            <w:tcBorders>
              <w:top w:val="nil"/>
              <w:left w:val="nil"/>
              <w:bottom w:val="single" w:sz="4" w:space="0" w:color="auto"/>
              <w:right w:val="single" w:sz="4" w:space="0" w:color="auto"/>
            </w:tcBorders>
            <w:shd w:val="clear" w:color="000000" w:fill="DDEBF7"/>
            <w:noWrap/>
            <w:vAlign w:val="center"/>
            <w:hideMark/>
          </w:tcPr>
          <w:p w14:paraId="4002FC64"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111.250,00</w:t>
            </w:r>
          </w:p>
        </w:tc>
        <w:tc>
          <w:tcPr>
            <w:tcW w:w="760" w:type="dxa"/>
            <w:tcBorders>
              <w:top w:val="nil"/>
              <w:left w:val="nil"/>
              <w:bottom w:val="single" w:sz="4" w:space="0" w:color="auto"/>
              <w:right w:val="single" w:sz="4" w:space="0" w:color="auto"/>
            </w:tcBorders>
            <w:shd w:val="clear" w:color="000000" w:fill="DDEBF7"/>
            <w:noWrap/>
            <w:vAlign w:val="center"/>
            <w:hideMark/>
          </w:tcPr>
          <w:p w14:paraId="4D9971AD"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80,16</w:t>
            </w:r>
          </w:p>
        </w:tc>
        <w:tc>
          <w:tcPr>
            <w:tcW w:w="740" w:type="dxa"/>
            <w:tcBorders>
              <w:top w:val="nil"/>
              <w:left w:val="nil"/>
              <w:bottom w:val="single" w:sz="4" w:space="0" w:color="auto"/>
              <w:right w:val="single" w:sz="4" w:space="0" w:color="auto"/>
            </w:tcBorders>
            <w:shd w:val="clear" w:color="000000" w:fill="DDEBF7"/>
            <w:noWrap/>
            <w:vAlign w:val="center"/>
            <w:hideMark/>
          </w:tcPr>
          <w:p w14:paraId="12AAE287"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68,99</w:t>
            </w:r>
          </w:p>
        </w:tc>
        <w:tc>
          <w:tcPr>
            <w:tcW w:w="1660" w:type="dxa"/>
            <w:tcBorders>
              <w:top w:val="nil"/>
              <w:left w:val="nil"/>
              <w:bottom w:val="single" w:sz="4" w:space="0" w:color="auto"/>
              <w:right w:val="single" w:sz="4" w:space="0" w:color="auto"/>
            </w:tcBorders>
            <w:shd w:val="clear" w:color="000000" w:fill="DDEBF7"/>
            <w:noWrap/>
            <w:vAlign w:val="bottom"/>
            <w:hideMark/>
          </w:tcPr>
          <w:p w14:paraId="40C0FF01"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133.250,00</w:t>
            </w:r>
          </w:p>
        </w:tc>
      </w:tr>
      <w:tr w:rsidR="00A86A09" w:rsidRPr="00A86A09" w14:paraId="5BCE2DFA" w14:textId="77777777" w:rsidTr="00A86A09">
        <w:trPr>
          <w:trHeight w:val="660"/>
        </w:trPr>
        <w:tc>
          <w:tcPr>
            <w:tcW w:w="380" w:type="dxa"/>
            <w:tcBorders>
              <w:top w:val="nil"/>
              <w:left w:val="single" w:sz="4" w:space="0" w:color="auto"/>
              <w:bottom w:val="single" w:sz="4" w:space="0" w:color="auto"/>
              <w:right w:val="single" w:sz="4" w:space="0" w:color="auto"/>
            </w:tcBorders>
            <w:shd w:val="clear" w:color="000000" w:fill="DDEBF7"/>
            <w:noWrap/>
            <w:vAlign w:val="center"/>
            <w:hideMark/>
          </w:tcPr>
          <w:p w14:paraId="6FFAE62F"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3.</w:t>
            </w:r>
          </w:p>
        </w:tc>
        <w:tc>
          <w:tcPr>
            <w:tcW w:w="640" w:type="dxa"/>
            <w:tcBorders>
              <w:top w:val="nil"/>
              <w:left w:val="nil"/>
              <w:bottom w:val="single" w:sz="4" w:space="0" w:color="auto"/>
              <w:right w:val="single" w:sz="4" w:space="0" w:color="auto"/>
            </w:tcBorders>
            <w:shd w:val="clear" w:color="000000" w:fill="DDEBF7"/>
            <w:noWrap/>
            <w:vAlign w:val="center"/>
            <w:hideMark/>
          </w:tcPr>
          <w:p w14:paraId="075D8473"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 </w:t>
            </w:r>
          </w:p>
        </w:tc>
        <w:tc>
          <w:tcPr>
            <w:tcW w:w="580" w:type="dxa"/>
            <w:tcBorders>
              <w:top w:val="nil"/>
              <w:left w:val="nil"/>
              <w:bottom w:val="single" w:sz="4" w:space="0" w:color="auto"/>
              <w:right w:val="single" w:sz="4" w:space="0" w:color="auto"/>
            </w:tcBorders>
            <w:shd w:val="clear" w:color="000000" w:fill="DDEBF7"/>
            <w:noWrap/>
            <w:vAlign w:val="center"/>
            <w:hideMark/>
          </w:tcPr>
          <w:p w14:paraId="29AEEE7E"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 </w:t>
            </w:r>
          </w:p>
        </w:tc>
        <w:tc>
          <w:tcPr>
            <w:tcW w:w="2620" w:type="dxa"/>
            <w:tcBorders>
              <w:top w:val="nil"/>
              <w:left w:val="nil"/>
              <w:bottom w:val="single" w:sz="4" w:space="0" w:color="auto"/>
              <w:right w:val="single" w:sz="4" w:space="0" w:color="auto"/>
            </w:tcBorders>
            <w:shd w:val="clear" w:color="000000" w:fill="DDEBF7"/>
            <w:vAlign w:val="center"/>
            <w:hideMark/>
          </w:tcPr>
          <w:p w14:paraId="370032E3"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 xml:space="preserve">Prihodi od sustava </w:t>
            </w:r>
            <w:r w:rsidRPr="00A86A09">
              <w:rPr>
                <w:rFonts w:ascii="Calibri" w:eastAsia="Times New Roman" w:hAnsi="Calibri" w:cs="Calibri"/>
                <w:b/>
                <w:bCs/>
                <w:color w:val="000000"/>
                <w:sz w:val="16"/>
                <w:szCs w:val="16"/>
                <w:lang w:eastAsia="hr-HR"/>
              </w:rPr>
              <w:br/>
              <w:t xml:space="preserve">turističkih zajednica </w:t>
            </w:r>
          </w:p>
        </w:tc>
        <w:tc>
          <w:tcPr>
            <w:tcW w:w="1320" w:type="dxa"/>
            <w:tcBorders>
              <w:top w:val="nil"/>
              <w:left w:val="nil"/>
              <w:bottom w:val="single" w:sz="4" w:space="0" w:color="auto"/>
              <w:right w:val="nil"/>
            </w:tcBorders>
            <w:shd w:val="clear" w:color="000000" w:fill="DDEBF7"/>
            <w:noWrap/>
            <w:vAlign w:val="center"/>
            <w:hideMark/>
          </w:tcPr>
          <w:p w14:paraId="1DAD0383"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23.576,99</w:t>
            </w:r>
          </w:p>
        </w:tc>
        <w:tc>
          <w:tcPr>
            <w:tcW w:w="700" w:type="dxa"/>
            <w:tcBorders>
              <w:top w:val="nil"/>
              <w:left w:val="single" w:sz="4" w:space="0" w:color="auto"/>
              <w:bottom w:val="single" w:sz="4" w:space="0" w:color="auto"/>
              <w:right w:val="single" w:sz="4" w:space="0" w:color="auto"/>
            </w:tcBorders>
            <w:shd w:val="clear" w:color="000000" w:fill="DDEBF7"/>
            <w:noWrap/>
            <w:vAlign w:val="center"/>
            <w:hideMark/>
          </w:tcPr>
          <w:p w14:paraId="116C724A"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12,38</w:t>
            </w:r>
          </w:p>
        </w:tc>
        <w:tc>
          <w:tcPr>
            <w:tcW w:w="1380" w:type="dxa"/>
            <w:tcBorders>
              <w:top w:val="nil"/>
              <w:left w:val="nil"/>
              <w:bottom w:val="single" w:sz="4" w:space="0" w:color="auto"/>
              <w:right w:val="single" w:sz="4" w:space="0" w:color="auto"/>
            </w:tcBorders>
            <w:shd w:val="clear" w:color="000000" w:fill="DDEBF7"/>
            <w:noWrap/>
            <w:vAlign w:val="center"/>
            <w:hideMark/>
          </w:tcPr>
          <w:p w14:paraId="08692F1E"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22.181,24</w:t>
            </w:r>
          </w:p>
        </w:tc>
        <w:tc>
          <w:tcPr>
            <w:tcW w:w="760" w:type="dxa"/>
            <w:tcBorders>
              <w:top w:val="nil"/>
              <w:left w:val="nil"/>
              <w:bottom w:val="single" w:sz="4" w:space="0" w:color="auto"/>
              <w:right w:val="single" w:sz="4" w:space="0" w:color="auto"/>
            </w:tcBorders>
            <w:shd w:val="clear" w:color="000000" w:fill="DDEBF7"/>
            <w:noWrap/>
            <w:vAlign w:val="center"/>
            <w:hideMark/>
          </w:tcPr>
          <w:p w14:paraId="46414825"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15,98</w:t>
            </w:r>
          </w:p>
        </w:tc>
        <w:tc>
          <w:tcPr>
            <w:tcW w:w="740" w:type="dxa"/>
            <w:tcBorders>
              <w:top w:val="nil"/>
              <w:left w:val="nil"/>
              <w:bottom w:val="single" w:sz="4" w:space="0" w:color="auto"/>
              <w:right w:val="single" w:sz="4" w:space="0" w:color="auto"/>
            </w:tcBorders>
            <w:shd w:val="clear" w:color="000000" w:fill="DDEBF7"/>
            <w:noWrap/>
            <w:vAlign w:val="center"/>
            <w:hideMark/>
          </w:tcPr>
          <w:p w14:paraId="5179A0C3"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94,08</w:t>
            </w:r>
          </w:p>
        </w:tc>
        <w:tc>
          <w:tcPr>
            <w:tcW w:w="1660" w:type="dxa"/>
            <w:tcBorders>
              <w:top w:val="nil"/>
              <w:left w:val="nil"/>
              <w:bottom w:val="single" w:sz="4" w:space="0" w:color="auto"/>
              <w:right w:val="single" w:sz="4" w:space="0" w:color="auto"/>
            </w:tcBorders>
            <w:shd w:val="clear" w:color="000000" w:fill="DDEBF7"/>
            <w:noWrap/>
            <w:vAlign w:val="bottom"/>
            <w:hideMark/>
          </w:tcPr>
          <w:p w14:paraId="42193334"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23.576,99</w:t>
            </w:r>
          </w:p>
        </w:tc>
      </w:tr>
      <w:tr w:rsidR="00A86A09" w:rsidRPr="00A86A09" w14:paraId="01683545" w14:textId="77777777" w:rsidTr="00A86A09">
        <w:trPr>
          <w:trHeight w:val="499"/>
        </w:trPr>
        <w:tc>
          <w:tcPr>
            <w:tcW w:w="380" w:type="dxa"/>
            <w:tcBorders>
              <w:top w:val="nil"/>
              <w:left w:val="single" w:sz="4" w:space="0" w:color="auto"/>
              <w:bottom w:val="single" w:sz="4" w:space="0" w:color="auto"/>
              <w:right w:val="single" w:sz="4" w:space="0" w:color="auto"/>
            </w:tcBorders>
            <w:shd w:val="clear" w:color="000000" w:fill="DDEBF7"/>
            <w:noWrap/>
            <w:vAlign w:val="center"/>
            <w:hideMark/>
          </w:tcPr>
          <w:p w14:paraId="0FC6B2BB"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4.</w:t>
            </w:r>
          </w:p>
        </w:tc>
        <w:tc>
          <w:tcPr>
            <w:tcW w:w="640" w:type="dxa"/>
            <w:tcBorders>
              <w:top w:val="nil"/>
              <w:left w:val="nil"/>
              <w:bottom w:val="single" w:sz="4" w:space="0" w:color="auto"/>
              <w:right w:val="single" w:sz="4" w:space="0" w:color="auto"/>
            </w:tcBorders>
            <w:shd w:val="clear" w:color="000000" w:fill="DDEBF7"/>
            <w:noWrap/>
            <w:vAlign w:val="center"/>
            <w:hideMark/>
          </w:tcPr>
          <w:p w14:paraId="54C35A6B"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 </w:t>
            </w:r>
          </w:p>
        </w:tc>
        <w:tc>
          <w:tcPr>
            <w:tcW w:w="580" w:type="dxa"/>
            <w:tcBorders>
              <w:top w:val="nil"/>
              <w:left w:val="nil"/>
              <w:bottom w:val="single" w:sz="4" w:space="0" w:color="auto"/>
              <w:right w:val="single" w:sz="4" w:space="0" w:color="auto"/>
            </w:tcBorders>
            <w:shd w:val="clear" w:color="000000" w:fill="DDEBF7"/>
            <w:noWrap/>
            <w:vAlign w:val="center"/>
            <w:hideMark/>
          </w:tcPr>
          <w:p w14:paraId="65709455"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 </w:t>
            </w:r>
          </w:p>
        </w:tc>
        <w:tc>
          <w:tcPr>
            <w:tcW w:w="2620" w:type="dxa"/>
            <w:tcBorders>
              <w:top w:val="nil"/>
              <w:left w:val="nil"/>
              <w:bottom w:val="single" w:sz="4" w:space="0" w:color="auto"/>
              <w:right w:val="single" w:sz="4" w:space="0" w:color="auto"/>
            </w:tcBorders>
            <w:shd w:val="clear" w:color="000000" w:fill="DDEBF7"/>
            <w:noWrap/>
            <w:vAlign w:val="center"/>
            <w:hideMark/>
          </w:tcPr>
          <w:p w14:paraId="2AF77C70"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Prihodi iz EU fondova</w:t>
            </w:r>
          </w:p>
        </w:tc>
        <w:tc>
          <w:tcPr>
            <w:tcW w:w="1320" w:type="dxa"/>
            <w:tcBorders>
              <w:top w:val="nil"/>
              <w:left w:val="nil"/>
              <w:bottom w:val="single" w:sz="4" w:space="0" w:color="auto"/>
              <w:right w:val="nil"/>
            </w:tcBorders>
            <w:shd w:val="clear" w:color="000000" w:fill="DDEBF7"/>
            <w:noWrap/>
            <w:vAlign w:val="center"/>
            <w:hideMark/>
          </w:tcPr>
          <w:p w14:paraId="736D9C51"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700" w:type="dxa"/>
            <w:tcBorders>
              <w:top w:val="nil"/>
              <w:left w:val="single" w:sz="4" w:space="0" w:color="auto"/>
              <w:bottom w:val="single" w:sz="4" w:space="0" w:color="auto"/>
              <w:right w:val="single" w:sz="4" w:space="0" w:color="auto"/>
            </w:tcBorders>
            <w:shd w:val="clear" w:color="000000" w:fill="DDEBF7"/>
            <w:noWrap/>
            <w:vAlign w:val="center"/>
            <w:hideMark/>
          </w:tcPr>
          <w:p w14:paraId="4F12C224"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1380" w:type="dxa"/>
            <w:tcBorders>
              <w:top w:val="nil"/>
              <w:left w:val="nil"/>
              <w:bottom w:val="single" w:sz="4" w:space="0" w:color="auto"/>
              <w:right w:val="single" w:sz="4" w:space="0" w:color="auto"/>
            </w:tcBorders>
            <w:shd w:val="clear" w:color="000000" w:fill="DDEBF7"/>
            <w:noWrap/>
            <w:vAlign w:val="center"/>
            <w:hideMark/>
          </w:tcPr>
          <w:p w14:paraId="1DAEBC84"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760" w:type="dxa"/>
            <w:tcBorders>
              <w:top w:val="nil"/>
              <w:left w:val="nil"/>
              <w:bottom w:val="single" w:sz="4" w:space="0" w:color="auto"/>
              <w:right w:val="single" w:sz="4" w:space="0" w:color="auto"/>
            </w:tcBorders>
            <w:shd w:val="clear" w:color="000000" w:fill="DDEBF7"/>
            <w:noWrap/>
            <w:vAlign w:val="center"/>
            <w:hideMark/>
          </w:tcPr>
          <w:p w14:paraId="5382DAD6"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DDEBF7"/>
            <w:noWrap/>
            <w:vAlign w:val="center"/>
            <w:hideMark/>
          </w:tcPr>
          <w:p w14:paraId="5E121723"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1660" w:type="dxa"/>
            <w:tcBorders>
              <w:top w:val="nil"/>
              <w:left w:val="nil"/>
              <w:bottom w:val="single" w:sz="4" w:space="0" w:color="auto"/>
              <w:right w:val="single" w:sz="4" w:space="0" w:color="auto"/>
            </w:tcBorders>
            <w:shd w:val="clear" w:color="000000" w:fill="DDEBF7"/>
            <w:noWrap/>
            <w:vAlign w:val="bottom"/>
            <w:hideMark/>
          </w:tcPr>
          <w:p w14:paraId="770E79EB"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r>
      <w:tr w:rsidR="00A86A09" w:rsidRPr="00A86A09" w14:paraId="04297CC3" w14:textId="77777777" w:rsidTr="00A86A09">
        <w:trPr>
          <w:trHeight w:val="540"/>
        </w:trPr>
        <w:tc>
          <w:tcPr>
            <w:tcW w:w="380" w:type="dxa"/>
            <w:tcBorders>
              <w:top w:val="nil"/>
              <w:left w:val="single" w:sz="4" w:space="0" w:color="auto"/>
              <w:bottom w:val="single" w:sz="4" w:space="0" w:color="auto"/>
              <w:right w:val="single" w:sz="4" w:space="0" w:color="auto"/>
            </w:tcBorders>
            <w:shd w:val="clear" w:color="000000" w:fill="DDEBF7"/>
            <w:noWrap/>
            <w:vAlign w:val="center"/>
            <w:hideMark/>
          </w:tcPr>
          <w:p w14:paraId="15D04626"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5.</w:t>
            </w:r>
          </w:p>
        </w:tc>
        <w:tc>
          <w:tcPr>
            <w:tcW w:w="640" w:type="dxa"/>
            <w:tcBorders>
              <w:top w:val="nil"/>
              <w:left w:val="nil"/>
              <w:bottom w:val="single" w:sz="4" w:space="0" w:color="auto"/>
              <w:right w:val="single" w:sz="4" w:space="0" w:color="auto"/>
            </w:tcBorders>
            <w:shd w:val="clear" w:color="000000" w:fill="DDEBF7"/>
            <w:noWrap/>
            <w:vAlign w:val="center"/>
            <w:hideMark/>
          </w:tcPr>
          <w:p w14:paraId="721FEE7A"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 </w:t>
            </w:r>
          </w:p>
        </w:tc>
        <w:tc>
          <w:tcPr>
            <w:tcW w:w="580" w:type="dxa"/>
            <w:tcBorders>
              <w:top w:val="nil"/>
              <w:left w:val="nil"/>
              <w:bottom w:val="single" w:sz="4" w:space="0" w:color="auto"/>
              <w:right w:val="single" w:sz="4" w:space="0" w:color="auto"/>
            </w:tcBorders>
            <w:shd w:val="clear" w:color="000000" w:fill="DDEBF7"/>
            <w:noWrap/>
            <w:vAlign w:val="center"/>
            <w:hideMark/>
          </w:tcPr>
          <w:p w14:paraId="4E0CBF62"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 </w:t>
            </w:r>
          </w:p>
        </w:tc>
        <w:tc>
          <w:tcPr>
            <w:tcW w:w="2620" w:type="dxa"/>
            <w:tcBorders>
              <w:top w:val="nil"/>
              <w:left w:val="nil"/>
              <w:bottom w:val="single" w:sz="4" w:space="0" w:color="auto"/>
              <w:right w:val="single" w:sz="4" w:space="0" w:color="auto"/>
            </w:tcBorders>
            <w:shd w:val="clear" w:color="000000" w:fill="DDEBF7"/>
            <w:vAlign w:val="center"/>
            <w:hideMark/>
          </w:tcPr>
          <w:p w14:paraId="5A16FAFA"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 xml:space="preserve">Prihodi od gospodarske </w:t>
            </w:r>
            <w:r w:rsidRPr="00A86A09">
              <w:rPr>
                <w:rFonts w:ascii="Calibri" w:eastAsia="Times New Roman" w:hAnsi="Calibri" w:cs="Calibri"/>
                <w:b/>
                <w:bCs/>
                <w:color w:val="000000"/>
                <w:sz w:val="16"/>
                <w:szCs w:val="16"/>
                <w:lang w:eastAsia="hr-HR"/>
              </w:rPr>
              <w:br/>
              <w:t>djelatnosti</w:t>
            </w:r>
          </w:p>
        </w:tc>
        <w:tc>
          <w:tcPr>
            <w:tcW w:w="1320" w:type="dxa"/>
            <w:tcBorders>
              <w:top w:val="nil"/>
              <w:left w:val="nil"/>
              <w:bottom w:val="single" w:sz="4" w:space="0" w:color="auto"/>
              <w:right w:val="nil"/>
            </w:tcBorders>
            <w:shd w:val="clear" w:color="000000" w:fill="DDEBF7"/>
            <w:noWrap/>
            <w:vAlign w:val="center"/>
            <w:hideMark/>
          </w:tcPr>
          <w:p w14:paraId="3EA723A2"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700" w:type="dxa"/>
            <w:tcBorders>
              <w:top w:val="nil"/>
              <w:left w:val="single" w:sz="4" w:space="0" w:color="auto"/>
              <w:bottom w:val="single" w:sz="4" w:space="0" w:color="auto"/>
              <w:right w:val="single" w:sz="4" w:space="0" w:color="auto"/>
            </w:tcBorders>
            <w:shd w:val="clear" w:color="000000" w:fill="DDEBF7"/>
            <w:noWrap/>
            <w:vAlign w:val="center"/>
            <w:hideMark/>
          </w:tcPr>
          <w:p w14:paraId="2D0EDD63"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1380" w:type="dxa"/>
            <w:tcBorders>
              <w:top w:val="nil"/>
              <w:left w:val="nil"/>
              <w:bottom w:val="single" w:sz="4" w:space="0" w:color="auto"/>
              <w:right w:val="single" w:sz="4" w:space="0" w:color="auto"/>
            </w:tcBorders>
            <w:shd w:val="clear" w:color="000000" w:fill="DDEBF7"/>
            <w:noWrap/>
            <w:vAlign w:val="center"/>
            <w:hideMark/>
          </w:tcPr>
          <w:p w14:paraId="2E4FE925"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760" w:type="dxa"/>
            <w:tcBorders>
              <w:top w:val="nil"/>
              <w:left w:val="nil"/>
              <w:bottom w:val="single" w:sz="4" w:space="0" w:color="auto"/>
              <w:right w:val="single" w:sz="4" w:space="0" w:color="auto"/>
            </w:tcBorders>
            <w:shd w:val="clear" w:color="000000" w:fill="DDEBF7"/>
            <w:noWrap/>
            <w:vAlign w:val="center"/>
            <w:hideMark/>
          </w:tcPr>
          <w:p w14:paraId="4AB00389"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DDEBF7"/>
            <w:noWrap/>
            <w:vAlign w:val="center"/>
            <w:hideMark/>
          </w:tcPr>
          <w:p w14:paraId="5D848977"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1660" w:type="dxa"/>
            <w:tcBorders>
              <w:top w:val="nil"/>
              <w:left w:val="nil"/>
              <w:bottom w:val="single" w:sz="4" w:space="0" w:color="auto"/>
              <w:right w:val="single" w:sz="4" w:space="0" w:color="auto"/>
            </w:tcBorders>
            <w:shd w:val="clear" w:color="000000" w:fill="DDEBF7"/>
            <w:noWrap/>
            <w:vAlign w:val="bottom"/>
            <w:hideMark/>
          </w:tcPr>
          <w:p w14:paraId="409A8D3F"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r>
      <w:tr w:rsidR="00A86A09" w:rsidRPr="00A86A09" w14:paraId="0305C10A" w14:textId="77777777" w:rsidTr="00A86A09">
        <w:trPr>
          <w:trHeight w:val="638"/>
        </w:trPr>
        <w:tc>
          <w:tcPr>
            <w:tcW w:w="380" w:type="dxa"/>
            <w:tcBorders>
              <w:top w:val="nil"/>
              <w:left w:val="single" w:sz="4" w:space="0" w:color="auto"/>
              <w:bottom w:val="single" w:sz="4" w:space="0" w:color="auto"/>
              <w:right w:val="single" w:sz="4" w:space="0" w:color="auto"/>
            </w:tcBorders>
            <w:shd w:val="clear" w:color="000000" w:fill="DDEBF7"/>
            <w:noWrap/>
            <w:vAlign w:val="center"/>
            <w:hideMark/>
          </w:tcPr>
          <w:p w14:paraId="46A3F445"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6.</w:t>
            </w:r>
          </w:p>
        </w:tc>
        <w:tc>
          <w:tcPr>
            <w:tcW w:w="640" w:type="dxa"/>
            <w:tcBorders>
              <w:top w:val="nil"/>
              <w:left w:val="nil"/>
              <w:bottom w:val="single" w:sz="4" w:space="0" w:color="auto"/>
              <w:right w:val="single" w:sz="4" w:space="0" w:color="auto"/>
            </w:tcBorders>
            <w:shd w:val="clear" w:color="000000" w:fill="DDEBF7"/>
            <w:noWrap/>
            <w:vAlign w:val="center"/>
            <w:hideMark/>
          </w:tcPr>
          <w:p w14:paraId="1ADED415"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 </w:t>
            </w:r>
          </w:p>
        </w:tc>
        <w:tc>
          <w:tcPr>
            <w:tcW w:w="580" w:type="dxa"/>
            <w:tcBorders>
              <w:top w:val="nil"/>
              <w:left w:val="nil"/>
              <w:bottom w:val="single" w:sz="4" w:space="0" w:color="auto"/>
              <w:right w:val="single" w:sz="4" w:space="0" w:color="auto"/>
            </w:tcBorders>
            <w:shd w:val="clear" w:color="000000" w:fill="DDEBF7"/>
            <w:noWrap/>
            <w:vAlign w:val="center"/>
            <w:hideMark/>
          </w:tcPr>
          <w:p w14:paraId="717AFB5F"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 </w:t>
            </w:r>
          </w:p>
        </w:tc>
        <w:tc>
          <w:tcPr>
            <w:tcW w:w="2620" w:type="dxa"/>
            <w:tcBorders>
              <w:top w:val="nil"/>
              <w:left w:val="nil"/>
              <w:bottom w:val="single" w:sz="4" w:space="0" w:color="auto"/>
              <w:right w:val="single" w:sz="4" w:space="0" w:color="auto"/>
            </w:tcBorders>
            <w:shd w:val="clear" w:color="000000" w:fill="DDEBF7"/>
            <w:vAlign w:val="center"/>
            <w:hideMark/>
          </w:tcPr>
          <w:p w14:paraId="160A723C"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 xml:space="preserve">Preneseni prihod iz </w:t>
            </w:r>
            <w:r w:rsidRPr="00A86A09">
              <w:rPr>
                <w:rFonts w:ascii="Calibri" w:eastAsia="Times New Roman" w:hAnsi="Calibri" w:cs="Calibri"/>
                <w:b/>
                <w:bCs/>
                <w:color w:val="000000"/>
                <w:sz w:val="16"/>
                <w:szCs w:val="16"/>
                <w:lang w:eastAsia="hr-HR"/>
              </w:rPr>
              <w:br/>
              <w:t>prethodne godine</w:t>
            </w:r>
          </w:p>
        </w:tc>
        <w:tc>
          <w:tcPr>
            <w:tcW w:w="1320" w:type="dxa"/>
            <w:tcBorders>
              <w:top w:val="nil"/>
              <w:left w:val="nil"/>
              <w:bottom w:val="single" w:sz="4" w:space="0" w:color="auto"/>
              <w:right w:val="nil"/>
            </w:tcBorders>
            <w:shd w:val="clear" w:color="000000" w:fill="DDEBF7"/>
            <w:noWrap/>
            <w:vAlign w:val="center"/>
            <w:hideMark/>
          </w:tcPr>
          <w:p w14:paraId="29CD320D"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700" w:type="dxa"/>
            <w:tcBorders>
              <w:top w:val="nil"/>
              <w:left w:val="single" w:sz="4" w:space="0" w:color="auto"/>
              <w:bottom w:val="single" w:sz="4" w:space="0" w:color="auto"/>
              <w:right w:val="single" w:sz="4" w:space="0" w:color="auto"/>
            </w:tcBorders>
            <w:shd w:val="clear" w:color="000000" w:fill="DDEBF7"/>
            <w:noWrap/>
            <w:vAlign w:val="center"/>
            <w:hideMark/>
          </w:tcPr>
          <w:p w14:paraId="4005F6C9"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1380" w:type="dxa"/>
            <w:tcBorders>
              <w:top w:val="nil"/>
              <w:left w:val="nil"/>
              <w:bottom w:val="single" w:sz="4" w:space="0" w:color="auto"/>
              <w:right w:val="single" w:sz="4" w:space="0" w:color="auto"/>
            </w:tcBorders>
            <w:shd w:val="clear" w:color="000000" w:fill="DDEBF7"/>
            <w:noWrap/>
            <w:vAlign w:val="center"/>
            <w:hideMark/>
          </w:tcPr>
          <w:p w14:paraId="3FD96399"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760" w:type="dxa"/>
            <w:tcBorders>
              <w:top w:val="nil"/>
              <w:left w:val="nil"/>
              <w:bottom w:val="single" w:sz="4" w:space="0" w:color="auto"/>
              <w:right w:val="single" w:sz="4" w:space="0" w:color="auto"/>
            </w:tcBorders>
            <w:shd w:val="clear" w:color="000000" w:fill="DDEBF7"/>
            <w:noWrap/>
            <w:vAlign w:val="center"/>
            <w:hideMark/>
          </w:tcPr>
          <w:p w14:paraId="11CEB19D"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DDEBF7"/>
            <w:noWrap/>
            <w:vAlign w:val="center"/>
            <w:hideMark/>
          </w:tcPr>
          <w:p w14:paraId="41807D05"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1660" w:type="dxa"/>
            <w:tcBorders>
              <w:top w:val="nil"/>
              <w:left w:val="nil"/>
              <w:bottom w:val="single" w:sz="4" w:space="0" w:color="auto"/>
              <w:right w:val="single" w:sz="4" w:space="0" w:color="auto"/>
            </w:tcBorders>
            <w:shd w:val="clear" w:color="000000" w:fill="DDEBF7"/>
            <w:noWrap/>
            <w:vAlign w:val="bottom"/>
            <w:hideMark/>
          </w:tcPr>
          <w:p w14:paraId="7949105D"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r>
      <w:tr w:rsidR="00A86A09" w:rsidRPr="00A86A09" w14:paraId="23A769AD" w14:textId="77777777" w:rsidTr="00A86A09">
        <w:trPr>
          <w:trHeight w:val="499"/>
        </w:trPr>
        <w:tc>
          <w:tcPr>
            <w:tcW w:w="380" w:type="dxa"/>
            <w:tcBorders>
              <w:top w:val="nil"/>
              <w:left w:val="single" w:sz="4" w:space="0" w:color="auto"/>
              <w:bottom w:val="single" w:sz="4" w:space="0" w:color="auto"/>
              <w:right w:val="single" w:sz="4" w:space="0" w:color="auto"/>
            </w:tcBorders>
            <w:shd w:val="clear" w:color="000000" w:fill="DDEBF7"/>
            <w:noWrap/>
            <w:vAlign w:val="center"/>
            <w:hideMark/>
          </w:tcPr>
          <w:p w14:paraId="0ECB5CDA"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7.</w:t>
            </w:r>
          </w:p>
        </w:tc>
        <w:tc>
          <w:tcPr>
            <w:tcW w:w="640" w:type="dxa"/>
            <w:tcBorders>
              <w:top w:val="nil"/>
              <w:left w:val="nil"/>
              <w:bottom w:val="single" w:sz="4" w:space="0" w:color="auto"/>
              <w:right w:val="single" w:sz="4" w:space="0" w:color="auto"/>
            </w:tcBorders>
            <w:shd w:val="clear" w:color="000000" w:fill="DDEBF7"/>
            <w:noWrap/>
            <w:vAlign w:val="center"/>
            <w:hideMark/>
          </w:tcPr>
          <w:p w14:paraId="2AB5BDDD"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 </w:t>
            </w:r>
          </w:p>
        </w:tc>
        <w:tc>
          <w:tcPr>
            <w:tcW w:w="580" w:type="dxa"/>
            <w:tcBorders>
              <w:top w:val="nil"/>
              <w:left w:val="nil"/>
              <w:bottom w:val="single" w:sz="4" w:space="0" w:color="auto"/>
              <w:right w:val="single" w:sz="4" w:space="0" w:color="auto"/>
            </w:tcBorders>
            <w:shd w:val="clear" w:color="000000" w:fill="DDEBF7"/>
            <w:noWrap/>
            <w:vAlign w:val="center"/>
            <w:hideMark/>
          </w:tcPr>
          <w:p w14:paraId="19418747"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 </w:t>
            </w:r>
          </w:p>
        </w:tc>
        <w:tc>
          <w:tcPr>
            <w:tcW w:w="2620" w:type="dxa"/>
            <w:tcBorders>
              <w:top w:val="nil"/>
              <w:left w:val="nil"/>
              <w:bottom w:val="single" w:sz="4" w:space="0" w:color="auto"/>
              <w:right w:val="single" w:sz="4" w:space="0" w:color="auto"/>
            </w:tcBorders>
            <w:shd w:val="clear" w:color="000000" w:fill="DDEBF7"/>
            <w:noWrap/>
            <w:vAlign w:val="center"/>
            <w:hideMark/>
          </w:tcPr>
          <w:p w14:paraId="01EF66EB"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Ostali prihodi</w:t>
            </w:r>
          </w:p>
        </w:tc>
        <w:tc>
          <w:tcPr>
            <w:tcW w:w="1320" w:type="dxa"/>
            <w:tcBorders>
              <w:top w:val="nil"/>
              <w:left w:val="nil"/>
              <w:bottom w:val="single" w:sz="4" w:space="0" w:color="auto"/>
              <w:right w:val="nil"/>
            </w:tcBorders>
            <w:shd w:val="clear" w:color="000000" w:fill="DDEBF7"/>
            <w:noWrap/>
            <w:vAlign w:val="center"/>
            <w:hideMark/>
          </w:tcPr>
          <w:p w14:paraId="584BFAB8"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300,00</w:t>
            </w:r>
          </w:p>
        </w:tc>
        <w:tc>
          <w:tcPr>
            <w:tcW w:w="700" w:type="dxa"/>
            <w:tcBorders>
              <w:top w:val="nil"/>
              <w:left w:val="single" w:sz="4" w:space="0" w:color="auto"/>
              <w:bottom w:val="single" w:sz="4" w:space="0" w:color="auto"/>
              <w:right w:val="single" w:sz="4" w:space="0" w:color="auto"/>
            </w:tcBorders>
            <w:shd w:val="clear" w:color="000000" w:fill="DDEBF7"/>
            <w:noWrap/>
            <w:vAlign w:val="center"/>
            <w:hideMark/>
          </w:tcPr>
          <w:p w14:paraId="75DE4B45"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0,16</w:t>
            </w:r>
          </w:p>
        </w:tc>
        <w:tc>
          <w:tcPr>
            <w:tcW w:w="1380" w:type="dxa"/>
            <w:tcBorders>
              <w:top w:val="nil"/>
              <w:left w:val="nil"/>
              <w:bottom w:val="single" w:sz="4" w:space="0" w:color="auto"/>
              <w:right w:val="single" w:sz="4" w:space="0" w:color="auto"/>
            </w:tcBorders>
            <w:shd w:val="clear" w:color="000000" w:fill="DDEBF7"/>
            <w:noWrap/>
            <w:vAlign w:val="center"/>
            <w:hideMark/>
          </w:tcPr>
          <w:p w14:paraId="6BFA9285"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130,18</w:t>
            </w:r>
          </w:p>
        </w:tc>
        <w:tc>
          <w:tcPr>
            <w:tcW w:w="760" w:type="dxa"/>
            <w:tcBorders>
              <w:top w:val="nil"/>
              <w:left w:val="nil"/>
              <w:bottom w:val="single" w:sz="4" w:space="0" w:color="auto"/>
              <w:right w:val="single" w:sz="4" w:space="0" w:color="auto"/>
            </w:tcBorders>
            <w:shd w:val="clear" w:color="000000" w:fill="DDEBF7"/>
            <w:noWrap/>
            <w:vAlign w:val="center"/>
            <w:hideMark/>
          </w:tcPr>
          <w:p w14:paraId="06D3ED49"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0,09</w:t>
            </w:r>
          </w:p>
        </w:tc>
        <w:tc>
          <w:tcPr>
            <w:tcW w:w="740" w:type="dxa"/>
            <w:tcBorders>
              <w:top w:val="nil"/>
              <w:left w:val="nil"/>
              <w:bottom w:val="single" w:sz="4" w:space="0" w:color="auto"/>
              <w:right w:val="single" w:sz="4" w:space="0" w:color="auto"/>
            </w:tcBorders>
            <w:shd w:val="clear" w:color="000000" w:fill="DDEBF7"/>
            <w:noWrap/>
            <w:vAlign w:val="center"/>
            <w:hideMark/>
          </w:tcPr>
          <w:p w14:paraId="0B42AB77"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43,39</w:t>
            </w:r>
          </w:p>
        </w:tc>
        <w:tc>
          <w:tcPr>
            <w:tcW w:w="1660" w:type="dxa"/>
            <w:tcBorders>
              <w:top w:val="nil"/>
              <w:left w:val="nil"/>
              <w:bottom w:val="single" w:sz="4" w:space="0" w:color="auto"/>
              <w:right w:val="single" w:sz="4" w:space="0" w:color="auto"/>
            </w:tcBorders>
            <w:shd w:val="clear" w:color="000000" w:fill="DDEBF7"/>
            <w:noWrap/>
            <w:vAlign w:val="bottom"/>
            <w:hideMark/>
          </w:tcPr>
          <w:p w14:paraId="17B8B293"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130,18</w:t>
            </w:r>
          </w:p>
        </w:tc>
      </w:tr>
      <w:tr w:rsidR="00A86A09" w:rsidRPr="00A86A09" w14:paraId="1EB71EEB" w14:textId="77777777" w:rsidTr="00A86A09">
        <w:trPr>
          <w:trHeight w:val="499"/>
        </w:trPr>
        <w:tc>
          <w:tcPr>
            <w:tcW w:w="380" w:type="dxa"/>
            <w:tcBorders>
              <w:top w:val="nil"/>
              <w:left w:val="single" w:sz="4" w:space="0" w:color="auto"/>
              <w:bottom w:val="single" w:sz="4" w:space="0" w:color="auto"/>
              <w:right w:val="single" w:sz="4" w:space="0" w:color="auto"/>
            </w:tcBorders>
            <w:shd w:val="clear" w:color="000000" w:fill="305496"/>
            <w:vAlign w:val="center"/>
            <w:hideMark/>
          </w:tcPr>
          <w:p w14:paraId="688DD522" w14:textId="77777777" w:rsidR="00A86A09" w:rsidRPr="00A86A09" w:rsidRDefault="00A86A09" w:rsidP="00A86A09">
            <w:pPr>
              <w:spacing w:after="0" w:line="240" w:lineRule="auto"/>
              <w:rPr>
                <w:rFonts w:ascii="Calibri" w:eastAsia="Times New Roman" w:hAnsi="Calibri" w:cs="Calibri"/>
                <w:b/>
                <w:bCs/>
                <w:color w:val="FFFFFF"/>
                <w:sz w:val="16"/>
                <w:szCs w:val="16"/>
                <w:lang w:eastAsia="hr-HR"/>
              </w:rPr>
            </w:pPr>
            <w:r w:rsidRPr="00A86A09">
              <w:rPr>
                <w:rFonts w:ascii="Calibri" w:eastAsia="Times New Roman" w:hAnsi="Calibri" w:cs="Calibri"/>
                <w:b/>
                <w:bCs/>
                <w:color w:val="FFFFFF"/>
                <w:sz w:val="16"/>
                <w:szCs w:val="16"/>
                <w:lang w:eastAsia="hr-HR"/>
              </w:rPr>
              <w:t> </w:t>
            </w:r>
          </w:p>
        </w:tc>
        <w:tc>
          <w:tcPr>
            <w:tcW w:w="640" w:type="dxa"/>
            <w:tcBorders>
              <w:top w:val="nil"/>
              <w:left w:val="nil"/>
              <w:bottom w:val="single" w:sz="4" w:space="0" w:color="auto"/>
              <w:right w:val="single" w:sz="4" w:space="0" w:color="auto"/>
            </w:tcBorders>
            <w:shd w:val="clear" w:color="000000" w:fill="305496"/>
            <w:vAlign w:val="center"/>
            <w:hideMark/>
          </w:tcPr>
          <w:p w14:paraId="2436578A" w14:textId="77777777" w:rsidR="00A86A09" w:rsidRPr="00A86A09" w:rsidRDefault="00A86A09" w:rsidP="00A86A09">
            <w:pPr>
              <w:spacing w:after="0" w:line="240" w:lineRule="auto"/>
              <w:rPr>
                <w:rFonts w:ascii="Calibri" w:eastAsia="Times New Roman" w:hAnsi="Calibri" w:cs="Calibri"/>
                <w:b/>
                <w:bCs/>
                <w:color w:val="FFFFFF"/>
                <w:sz w:val="16"/>
                <w:szCs w:val="16"/>
                <w:lang w:eastAsia="hr-HR"/>
              </w:rPr>
            </w:pPr>
            <w:r w:rsidRPr="00A86A09">
              <w:rPr>
                <w:rFonts w:ascii="Calibri" w:eastAsia="Times New Roman" w:hAnsi="Calibri" w:cs="Calibri"/>
                <w:b/>
                <w:bCs/>
                <w:color w:val="FFFFFF"/>
                <w:sz w:val="16"/>
                <w:szCs w:val="16"/>
                <w:lang w:eastAsia="hr-HR"/>
              </w:rPr>
              <w:t> </w:t>
            </w:r>
          </w:p>
        </w:tc>
        <w:tc>
          <w:tcPr>
            <w:tcW w:w="580" w:type="dxa"/>
            <w:tcBorders>
              <w:top w:val="nil"/>
              <w:left w:val="nil"/>
              <w:bottom w:val="single" w:sz="4" w:space="0" w:color="auto"/>
              <w:right w:val="single" w:sz="4" w:space="0" w:color="auto"/>
            </w:tcBorders>
            <w:shd w:val="clear" w:color="000000" w:fill="305496"/>
            <w:vAlign w:val="center"/>
            <w:hideMark/>
          </w:tcPr>
          <w:p w14:paraId="53C908F9" w14:textId="77777777" w:rsidR="00A86A09" w:rsidRPr="00A86A09" w:rsidRDefault="00A86A09" w:rsidP="00A86A09">
            <w:pPr>
              <w:spacing w:after="0" w:line="240" w:lineRule="auto"/>
              <w:rPr>
                <w:rFonts w:ascii="Calibri" w:eastAsia="Times New Roman" w:hAnsi="Calibri" w:cs="Calibri"/>
                <w:b/>
                <w:bCs/>
                <w:color w:val="FFFFFF"/>
                <w:sz w:val="16"/>
                <w:szCs w:val="16"/>
                <w:lang w:eastAsia="hr-HR"/>
              </w:rPr>
            </w:pPr>
            <w:r w:rsidRPr="00A86A09">
              <w:rPr>
                <w:rFonts w:ascii="Calibri" w:eastAsia="Times New Roman" w:hAnsi="Calibri" w:cs="Calibri"/>
                <w:b/>
                <w:bCs/>
                <w:color w:val="FFFFFF"/>
                <w:sz w:val="16"/>
                <w:szCs w:val="16"/>
                <w:lang w:eastAsia="hr-HR"/>
              </w:rPr>
              <w:t> </w:t>
            </w:r>
          </w:p>
        </w:tc>
        <w:tc>
          <w:tcPr>
            <w:tcW w:w="2620" w:type="dxa"/>
            <w:tcBorders>
              <w:top w:val="nil"/>
              <w:left w:val="nil"/>
              <w:bottom w:val="single" w:sz="4" w:space="0" w:color="auto"/>
              <w:right w:val="single" w:sz="4" w:space="0" w:color="auto"/>
            </w:tcBorders>
            <w:shd w:val="clear" w:color="000000" w:fill="305496"/>
            <w:vAlign w:val="center"/>
            <w:hideMark/>
          </w:tcPr>
          <w:p w14:paraId="626A0901" w14:textId="77777777" w:rsidR="00A86A09" w:rsidRPr="00A86A09" w:rsidRDefault="00A86A09" w:rsidP="00A86A09">
            <w:pPr>
              <w:spacing w:after="0" w:line="240" w:lineRule="auto"/>
              <w:rPr>
                <w:rFonts w:ascii="Calibri" w:eastAsia="Times New Roman" w:hAnsi="Calibri" w:cs="Calibri"/>
                <w:b/>
                <w:bCs/>
                <w:color w:val="FFFFFF"/>
                <w:sz w:val="16"/>
                <w:szCs w:val="16"/>
                <w:lang w:eastAsia="hr-HR"/>
              </w:rPr>
            </w:pPr>
            <w:r w:rsidRPr="00A86A09">
              <w:rPr>
                <w:rFonts w:ascii="Calibri" w:eastAsia="Times New Roman" w:hAnsi="Calibri" w:cs="Calibri"/>
                <w:b/>
                <w:bCs/>
                <w:color w:val="FFFFFF"/>
                <w:sz w:val="16"/>
                <w:szCs w:val="16"/>
                <w:lang w:eastAsia="hr-HR"/>
              </w:rPr>
              <w:t>UKUPNO PRIHODI</w:t>
            </w:r>
          </w:p>
        </w:tc>
        <w:tc>
          <w:tcPr>
            <w:tcW w:w="1320" w:type="dxa"/>
            <w:tcBorders>
              <w:top w:val="nil"/>
              <w:left w:val="nil"/>
              <w:bottom w:val="single" w:sz="4" w:space="0" w:color="auto"/>
              <w:right w:val="nil"/>
            </w:tcBorders>
            <w:shd w:val="clear" w:color="000000" w:fill="305496"/>
            <w:noWrap/>
            <w:vAlign w:val="center"/>
            <w:hideMark/>
          </w:tcPr>
          <w:p w14:paraId="18E84F52" w14:textId="77777777" w:rsidR="00A86A09" w:rsidRPr="00A86A09" w:rsidRDefault="00A86A09" w:rsidP="00A86A09">
            <w:pPr>
              <w:spacing w:after="0" w:line="240" w:lineRule="auto"/>
              <w:jc w:val="right"/>
              <w:rPr>
                <w:rFonts w:ascii="Calibri" w:eastAsia="Times New Roman" w:hAnsi="Calibri" w:cs="Calibri"/>
                <w:b/>
                <w:bCs/>
                <w:color w:val="FFFFFF"/>
                <w:sz w:val="16"/>
                <w:szCs w:val="16"/>
                <w:lang w:eastAsia="hr-HR"/>
              </w:rPr>
            </w:pPr>
            <w:r w:rsidRPr="00A86A09">
              <w:rPr>
                <w:rFonts w:ascii="Calibri" w:eastAsia="Times New Roman" w:hAnsi="Calibri" w:cs="Calibri"/>
                <w:b/>
                <w:bCs/>
                <w:color w:val="FFFFFF"/>
                <w:sz w:val="16"/>
                <w:szCs w:val="16"/>
                <w:lang w:eastAsia="hr-HR"/>
              </w:rPr>
              <w:t>190.426,99</w:t>
            </w:r>
          </w:p>
        </w:tc>
        <w:tc>
          <w:tcPr>
            <w:tcW w:w="700" w:type="dxa"/>
            <w:tcBorders>
              <w:top w:val="nil"/>
              <w:left w:val="single" w:sz="4" w:space="0" w:color="auto"/>
              <w:bottom w:val="single" w:sz="4" w:space="0" w:color="auto"/>
              <w:right w:val="single" w:sz="4" w:space="0" w:color="auto"/>
            </w:tcBorders>
            <w:shd w:val="clear" w:color="000000" w:fill="305496"/>
            <w:noWrap/>
            <w:vAlign w:val="center"/>
            <w:hideMark/>
          </w:tcPr>
          <w:p w14:paraId="2337BC1B" w14:textId="77777777" w:rsidR="00A86A09" w:rsidRPr="00A86A09" w:rsidRDefault="00A86A09" w:rsidP="00A86A09">
            <w:pPr>
              <w:spacing w:after="0" w:line="240" w:lineRule="auto"/>
              <w:jc w:val="right"/>
              <w:rPr>
                <w:rFonts w:ascii="Calibri" w:eastAsia="Times New Roman" w:hAnsi="Calibri" w:cs="Calibri"/>
                <w:b/>
                <w:bCs/>
                <w:color w:val="FFFFFF"/>
                <w:sz w:val="16"/>
                <w:szCs w:val="16"/>
                <w:lang w:eastAsia="hr-HR"/>
              </w:rPr>
            </w:pPr>
            <w:r w:rsidRPr="00A86A09">
              <w:rPr>
                <w:rFonts w:ascii="Calibri" w:eastAsia="Times New Roman" w:hAnsi="Calibri" w:cs="Calibri"/>
                <w:b/>
                <w:bCs/>
                <w:color w:val="FFFFFF"/>
                <w:sz w:val="16"/>
                <w:szCs w:val="16"/>
                <w:lang w:eastAsia="hr-HR"/>
              </w:rPr>
              <w:t>100,00</w:t>
            </w:r>
          </w:p>
        </w:tc>
        <w:tc>
          <w:tcPr>
            <w:tcW w:w="1380" w:type="dxa"/>
            <w:tcBorders>
              <w:top w:val="nil"/>
              <w:left w:val="nil"/>
              <w:bottom w:val="single" w:sz="4" w:space="0" w:color="auto"/>
              <w:right w:val="single" w:sz="4" w:space="0" w:color="auto"/>
            </w:tcBorders>
            <w:shd w:val="clear" w:color="000000" w:fill="305496"/>
            <w:noWrap/>
            <w:vAlign w:val="center"/>
            <w:hideMark/>
          </w:tcPr>
          <w:p w14:paraId="2C381DF1" w14:textId="77777777" w:rsidR="00A86A09" w:rsidRPr="00A86A09" w:rsidRDefault="00A86A09" w:rsidP="00A86A09">
            <w:pPr>
              <w:spacing w:after="0" w:line="240" w:lineRule="auto"/>
              <w:jc w:val="right"/>
              <w:rPr>
                <w:rFonts w:ascii="Calibri" w:eastAsia="Times New Roman" w:hAnsi="Calibri" w:cs="Calibri"/>
                <w:b/>
                <w:bCs/>
                <w:color w:val="FFFFFF"/>
                <w:sz w:val="16"/>
                <w:szCs w:val="16"/>
                <w:lang w:eastAsia="hr-HR"/>
              </w:rPr>
            </w:pPr>
            <w:r w:rsidRPr="00A86A09">
              <w:rPr>
                <w:rFonts w:ascii="Calibri" w:eastAsia="Times New Roman" w:hAnsi="Calibri" w:cs="Calibri"/>
                <w:b/>
                <w:bCs/>
                <w:color w:val="FFFFFF"/>
                <w:sz w:val="16"/>
                <w:szCs w:val="16"/>
                <w:lang w:eastAsia="hr-HR"/>
              </w:rPr>
              <w:t>138.782,37</w:t>
            </w:r>
          </w:p>
        </w:tc>
        <w:tc>
          <w:tcPr>
            <w:tcW w:w="760" w:type="dxa"/>
            <w:tcBorders>
              <w:top w:val="nil"/>
              <w:left w:val="nil"/>
              <w:bottom w:val="single" w:sz="4" w:space="0" w:color="auto"/>
              <w:right w:val="single" w:sz="4" w:space="0" w:color="auto"/>
            </w:tcBorders>
            <w:shd w:val="clear" w:color="000000" w:fill="305496"/>
            <w:noWrap/>
            <w:vAlign w:val="center"/>
            <w:hideMark/>
          </w:tcPr>
          <w:p w14:paraId="7FE180FC" w14:textId="77777777" w:rsidR="00A86A09" w:rsidRPr="00A86A09" w:rsidRDefault="00A86A09" w:rsidP="00A86A09">
            <w:pPr>
              <w:spacing w:after="0" w:line="240" w:lineRule="auto"/>
              <w:jc w:val="right"/>
              <w:rPr>
                <w:rFonts w:ascii="Calibri" w:eastAsia="Times New Roman" w:hAnsi="Calibri" w:cs="Calibri"/>
                <w:b/>
                <w:bCs/>
                <w:color w:val="FFFFFF"/>
                <w:sz w:val="16"/>
                <w:szCs w:val="16"/>
                <w:lang w:eastAsia="hr-HR"/>
              </w:rPr>
            </w:pPr>
            <w:r w:rsidRPr="00A86A09">
              <w:rPr>
                <w:rFonts w:ascii="Calibri" w:eastAsia="Times New Roman" w:hAnsi="Calibri" w:cs="Calibri"/>
                <w:b/>
                <w:bCs/>
                <w:color w:val="FFFFFF"/>
                <w:sz w:val="16"/>
                <w:szCs w:val="16"/>
                <w:lang w:eastAsia="hr-HR"/>
              </w:rPr>
              <w:t>100,00</w:t>
            </w:r>
          </w:p>
        </w:tc>
        <w:tc>
          <w:tcPr>
            <w:tcW w:w="740" w:type="dxa"/>
            <w:tcBorders>
              <w:top w:val="nil"/>
              <w:left w:val="nil"/>
              <w:bottom w:val="single" w:sz="4" w:space="0" w:color="auto"/>
              <w:right w:val="single" w:sz="4" w:space="0" w:color="auto"/>
            </w:tcBorders>
            <w:shd w:val="clear" w:color="000000" w:fill="305496"/>
            <w:noWrap/>
            <w:vAlign w:val="center"/>
            <w:hideMark/>
          </w:tcPr>
          <w:p w14:paraId="091E4CF8" w14:textId="77777777" w:rsidR="00A86A09" w:rsidRPr="00A86A09" w:rsidRDefault="00A86A09" w:rsidP="00A86A09">
            <w:pPr>
              <w:spacing w:after="0" w:line="240" w:lineRule="auto"/>
              <w:jc w:val="right"/>
              <w:rPr>
                <w:rFonts w:ascii="Calibri" w:eastAsia="Times New Roman" w:hAnsi="Calibri" w:cs="Calibri"/>
                <w:b/>
                <w:bCs/>
                <w:color w:val="FFFFFF"/>
                <w:sz w:val="16"/>
                <w:szCs w:val="16"/>
                <w:lang w:eastAsia="hr-HR"/>
              </w:rPr>
            </w:pPr>
            <w:r w:rsidRPr="00A86A09">
              <w:rPr>
                <w:rFonts w:ascii="Calibri" w:eastAsia="Times New Roman" w:hAnsi="Calibri" w:cs="Calibri"/>
                <w:b/>
                <w:bCs/>
                <w:color w:val="FFFFFF"/>
                <w:sz w:val="16"/>
                <w:szCs w:val="16"/>
                <w:lang w:eastAsia="hr-HR"/>
              </w:rPr>
              <w:t>72,88</w:t>
            </w:r>
          </w:p>
        </w:tc>
        <w:tc>
          <w:tcPr>
            <w:tcW w:w="1660" w:type="dxa"/>
            <w:tcBorders>
              <w:top w:val="nil"/>
              <w:left w:val="nil"/>
              <w:bottom w:val="single" w:sz="4" w:space="0" w:color="auto"/>
              <w:right w:val="single" w:sz="4" w:space="0" w:color="auto"/>
            </w:tcBorders>
            <w:shd w:val="clear" w:color="000000" w:fill="1F4E78"/>
            <w:noWrap/>
            <w:vAlign w:val="bottom"/>
            <w:hideMark/>
          </w:tcPr>
          <w:p w14:paraId="6A7B7EAA" w14:textId="77777777" w:rsidR="00A86A09" w:rsidRPr="00A86A09" w:rsidRDefault="00A86A09" w:rsidP="00A86A09">
            <w:pPr>
              <w:spacing w:after="0" w:line="240" w:lineRule="auto"/>
              <w:jc w:val="right"/>
              <w:rPr>
                <w:rFonts w:ascii="Calibri" w:eastAsia="Times New Roman" w:hAnsi="Calibri" w:cs="Calibri"/>
                <w:b/>
                <w:bCs/>
                <w:color w:val="FFFFFF"/>
                <w:sz w:val="16"/>
                <w:szCs w:val="16"/>
                <w:lang w:eastAsia="hr-HR"/>
              </w:rPr>
            </w:pPr>
            <w:r w:rsidRPr="00A86A09">
              <w:rPr>
                <w:rFonts w:ascii="Calibri" w:eastAsia="Times New Roman" w:hAnsi="Calibri" w:cs="Calibri"/>
                <w:b/>
                <w:bCs/>
                <w:color w:val="FFFFFF"/>
                <w:sz w:val="16"/>
                <w:szCs w:val="16"/>
                <w:lang w:eastAsia="hr-HR"/>
              </w:rPr>
              <w:t>156.957,17</w:t>
            </w:r>
          </w:p>
        </w:tc>
      </w:tr>
      <w:tr w:rsidR="00A86A09" w:rsidRPr="00A86A09" w14:paraId="75A352A4" w14:textId="77777777" w:rsidTr="00A86A09">
        <w:trPr>
          <w:trHeight w:val="458"/>
        </w:trPr>
        <w:tc>
          <w:tcPr>
            <w:tcW w:w="380" w:type="dxa"/>
            <w:tcBorders>
              <w:top w:val="nil"/>
              <w:left w:val="nil"/>
              <w:bottom w:val="nil"/>
              <w:right w:val="nil"/>
            </w:tcBorders>
            <w:vAlign w:val="center"/>
            <w:hideMark/>
          </w:tcPr>
          <w:p w14:paraId="7229EB12" w14:textId="77777777" w:rsidR="00A86A09" w:rsidRPr="00A86A09" w:rsidRDefault="00A86A09" w:rsidP="00A86A09">
            <w:pPr>
              <w:spacing w:after="0" w:line="240" w:lineRule="auto"/>
              <w:jc w:val="right"/>
              <w:rPr>
                <w:rFonts w:ascii="Calibri" w:eastAsia="Times New Roman" w:hAnsi="Calibri" w:cs="Calibri"/>
                <w:b/>
                <w:bCs/>
                <w:color w:val="FFFFFF"/>
                <w:sz w:val="16"/>
                <w:szCs w:val="16"/>
                <w:lang w:eastAsia="hr-HR"/>
              </w:rPr>
            </w:pPr>
          </w:p>
        </w:tc>
        <w:tc>
          <w:tcPr>
            <w:tcW w:w="640" w:type="dxa"/>
            <w:tcBorders>
              <w:top w:val="nil"/>
              <w:left w:val="nil"/>
              <w:bottom w:val="nil"/>
              <w:right w:val="nil"/>
            </w:tcBorders>
            <w:vAlign w:val="center"/>
            <w:hideMark/>
          </w:tcPr>
          <w:p w14:paraId="4D2BF93D" w14:textId="77777777" w:rsidR="00A86A09" w:rsidRPr="00A86A09" w:rsidRDefault="00A86A09" w:rsidP="00A86A09">
            <w:pPr>
              <w:spacing w:after="0" w:line="240" w:lineRule="auto"/>
              <w:rPr>
                <w:rFonts w:ascii="Times New Roman" w:eastAsia="Times New Roman" w:hAnsi="Times New Roman" w:cs="Times New Roman"/>
                <w:sz w:val="16"/>
                <w:szCs w:val="16"/>
                <w:lang w:eastAsia="hr-HR"/>
              </w:rPr>
            </w:pPr>
          </w:p>
        </w:tc>
        <w:tc>
          <w:tcPr>
            <w:tcW w:w="580" w:type="dxa"/>
            <w:tcBorders>
              <w:top w:val="nil"/>
              <w:left w:val="nil"/>
              <w:bottom w:val="nil"/>
              <w:right w:val="nil"/>
            </w:tcBorders>
            <w:vAlign w:val="center"/>
            <w:hideMark/>
          </w:tcPr>
          <w:p w14:paraId="2B0581FD" w14:textId="77777777" w:rsidR="00A86A09" w:rsidRPr="00A86A09" w:rsidRDefault="00A86A09" w:rsidP="00A86A09">
            <w:pPr>
              <w:spacing w:after="0" w:line="240" w:lineRule="auto"/>
              <w:rPr>
                <w:rFonts w:ascii="Times New Roman" w:eastAsia="Times New Roman" w:hAnsi="Times New Roman" w:cs="Times New Roman"/>
                <w:sz w:val="16"/>
                <w:szCs w:val="16"/>
                <w:lang w:eastAsia="hr-HR"/>
              </w:rPr>
            </w:pPr>
          </w:p>
        </w:tc>
        <w:tc>
          <w:tcPr>
            <w:tcW w:w="2620" w:type="dxa"/>
            <w:tcBorders>
              <w:top w:val="nil"/>
              <w:left w:val="nil"/>
              <w:bottom w:val="nil"/>
              <w:right w:val="nil"/>
            </w:tcBorders>
            <w:vAlign w:val="center"/>
            <w:hideMark/>
          </w:tcPr>
          <w:p w14:paraId="0D587ECF" w14:textId="77777777" w:rsidR="00A86A09" w:rsidRPr="00A86A09" w:rsidRDefault="00A86A09" w:rsidP="00A86A09">
            <w:pPr>
              <w:spacing w:after="0" w:line="240" w:lineRule="auto"/>
              <w:rPr>
                <w:rFonts w:ascii="Times New Roman" w:eastAsia="Times New Roman" w:hAnsi="Times New Roman" w:cs="Times New Roman"/>
                <w:sz w:val="16"/>
                <w:szCs w:val="16"/>
                <w:lang w:eastAsia="hr-HR"/>
              </w:rPr>
            </w:pPr>
          </w:p>
        </w:tc>
        <w:tc>
          <w:tcPr>
            <w:tcW w:w="1320" w:type="dxa"/>
            <w:tcBorders>
              <w:top w:val="nil"/>
              <w:left w:val="nil"/>
              <w:bottom w:val="nil"/>
              <w:right w:val="nil"/>
            </w:tcBorders>
            <w:vAlign w:val="center"/>
            <w:hideMark/>
          </w:tcPr>
          <w:p w14:paraId="17059202" w14:textId="77777777" w:rsidR="00A86A09" w:rsidRPr="00A86A09" w:rsidRDefault="00A86A09" w:rsidP="00A86A09">
            <w:pPr>
              <w:spacing w:after="0" w:line="240" w:lineRule="auto"/>
              <w:rPr>
                <w:rFonts w:ascii="Times New Roman" w:eastAsia="Times New Roman" w:hAnsi="Times New Roman" w:cs="Times New Roman"/>
                <w:sz w:val="16"/>
                <w:szCs w:val="16"/>
                <w:lang w:eastAsia="hr-HR"/>
              </w:rPr>
            </w:pPr>
          </w:p>
        </w:tc>
        <w:tc>
          <w:tcPr>
            <w:tcW w:w="700" w:type="dxa"/>
            <w:tcBorders>
              <w:top w:val="nil"/>
              <w:left w:val="nil"/>
              <w:bottom w:val="nil"/>
              <w:right w:val="nil"/>
            </w:tcBorders>
            <w:noWrap/>
            <w:vAlign w:val="bottom"/>
            <w:hideMark/>
          </w:tcPr>
          <w:p w14:paraId="4BBF2327" w14:textId="77777777" w:rsidR="00A86A09" w:rsidRPr="00A86A09" w:rsidRDefault="00A86A09" w:rsidP="00A86A09">
            <w:pPr>
              <w:spacing w:after="0" w:line="240" w:lineRule="auto"/>
              <w:rPr>
                <w:rFonts w:ascii="Times New Roman" w:eastAsia="Times New Roman" w:hAnsi="Times New Roman" w:cs="Times New Roman"/>
                <w:sz w:val="16"/>
                <w:szCs w:val="16"/>
                <w:lang w:eastAsia="hr-HR"/>
              </w:rPr>
            </w:pPr>
          </w:p>
        </w:tc>
        <w:tc>
          <w:tcPr>
            <w:tcW w:w="1380" w:type="dxa"/>
            <w:tcBorders>
              <w:top w:val="nil"/>
              <w:left w:val="nil"/>
              <w:bottom w:val="nil"/>
              <w:right w:val="nil"/>
            </w:tcBorders>
            <w:noWrap/>
            <w:vAlign w:val="bottom"/>
            <w:hideMark/>
          </w:tcPr>
          <w:p w14:paraId="7EB4737E" w14:textId="77777777" w:rsidR="00A86A09" w:rsidRPr="00A86A09" w:rsidRDefault="00A86A09" w:rsidP="00A86A09">
            <w:pPr>
              <w:spacing w:after="0" w:line="240" w:lineRule="auto"/>
              <w:rPr>
                <w:rFonts w:ascii="Times New Roman" w:eastAsia="Times New Roman" w:hAnsi="Times New Roman" w:cs="Times New Roman"/>
                <w:sz w:val="16"/>
                <w:szCs w:val="16"/>
                <w:lang w:eastAsia="hr-HR"/>
              </w:rPr>
            </w:pPr>
          </w:p>
        </w:tc>
        <w:tc>
          <w:tcPr>
            <w:tcW w:w="760" w:type="dxa"/>
            <w:tcBorders>
              <w:top w:val="nil"/>
              <w:left w:val="nil"/>
              <w:bottom w:val="nil"/>
              <w:right w:val="nil"/>
            </w:tcBorders>
            <w:noWrap/>
            <w:vAlign w:val="bottom"/>
            <w:hideMark/>
          </w:tcPr>
          <w:p w14:paraId="6BBFB14A" w14:textId="77777777" w:rsidR="00A86A09" w:rsidRPr="00A86A09" w:rsidRDefault="00A86A09" w:rsidP="00A86A09">
            <w:pPr>
              <w:spacing w:after="0" w:line="240" w:lineRule="auto"/>
              <w:rPr>
                <w:rFonts w:ascii="Times New Roman" w:eastAsia="Times New Roman" w:hAnsi="Times New Roman" w:cs="Times New Roman"/>
                <w:sz w:val="16"/>
                <w:szCs w:val="16"/>
                <w:lang w:eastAsia="hr-HR"/>
              </w:rPr>
            </w:pPr>
          </w:p>
        </w:tc>
        <w:tc>
          <w:tcPr>
            <w:tcW w:w="740" w:type="dxa"/>
            <w:tcBorders>
              <w:top w:val="nil"/>
              <w:left w:val="nil"/>
              <w:bottom w:val="nil"/>
              <w:right w:val="nil"/>
            </w:tcBorders>
            <w:noWrap/>
            <w:vAlign w:val="bottom"/>
            <w:hideMark/>
          </w:tcPr>
          <w:p w14:paraId="3401624A" w14:textId="77777777" w:rsidR="00A86A09" w:rsidRPr="00A86A09" w:rsidRDefault="00A86A09" w:rsidP="00A86A09">
            <w:pPr>
              <w:spacing w:after="0" w:line="240" w:lineRule="auto"/>
              <w:rPr>
                <w:rFonts w:ascii="Times New Roman" w:eastAsia="Times New Roman" w:hAnsi="Times New Roman" w:cs="Times New Roman"/>
                <w:sz w:val="16"/>
                <w:szCs w:val="16"/>
                <w:lang w:eastAsia="hr-HR"/>
              </w:rPr>
            </w:pPr>
          </w:p>
        </w:tc>
        <w:tc>
          <w:tcPr>
            <w:tcW w:w="1660" w:type="dxa"/>
            <w:tcBorders>
              <w:top w:val="nil"/>
              <w:left w:val="nil"/>
              <w:bottom w:val="nil"/>
              <w:right w:val="nil"/>
            </w:tcBorders>
            <w:noWrap/>
            <w:vAlign w:val="bottom"/>
            <w:hideMark/>
          </w:tcPr>
          <w:p w14:paraId="342474D8" w14:textId="77777777" w:rsidR="00A86A09" w:rsidRPr="00A86A09" w:rsidRDefault="00A86A09" w:rsidP="00A86A09">
            <w:pPr>
              <w:spacing w:after="0" w:line="240" w:lineRule="auto"/>
              <w:rPr>
                <w:rFonts w:ascii="Times New Roman" w:eastAsia="Times New Roman" w:hAnsi="Times New Roman" w:cs="Times New Roman"/>
                <w:sz w:val="16"/>
                <w:szCs w:val="16"/>
                <w:lang w:eastAsia="hr-HR"/>
              </w:rPr>
            </w:pPr>
          </w:p>
        </w:tc>
      </w:tr>
      <w:tr w:rsidR="00A86A09" w:rsidRPr="00A86A09" w14:paraId="6B4FAA50" w14:textId="77777777" w:rsidTr="00A86A09">
        <w:trPr>
          <w:trHeight w:val="458"/>
        </w:trPr>
        <w:tc>
          <w:tcPr>
            <w:tcW w:w="380" w:type="dxa"/>
            <w:tcBorders>
              <w:top w:val="nil"/>
              <w:left w:val="nil"/>
              <w:bottom w:val="nil"/>
              <w:right w:val="nil"/>
            </w:tcBorders>
            <w:noWrap/>
            <w:vAlign w:val="center"/>
            <w:hideMark/>
          </w:tcPr>
          <w:p w14:paraId="15A6450F" w14:textId="77777777" w:rsidR="00A86A09" w:rsidRPr="00A86A09" w:rsidRDefault="00A86A09" w:rsidP="00A86A09">
            <w:pPr>
              <w:spacing w:after="0" w:line="240" w:lineRule="auto"/>
              <w:rPr>
                <w:rFonts w:ascii="Times New Roman" w:eastAsia="Times New Roman" w:hAnsi="Times New Roman" w:cs="Times New Roman"/>
                <w:sz w:val="16"/>
                <w:szCs w:val="16"/>
                <w:lang w:eastAsia="hr-HR"/>
              </w:rPr>
            </w:pPr>
          </w:p>
        </w:tc>
        <w:tc>
          <w:tcPr>
            <w:tcW w:w="640" w:type="dxa"/>
            <w:tcBorders>
              <w:top w:val="nil"/>
              <w:left w:val="nil"/>
              <w:bottom w:val="nil"/>
              <w:right w:val="nil"/>
            </w:tcBorders>
            <w:noWrap/>
            <w:vAlign w:val="bottom"/>
            <w:hideMark/>
          </w:tcPr>
          <w:p w14:paraId="26B3FE15" w14:textId="77777777" w:rsidR="00A86A09" w:rsidRPr="00A86A09" w:rsidRDefault="00A86A09" w:rsidP="00A86A09">
            <w:pPr>
              <w:spacing w:after="0" w:line="240" w:lineRule="auto"/>
              <w:rPr>
                <w:rFonts w:ascii="Times New Roman" w:eastAsia="Times New Roman" w:hAnsi="Times New Roman" w:cs="Times New Roman"/>
                <w:sz w:val="16"/>
                <w:szCs w:val="16"/>
                <w:lang w:eastAsia="hr-HR"/>
              </w:rPr>
            </w:pPr>
          </w:p>
        </w:tc>
        <w:tc>
          <w:tcPr>
            <w:tcW w:w="580" w:type="dxa"/>
            <w:tcBorders>
              <w:top w:val="nil"/>
              <w:left w:val="nil"/>
              <w:bottom w:val="nil"/>
              <w:right w:val="nil"/>
            </w:tcBorders>
            <w:noWrap/>
            <w:vAlign w:val="bottom"/>
            <w:hideMark/>
          </w:tcPr>
          <w:p w14:paraId="622736DB" w14:textId="77777777" w:rsidR="00A86A09" w:rsidRPr="00A86A09" w:rsidRDefault="00A86A09" w:rsidP="00A86A09">
            <w:pPr>
              <w:spacing w:after="0" w:line="240" w:lineRule="auto"/>
              <w:rPr>
                <w:rFonts w:ascii="Times New Roman" w:eastAsia="Times New Roman" w:hAnsi="Times New Roman" w:cs="Times New Roman"/>
                <w:sz w:val="16"/>
                <w:szCs w:val="16"/>
                <w:lang w:eastAsia="hr-HR"/>
              </w:rPr>
            </w:pPr>
          </w:p>
        </w:tc>
        <w:tc>
          <w:tcPr>
            <w:tcW w:w="2620" w:type="dxa"/>
            <w:tcBorders>
              <w:top w:val="nil"/>
              <w:left w:val="nil"/>
              <w:bottom w:val="nil"/>
              <w:right w:val="nil"/>
            </w:tcBorders>
            <w:noWrap/>
            <w:vAlign w:val="bottom"/>
            <w:hideMark/>
          </w:tcPr>
          <w:p w14:paraId="1570577D" w14:textId="77777777" w:rsidR="00A86A09" w:rsidRPr="00A86A09" w:rsidRDefault="00A86A09" w:rsidP="00A86A09">
            <w:pPr>
              <w:spacing w:after="0" w:line="240" w:lineRule="auto"/>
              <w:rPr>
                <w:rFonts w:ascii="Times New Roman" w:eastAsia="Times New Roman" w:hAnsi="Times New Roman" w:cs="Times New Roman"/>
                <w:sz w:val="16"/>
                <w:szCs w:val="16"/>
                <w:lang w:eastAsia="hr-HR"/>
              </w:rPr>
            </w:pPr>
          </w:p>
        </w:tc>
        <w:tc>
          <w:tcPr>
            <w:tcW w:w="1320" w:type="dxa"/>
            <w:tcBorders>
              <w:top w:val="nil"/>
              <w:left w:val="nil"/>
              <w:bottom w:val="single" w:sz="4" w:space="0" w:color="auto"/>
              <w:right w:val="nil"/>
            </w:tcBorders>
            <w:noWrap/>
            <w:vAlign w:val="bottom"/>
            <w:hideMark/>
          </w:tcPr>
          <w:p w14:paraId="11D9076B" w14:textId="77777777" w:rsidR="00A86A09" w:rsidRPr="00A86A09" w:rsidRDefault="00A86A09" w:rsidP="00A86A09">
            <w:pPr>
              <w:spacing w:after="0" w:line="240" w:lineRule="auto"/>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 </w:t>
            </w:r>
          </w:p>
        </w:tc>
        <w:tc>
          <w:tcPr>
            <w:tcW w:w="700" w:type="dxa"/>
            <w:tcBorders>
              <w:top w:val="nil"/>
              <w:left w:val="nil"/>
              <w:bottom w:val="single" w:sz="4" w:space="0" w:color="auto"/>
              <w:right w:val="nil"/>
            </w:tcBorders>
            <w:noWrap/>
            <w:vAlign w:val="bottom"/>
            <w:hideMark/>
          </w:tcPr>
          <w:p w14:paraId="4DFE3F67" w14:textId="77777777" w:rsidR="00A86A09" w:rsidRPr="00A86A09" w:rsidRDefault="00A86A09" w:rsidP="00A86A09">
            <w:pPr>
              <w:spacing w:after="0" w:line="240" w:lineRule="auto"/>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 </w:t>
            </w:r>
          </w:p>
        </w:tc>
        <w:tc>
          <w:tcPr>
            <w:tcW w:w="1380" w:type="dxa"/>
            <w:tcBorders>
              <w:top w:val="nil"/>
              <w:left w:val="nil"/>
              <w:bottom w:val="single" w:sz="4" w:space="0" w:color="auto"/>
              <w:right w:val="nil"/>
            </w:tcBorders>
            <w:noWrap/>
            <w:vAlign w:val="bottom"/>
            <w:hideMark/>
          </w:tcPr>
          <w:p w14:paraId="2DD340B7" w14:textId="77777777" w:rsidR="00A86A09" w:rsidRPr="00A86A09" w:rsidRDefault="00A86A09" w:rsidP="00A86A09">
            <w:pPr>
              <w:spacing w:after="0" w:line="240" w:lineRule="auto"/>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 </w:t>
            </w:r>
          </w:p>
        </w:tc>
        <w:tc>
          <w:tcPr>
            <w:tcW w:w="760" w:type="dxa"/>
            <w:tcBorders>
              <w:top w:val="nil"/>
              <w:left w:val="nil"/>
              <w:bottom w:val="single" w:sz="4" w:space="0" w:color="auto"/>
              <w:right w:val="nil"/>
            </w:tcBorders>
            <w:noWrap/>
            <w:vAlign w:val="bottom"/>
            <w:hideMark/>
          </w:tcPr>
          <w:p w14:paraId="1C666E58" w14:textId="77777777" w:rsidR="00A86A09" w:rsidRPr="00A86A09" w:rsidRDefault="00A86A09" w:rsidP="00A86A09">
            <w:pPr>
              <w:spacing w:after="0" w:line="240" w:lineRule="auto"/>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 </w:t>
            </w:r>
          </w:p>
        </w:tc>
        <w:tc>
          <w:tcPr>
            <w:tcW w:w="740" w:type="dxa"/>
            <w:tcBorders>
              <w:top w:val="nil"/>
              <w:left w:val="nil"/>
              <w:bottom w:val="nil"/>
              <w:right w:val="nil"/>
            </w:tcBorders>
            <w:noWrap/>
            <w:vAlign w:val="bottom"/>
            <w:hideMark/>
          </w:tcPr>
          <w:p w14:paraId="20A3F2D9" w14:textId="77777777" w:rsidR="00A86A09" w:rsidRPr="00A86A09" w:rsidRDefault="00A86A09" w:rsidP="00A86A09">
            <w:pPr>
              <w:spacing w:after="0" w:line="240" w:lineRule="auto"/>
              <w:rPr>
                <w:rFonts w:ascii="Calibri" w:eastAsia="Times New Roman" w:hAnsi="Calibri" w:cs="Calibri"/>
                <w:color w:val="000000"/>
                <w:sz w:val="16"/>
                <w:szCs w:val="16"/>
                <w:lang w:eastAsia="hr-HR"/>
              </w:rPr>
            </w:pPr>
          </w:p>
        </w:tc>
        <w:tc>
          <w:tcPr>
            <w:tcW w:w="1660" w:type="dxa"/>
            <w:tcBorders>
              <w:top w:val="nil"/>
              <w:left w:val="nil"/>
              <w:bottom w:val="nil"/>
              <w:right w:val="nil"/>
            </w:tcBorders>
            <w:noWrap/>
            <w:vAlign w:val="bottom"/>
            <w:hideMark/>
          </w:tcPr>
          <w:p w14:paraId="4CA8303E" w14:textId="77777777" w:rsidR="00A86A09" w:rsidRPr="00A86A09" w:rsidRDefault="00A86A09" w:rsidP="00A86A09">
            <w:pPr>
              <w:spacing w:after="0" w:line="240" w:lineRule="auto"/>
              <w:rPr>
                <w:rFonts w:ascii="Times New Roman" w:eastAsia="Times New Roman" w:hAnsi="Times New Roman" w:cs="Times New Roman"/>
                <w:sz w:val="16"/>
                <w:szCs w:val="16"/>
                <w:lang w:eastAsia="hr-HR"/>
              </w:rPr>
            </w:pPr>
          </w:p>
        </w:tc>
      </w:tr>
      <w:tr w:rsidR="00A86A09" w:rsidRPr="00A86A09" w14:paraId="78032586" w14:textId="77777777" w:rsidTr="00A86A09">
        <w:trPr>
          <w:trHeight w:val="840"/>
        </w:trPr>
        <w:tc>
          <w:tcPr>
            <w:tcW w:w="38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6A45BF90"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 </w:t>
            </w:r>
          </w:p>
        </w:tc>
        <w:tc>
          <w:tcPr>
            <w:tcW w:w="640" w:type="dxa"/>
            <w:tcBorders>
              <w:top w:val="single" w:sz="4" w:space="0" w:color="auto"/>
              <w:left w:val="nil"/>
              <w:bottom w:val="single" w:sz="4" w:space="0" w:color="auto"/>
              <w:right w:val="single" w:sz="4" w:space="0" w:color="auto"/>
            </w:tcBorders>
            <w:shd w:val="clear" w:color="000000" w:fill="F4B084"/>
            <w:vAlign w:val="center"/>
            <w:hideMark/>
          </w:tcPr>
          <w:p w14:paraId="10D2E4F0"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 </w:t>
            </w:r>
          </w:p>
        </w:tc>
        <w:tc>
          <w:tcPr>
            <w:tcW w:w="580" w:type="dxa"/>
            <w:tcBorders>
              <w:top w:val="single" w:sz="4" w:space="0" w:color="auto"/>
              <w:left w:val="nil"/>
              <w:bottom w:val="single" w:sz="4" w:space="0" w:color="auto"/>
              <w:right w:val="single" w:sz="4" w:space="0" w:color="auto"/>
            </w:tcBorders>
            <w:shd w:val="clear" w:color="000000" w:fill="DDEBF7"/>
            <w:vAlign w:val="center"/>
            <w:hideMark/>
          </w:tcPr>
          <w:p w14:paraId="05A574B4"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 </w:t>
            </w:r>
          </w:p>
        </w:tc>
        <w:tc>
          <w:tcPr>
            <w:tcW w:w="2620" w:type="dxa"/>
            <w:tcBorders>
              <w:top w:val="single" w:sz="4" w:space="0" w:color="auto"/>
              <w:left w:val="nil"/>
              <w:bottom w:val="single" w:sz="4" w:space="0" w:color="auto"/>
              <w:right w:val="single" w:sz="4" w:space="0" w:color="auto"/>
            </w:tcBorders>
            <w:shd w:val="clear" w:color="000000" w:fill="DDEBF7"/>
            <w:vAlign w:val="center"/>
            <w:hideMark/>
          </w:tcPr>
          <w:p w14:paraId="377AC2A1" w14:textId="77777777" w:rsidR="00A86A09" w:rsidRPr="00A86A09" w:rsidRDefault="00A86A09" w:rsidP="00A86A09">
            <w:pPr>
              <w:spacing w:after="0" w:line="240" w:lineRule="auto"/>
              <w:jc w:val="center"/>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AKTIVNOSTI</w:t>
            </w:r>
          </w:p>
        </w:tc>
        <w:tc>
          <w:tcPr>
            <w:tcW w:w="1320" w:type="dxa"/>
            <w:tcBorders>
              <w:top w:val="nil"/>
              <w:left w:val="nil"/>
              <w:bottom w:val="single" w:sz="4" w:space="0" w:color="auto"/>
              <w:right w:val="nil"/>
            </w:tcBorders>
            <w:shd w:val="clear" w:color="000000" w:fill="DDEBF7"/>
            <w:vAlign w:val="center"/>
            <w:hideMark/>
          </w:tcPr>
          <w:p w14:paraId="7B897EE4" w14:textId="77777777" w:rsidR="00A86A09" w:rsidRPr="00A86A09" w:rsidRDefault="00A86A09" w:rsidP="00A86A09">
            <w:pPr>
              <w:spacing w:after="0" w:line="240" w:lineRule="auto"/>
              <w:jc w:val="center"/>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Plan za 2024.</w:t>
            </w:r>
            <w:r w:rsidRPr="00A86A09">
              <w:rPr>
                <w:rFonts w:ascii="Calibri" w:eastAsia="Times New Roman" w:hAnsi="Calibri" w:cs="Calibri"/>
                <w:b/>
                <w:bCs/>
                <w:color w:val="000000"/>
                <w:sz w:val="16"/>
                <w:szCs w:val="16"/>
                <w:lang w:eastAsia="hr-HR"/>
              </w:rPr>
              <w:br/>
              <w:t>(eur)</w:t>
            </w:r>
          </w:p>
        </w:tc>
        <w:tc>
          <w:tcPr>
            <w:tcW w:w="700" w:type="dxa"/>
            <w:tcBorders>
              <w:top w:val="nil"/>
              <w:left w:val="single" w:sz="4" w:space="0" w:color="auto"/>
              <w:bottom w:val="single" w:sz="4" w:space="0" w:color="auto"/>
              <w:right w:val="single" w:sz="4" w:space="0" w:color="auto"/>
            </w:tcBorders>
            <w:shd w:val="clear" w:color="000000" w:fill="DDEBF7"/>
            <w:vAlign w:val="center"/>
            <w:hideMark/>
          </w:tcPr>
          <w:p w14:paraId="64D5D9F3" w14:textId="77777777" w:rsidR="00A86A09" w:rsidRPr="00A86A09" w:rsidRDefault="00A86A09" w:rsidP="00A86A09">
            <w:pPr>
              <w:spacing w:after="0" w:line="240" w:lineRule="auto"/>
              <w:jc w:val="center"/>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Udio</w:t>
            </w:r>
            <w:r w:rsidRPr="00A86A09">
              <w:rPr>
                <w:rFonts w:ascii="Calibri" w:eastAsia="Times New Roman" w:hAnsi="Calibri" w:cs="Calibri"/>
                <w:b/>
                <w:bCs/>
                <w:color w:val="000000"/>
                <w:sz w:val="16"/>
                <w:szCs w:val="16"/>
                <w:lang w:eastAsia="hr-HR"/>
              </w:rPr>
              <w:br/>
              <w:t xml:space="preserve"> %</w:t>
            </w:r>
          </w:p>
        </w:tc>
        <w:tc>
          <w:tcPr>
            <w:tcW w:w="1380" w:type="dxa"/>
            <w:tcBorders>
              <w:top w:val="nil"/>
              <w:left w:val="nil"/>
              <w:bottom w:val="single" w:sz="4" w:space="0" w:color="auto"/>
              <w:right w:val="nil"/>
            </w:tcBorders>
            <w:shd w:val="clear" w:color="000000" w:fill="DDEBF7"/>
            <w:vAlign w:val="center"/>
            <w:hideMark/>
          </w:tcPr>
          <w:p w14:paraId="7B17397B" w14:textId="77777777" w:rsidR="00A86A09" w:rsidRPr="00A86A09" w:rsidRDefault="00A86A09" w:rsidP="00A86A09">
            <w:pPr>
              <w:spacing w:after="0" w:line="240" w:lineRule="auto"/>
              <w:jc w:val="center"/>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Realizacija</w:t>
            </w:r>
            <w:r w:rsidRPr="00A86A09">
              <w:rPr>
                <w:rFonts w:ascii="Calibri" w:eastAsia="Times New Roman" w:hAnsi="Calibri" w:cs="Calibri"/>
                <w:b/>
                <w:bCs/>
                <w:color w:val="000000"/>
                <w:sz w:val="16"/>
                <w:szCs w:val="16"/>
                <w:lang w:eastAsia="hr-HR"/>
              </w:rPr>
              <w:br/>
              <w:t>01.01. - 31.10.</w:t>
            </w:r>
            <w:r w:rsidRPr="00A86A09">
              <w:rPr>
                <w:rFonts w:ascii="Calibri" w:eastAsia="Times New Roman" w:hAnsi="Calibri" w:cs="Calibri"/>
                <w:b/>
                <w:bCs/>
                <w:color w:val="000000"/>
                <w:sz w:val="16"/>
                <w:szCs w:val="16"/>
                <w:lang w:eastAsia="hr-HR"/>
              </w:rPr>
              <w:br/>
              <w:t>2024.</w:t>
            </w:r>
          </w:p>
        </w:tc>
        <w:tc>
          <w:tcPr>
            <w:tcW w:w="760" w:type="dxa"/>
            <w:tcBorders>
              <w:top w:val="nil"/>
              <w:left w:val="single" w:sz="4" w:space="0" w:color="auto"/>
              <w:bottom w:val="single" w:sz="4" w:space="0" w:color="auto"/>
              <w:right w:val="single" w:sz="4" w:space="0" w:color="auto"/>
            </w:tcBorders>
            <w:shd w:val="clear" w:color="000000" w:fill="DDEBF7"/>
            <w:vAlign w:val="center"/>
            <w:hideMark/>
          </w:tcPr>
          <w:p w14:paraId="45052DB4" w14:textId="77777777" w:rsidR="00A86A09" w:rsidRPr="00A86A09" w:rsidRDefault="00A86A09" w:rsidP="00A86A09">
            <w:pPr>
              <w:spacing w:after="0" w:line="240" w:lineRule="auto"/>
              <w:jc w:val="center"/>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Udio</w:t>
            </w:r>
            <w:r w:rsidRPr="00A86A09">
              <w:rPr>
                <w:rFonts w:ascii="Calibri" w:eastAsia="Times New Roman" w:hAnsi="Calibri" w:cs="Calibri"/>
                <w:b/>
                <w:bCs/>
                <w:color w:val="000000"/>
                <w:sz w:val="16"/>
                <w:szCs w:val="16"/>
                <w:lang w:eastAsia="hr-HR"/>
              </w:rPr>
              <w:br/>
              <w:t xml:space="preserve"> %</w:t>
            </w:r>
          </w:p>
        </w:tc>
        <w:tc>
          <w:tcPr>
            <w:tcW w:w="740" w:type="dxa"/>
            <w:tcBorders>
              <w:top w:val="single" w:sz="4" w:space="0" w:color="auto"/>
              <w:left w:val="nil"/>
              <w:bottom w:val="single" w:sz="4" w:space="0" w:color="auto"/>
              <w:right w:val="single" w:sz="4" w:space="0" w:color="auto"/>
            </w:tcBorders>
            <w:shd w:val="clear" w:color="000000" w:fill="DDEBF7"/>
            <w:vAlign w:val="center"/>
            <w:hideMark/>
          </w:tcPr>
          <w:p w14:paraId="72B71C58" w14:textId="77777777" w:rsidR="00A86A09" w:rsidRPr="00A86A09" w:rsidRDefault="00A86A09" w:rsidP="00A86A09">
            <w:pPr>
              <w:spacing w:after="0" w:line="240" w:lineRule="auto"/>
              <w:jc w:val="center"/>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Indeks</w:t>
            </w:r>
          </w:p>
        </w:tc>
        <w:tc>
          <w:tcPr>
            <w:tcW w:w="1660" w:type="dxa"/>
            <w:tcBorders>
              <w:top w:val="single" w:sz="4" w:space="0" w:color="auto"/>
              <w:left w:val="nil"/>
              <w:bottom w:val="single" w:sz="4" w:space="0" w:color="auto"/>
              <w:right w:val="single" w:sz="4" w:space="0" w:color="auto"/>
            </w:tcBorders>
            <w:shd w:val="clear" w:color="000000" w:fill="DDEBF7"/>
            <w:noWrap/>
            <w:vAlign w:val="center"/>
            <w:hideMark/>
          </w:tcPr>
          <w:p w14:paraId="75C74085" w14:textId="77777777" w:rsidR="00A86A09" w:rsidRPr="00A86A09" w:rsidRDefault="00A86A09" w:rsidP="00A86A09">
            <w:pPr>
              <w:spacing w:after="0" w:line="240" w:lineRule="auto"/>
              <w:jc w:val="center"/>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Rebalans</w:t>
            </w:r>
          </w:p>
        </w:tc>
      </w:tr>
      <w:tr w:rsidR="00A86A09" w:rsidRPr="00A86A09" w14:paraId="7B2922FB" w14:textId="77777777" w:rsidTr="00A86A09">
        <w:trPr>
          <w:trHeight w:val="499"/>
        </w:trPr>
        <w:tc>
          <w:tcPr>
            <w:tcW w:w="380" w:type="dxa"/>
            <w:tcBorders>
              <w:top w:val="nil"/>
              <w:left w:val="single" w:sz="4" w:space="0" w:color="auto"/>
              <w:bottom w:val="single" w:sz="4" w:space="0" w:color="auto"/>
              <w:right w:val="single" w:sz="4" w:space="0" w:color="auto"/>
            </w:tcBorders>
            <w:shd w:val="clear" w:color="000000" w:fill="DDEBF7"/>
            <w:vAlign w:val="center"/>
            <w:hideMark/>
          </w:tcPr>
          <w:p w14:paraId="2BC38595"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1.</w:t>
            </w:r>
          </w:p>
        </w:tc>
        <w:tc>
          <w:tcPr>
            <w:tcW w:w="640" w:type="dxa"/>
            <w:tcBorders>
              <w:top w:val="nil"/>
              <w:left w:val="nil"/>
              <w:bottom w:val="single" w:sz="4" w:space="0" w:color="auto"/>
              <w:right w:val="single" w:sz="4" w:space="0" w:color="auto"/>
            </w:tcBorders>
            <w:shd w:val="clear" w:color="000000" w:fill="F4B084"/>
            <w:vAlign w:val="center"/>
            <w:hideMark/>
          </w:tcPr>
          <w:p w14:paraId="06E8815F"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 </w:t>
            </w:r>
          </w:p>
        </w:tc>
        <w:tc>
          <w:tcPr>
            <w:tcW w:w="580" w:type="dxa"/>
            <w:tcBorders>
              <w:top w:val="nil"/>
              <w:left w:val="nil"/>
              <w:bottom w:val="single" w:sz="4" w:space="0" w:color="auto"/>
              <w:right w:val="single" w:sz="4" w:space="0" w:color="auto"/>
            </w:tcBorders>
            <w:shd w:val="clear" w:color="000000" w:fill="DDEBF7"/>
            <w:vAlign w:val="center"/>
            <w:hideMark/>
          </w:tcPr>
          <w:p w14:paraId="20B7BDA1"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 </w:t>
            </w:r>
          </w:p>
        </w:tc>
        <w:tc>
          <w:tcPr>
            <w:tcW w:w="2620" w:type="dxa"/>
            <w:tcBorders>
              <w:top w:val="nil"/>
              <w:left w:val="nil"/>
              <w:bottom w:val="single" w:sz="4" w:space="0" w:color="auto"/>
              <w:right w:val="single" w:sz="4" w:space="0" w:color="auto"/>
            </w:tcBorders>
            <w:shd w:val="clear" w:color="000000" w:fill="DDEBF7"/>
            <w:vAlign w:val="center"/>
            <w:hideMark/>
          </w:tcPr>
          <w:p w14:paraId="43F29218"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 xml:space="preserve">ISTRAŽIVANJE I STRATEŠKO PLANIRANJE </w:t>
            </w:r>
          </w:p>
        </w:tc>
        <w:tc>
          <w:tcPr>
            <w:tcW w:w="1320" w:type="dxa"/>
            <w:tcBorders>
              <w:top w:val="nil"/>
              <w:left w:val="nil"/>
              <w:bottom w:val="single" w:sz="4" w:space="0" w:color="auto"/>
              <w:right w:val="nil"/>
            </w:tcBorders>
            <w:shd w:val="clear" w:color="000000" w:fill="DDEBF7"/>
            <w:noWrap/>
            <w:vAlign w:val="center"/>
            <w:hideMark/>
          </w:tcPr>
          <w:p w14:paraId="4BDB7CEF"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100,00</w:t>
            </w:r>
          </w:p>
        </w:tc>
        <w:tc>
          <w:tcPr>
            <w:tcW w:w="700" w:type="dxa"/>
            <w:tcBorders>
              <w:top w:val="nil"/>
              <w:left w:val="single" w:sz="4" w:space="0" w:color="auto"/>
              <w:bottom w:val="single" w:sz="4" w:space="0" w:color="auto"/>
              <w:right w:val="single" w:sz="4" w:space="0" w:color="auto"/>
            </w:tcBorders>
            <w:shd w:val="clear" w:color="000000" w:fill="DDEBF7"/>
            <w:noWrap/>
            <w:vAlign w:val="center"/>
            <w:hideMark/>
          </w:tcPr>
          <w:p w14:paraId="3E54AAFA"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0,06</w:t>
            </w:r>
          </w:p>
        </w:tc>
        <w:tc>
          <w:tcPr>
            <w:tcW w:w="1380" w:type="dxa"/>
            <w:tcBorders>
              <w:top w:val="nil"/>
              <w:left w:val="nil"/>
              <w:bottom w:val="single" w:sz="4" w:space="0" w:color="auto"/>
              <w:right w:val="single" w:sz="4" w:space="0" w:color="auto"/>
            </w:tcBorders>
            <w:shd w:val="clear" w:color="000000" w:fill="DDEBF7"/>
            <w:noWrap/>
            <w:vAlign w:val="center"/>
            <w:hideMark/>
          </w:tcPr>
          <w:p w14:paraId="512FFD9B"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760" w:type="dxa"/>
            <w:tcBorders>
              <w:top w:val="nil"/>
              <w:left w:val="nil"/>
              <w:bottom w:val="single" w:sz="4" w:space="0" w:color="auto"/>
              <w:right w:val="single" w:sz="4" w:space="0" w:color="auto"/>
            </w:tcBorders>
            <w:shd w:val="clear" w:color="000000" w:fill="DDEBF7"/>
            <w:noWrap/>
            <w:vAlign w:val="center"/>
            <w:hideMark/>
          </w:tcPr>
          <w:p w14:paraId="3920F368"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DDEBF7"/>
            <w:noWrap/>
            <w:vAlign w:val="center"/>
            <w:hideMark/>
          </w:tcPr>
          <w:p w14:paraId="4026BD4A"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1660" w:type="dxa"/>
            <w:tcBorders>
              <w:top w:val="nil"/>
              <w:left w:val="nil"/>
              <w:bottom w:val="single" w:sz="4" w:space="0" w:color="auto"/>
              <w:right w:val="single" w:sz="4" w:space="0" w:color="auto"/>
            </w:tcBorders>
            <w:shd w:val="clear" w:color="000000" w:fill="BDD7EE"/>
            <w:noWrap/>
            <w:vAlign w:val="bottom"/>
            <w:hideMark/>
          </w:tcPr>
          <w:p w14:paraId="293897ED"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2.500,00</w:t>
            </w:r>
          </w:p>
        </w:tc>
      </w:tr>
      <w:tr w:rsidR="00A86A09" w:rsidRPr="00A86A09" w14:paraId="2AF5350A" w14:textId="77777777" w:rsidTr="00A86A09">
        <w:trPr>
          <w:trHeight w:val="1125"/>
        </w:trPr>
        <w:tc>
          <w:tcPr>
            <w:tcW w:w="380" w:type="dxa"/>
            <w:tcBorders>
              <w:top w:val="nil"/>
              <w:left w:val="single" w:sz="4" w:space="0" w:color="auto"/>
              <w:bottom w:val="single" w:sz="4" w:space="0" w:color="auto"/>
              <w:right w:val="single" w:sz="4" w:space="0" w:color="auto"/>
            </w:tcBorders>
            <w:vAlign w:val="center"/>
            <w:hideMark/>
          </w:tcPr>
          <w:p w14:paraId="742FE6C0"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vAlign w:val="center"/>
            <w:hideMark/>
          </w:tcPr>
          <w:p w14:paraId="6CB43F6B" w14:textId="77777777" w:rsidR="00A86A09" w:rsidRPr="00A86A09" w:rsidRDefault="00A86A09" w:rsidP="00A86A09">
            <w:pPr>
              <w:spacing w:after="0" w:line="240" w:lineRule="auto"/>
              <w:jc w:val="center"/>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1</w:t>
            </w:r>
          </w:p>
        </w:tc>
        <w:tc>
          <w:tcPr>
            <w:tcW w:w="580" w:type="dxa"/>
            <w:tcBorders>
              <w:top w:val="nil"/>
              <w:left w:val="nil"/>
              <w:bottom w:val="single" w:sz="4" w:space="0" w:color="auto"/>
              <w:right w:val="single" w:sz="4" w:space="0" w:color="auto"/>
            </w:tcBorders>
            <w:vAlign w:val="center"/>
            <w:hideMark/>
          </w:tcPr>
          <w:p w14:paraId="59F1ECD2"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1.1.</w:t>
            </w:r>
          </w:p>
        </w:tc>
        <w:tc>
          <w:tcPr>
            <w:tcW w:w="2620" w:type="dxa"/>
            <w:tcBorders>
              <w:top w:val="nil"/>
              <w:left w:val="nil"/>
              <w:bottom w:val="single" w:sz="4" w:space="0" w:color="auto"/>
              <w:right w:val="single" w:sz="4" w:space="0" w:color="auto"/>
            </w:tcBorders>
            <w:vAlign w:val="center"/>
            <w:hideMark/>
          </w:tcPr>
          <w:p w14:paraId="3117255B"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Izrada strateških/operativnih/</w:t>
            </w:r>
            <w:r w:rsidRPr="00A86A09">
              <w:rPr>
                <w:rFonts w:ascii="Calibri" w:eastAsia="Times New Roman" w:hAnsi="Calibri" w:cs="Calibri"/>
                <w:b/>
                <w:bCs/>
                <w:color w:val="000000"/>
                <w:sz w:val="16"/>
                <w:szCs w:val="16"/>
                <w:lang w:eastAsia="hr-HR"/>
              </w:rPr>
              <w:br/>
              <w:t>komunikacijskih/akcijskih/</w:t>
            </w:r>
            <w:r w:rsidRPr="00A86A09">
              <w:rPr>
                <w:rFonts w:ascii="Calibri" w:eastAsia="Times New Roman" w:hAnsi="Calibri" w:cs="Calibri"/>
                <w:b/>
                <w:bCs/>
                <w:color w:val="000000"/>
                <w:sz w:val="16"/>
                <w:szCs w:val="16"/>
                <w:lang w:eastAsia="hr-HR"/>
              </w:rPr>
              <w:br/>
              <w:t>dokumenata</w:t>
            </w:r>
          </w:p>
        </w:tc>
        <w:tc>
          <w:tcPr>
            <w:tcW w:w="1320" w:type="dxa"/>
            <w:tcBorders>
              <w:top w:val="nil"/>
              <w:left w:val="nil"/>
              <w:bottom w:val="single" w:sz="4" w:space="0" w:color="auto"/>
              <w:right w:val="nil"/>
            </w:tcBorders>
            <w:noWrap/>
            <w:vAlign w:val="center"/>
            <w:hideMark/>
          </w:tcPr>
          <w:p w14:paraId="6000F191"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700" w:type="dxa"/>
            <w:tcBorders>
              <w:top w:val="nil"/>
              <w:left w:val="single" w:sz="4" w:space="0" w:color="auto"/>
              <w:bottom w:val="single" w:sz="4" w:space="0" w:color="auto"/>
              <w:right w:val="single" w:sz="4" w:space="0" w:color="auto"/>
            </w:tcBorders>
            <w:noWrap/>
            <w:vAlign w:val="center"/>
            <w:hideMark/>
          </w:tcPr>
          <w:p w14:paraId="1F403BE4"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1380" w:type="dxa"/>
            <w:tcBorders>
              <w:top w:val="nil"/>
              <w:left w:val="nil"/>
              <w:bottom w:val="single" w:sz="4" w:space="0" w:color="auto"/>
              <w:right w:val="single" w:sz="4" w:space="0" w:color="auto"/>
            </w:tcBorders>
            <w:noWrap/>
            <w:vAlign w:val="center"/>
            <w:hideMark/>
          </w:tcPr>
          <w:p w14:paraId="7E466919"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760" w:type="dxa"/>
            <w:tcBorders>
              <w:top w:val="nil"/>
              <w:left w:val="nil"/>
              <w:bottom w:val="single" w:sz="4" w:space="0" w:color="auto"/>
              <w:right w:val="single" w:sz="4" w:space="0" w:color="auto"/>
            </w:tcBorders>
            <w:noWrap/>
            <w:vAlign w:val="center"/>
            <w:hideMark/>
          </w:tcPr>
          <w:p w14:paraId="6E3AEB07"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single" w:sz="4" w:space="0" w:color="auto"/>
            </w:tcBorders>
            <w:noWrap/>
            <w:vAlign w:val="center"/>
            <w:hideMark/>
          </w:tcPr>
          <w:p w14:paraId="65574AA0"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1660" w:type="dxa"/>
            <w:tcBorders>
              <w:top w:val="nil"/>
              <w:left w:val="nil"/>
              <w:bottom w:val="single" w:sz="4" w:space="0" w:color="auto"/>
              <w:right w:val="single" w:sz="4" w:space="0" w:color="auto"/>
            </w:tcBorders>
            <w:noWrap/>
            <w:vAlign w:val="bottom"/>
            <w:hideMark/>
          </w:tcPr>
          <w:p w14:paraId="60D6C94B"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2.500,00</w:t>
            </w:r>
          </w:p>
        </w:tc>
      </w:tr>
      <w:tr w:rsidR="00A86A09" w:rsidRPr="00A86A09" w14:paraId="38FFD9EB" w14:textId="77777777" w:rsidTr="00A86A09">
        <w:trPr>
          <w:trHeight w:val="499"/>
        </w:trPr>
        <w:tc>
          <w:tcPr>
            <w:tcW w:w="380" w:type="dxa"/>
            <w:tcBorders>
              <w:top w:val="nil"/>
              <w:left w:val="single" w:sz="4" w:space="0" w:color="auto"/>
              <w:bottom w:val="single" w:sz="4" w:space="0" w:color="auto"/>
              <w:right w:val="single" w:sz="4" w:space="0" w:color="auto"/>
            </w:tcBorders>
            <w:noWrap/>
            <w:vAlign w:val="center"/>
            <w:hideMark/>
          </w:tcPr>
          <w:p w14:paraId="1C007E9A" w14:textId="77777777" w:rsidR="00A86A09" w:rsidRPr="00A86A09" w:rsidRDefault="00A86A09" w:rsidP="00A86A09">
            <w:pPr>
              <w:spacing w:after="0" w:line="240" w:lineRule="auto"/>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noWrap/>
            <w:vAlign w:val="center"/>
            <w:hideMark/>
          </w:tcPr>
          <w:p w14:paraId="5A0595BD" w14:textId="77777777" w:rsidR="00A86A09" w:rsidRPr="00A86A09" w:rsidRDefault="00A86A09" w:rsidP="00A86A09">
            <w:pPr>
              <w:spacing w:after="0" w:line="240" w:lineRule="auto"/>
              <w:jc w:val="center"/>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2</w:t>
            </w:r>
          </w:p>
        </w:tc>
        <w:tc>
          <w:tcPr>
            <w:tcW w:w="580" w:type="dxa"/>
            <w:tcBorders>
              <w:top w:val="nil"/>
              <w:left w:val="nil"/>
              <w:bottom w:val="single" w:sz="4" w:space="0" w:color="auto"/>
              <w:right w:val="single" w:sz="4" w:space="0" w:color="auto"/>
            </w:tcBorders>
            <w:vAlign w:val="center"/>
            <w:hideMark/>
          </w:tcPr>
          <w:p w14:paraId="234E4B8E"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1.2.</w:t>
            </w:r>
          </w:p>
        </w:tc>
        <w:tc>
          <w:tcPr>
            <w:tcW w:w="2620" w:type="dxa"/>
            <w:tcBorders>
              <w:top w:val="nil"/>
              <w:left w:val="nil"/>
              <w:bottom w:val="single" w:sz="4" w:space="0" w:color="auto"/>
              <w:right w:val="single" w:sz="4" w:space="0" w:color="auto"/>
            </w:tcBorders>
            <w:vAlign w:val="center"/>
            <w:hideMark/>
          </w:tcPr>
          <w:p w14:paraId="0DB53C8A"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Istraživanje i analiza tržišta</w:t>
            </w:r>
          </w:p>
        </w:tc>
        <w:tc>
          <w:tcPr>
            <w:tcW w:w="1320" w:type="dxa"/>
            <w:tcBorders>
              <w:top w:val="nil"/>
              <w:left w:val="nil"/>
              <w:bottom w:val="single" w:sz="4" w:space="0" w:color="auto"/>
              <w:right w:val="nil"/>
            </w:tcBorders>
            <w:noWrap/>
            <w:vAlign w:val="center"/>
            <w:hideMark/>
          </w:tcPr>
          <w:p w14:paraId="7CE02537"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700" w:type="dxa"/>
            <w:tcBorders>
              <w:top w:val="nil"/>
              <w:left w:val="single" w:sz="4" w:space="0" w:color="auto"/>
              <w:bottom w:val="single" w:sz="4" w:space="0" w:color="auto"/>
              <w:right w:val="single" w:sz="4" w:space="0" w:color="auto"/>
            </w:tcBorders>
            <w:noWrap/>
            <w:vAlign w:val="center"/>
            <w:hideMark/>
          </w:tcPr>
          <w:p w14:paraId="3E0099D4"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1380" w:type="dxa"/>
            <w:tcBorders>
              <w:top w:val="nil"/>
              <w:left w:val="nil"/>
              <w:bottom w:val="single" w:sz="4" w:space="0" w:color="auto"/>
              <w:right w:val="single" w:sz="4" w:space="0" w:color="auto"/>
            </w:tcBorders>
            <w:noWrap/>
            <w:vAlign w:val="center"/>
            <w:hideMark/>
          </w:tcPr>
          <w:p w14:paraId="381A34C1"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760" w:type="dxa"/>
            <w:tcBorders>
              <w:top w:val="nil"/>
              <w:left w:val="nil"/>
              <w:bottom w:val="single" w:sz="4" w:space="0" w:color="auto"/>
              <w:right w:val="single" w:sz="4" w:space="0" w:color="auto"/>
            </w:tcBorders>
            <w:noWrap/>
            <w:vAlign w:val="center"/>
            <w:hideMark/>
          </w:tcPr>
          <w:p w14:paraId="6066A8AD"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single" w:sz="4" w:space="0" w:color="auto"/>
            </w:tcBorders>
            <w:noWrap/>
            <w:vAlign w:val="center"/>
            <w:hideMark/>
          </w:tcPr>
          <w:p w14:paraId="5D61E982"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1660" w:type="dxa"/>
            <w:tcBorders>
              <w:top w:val="nil"/>
              <w:left w:val="nil"/>
              <w:bottom w:val="single" w:sz="4" w:space="0" w:color="auto"/>
              <w:right w:val="single" w:sz="4" w:space="0" w:color="auto"/>
            </w:tcBorders>
            <w:noWrap/>
            <w:vAlign w:val="bottom"/>
            <w:hideMark/>
          </w:tcPr>
          <w:p w14:paraId="10481950"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r>
      <w:tr w:rsidR="00A86A09" w:rsidRPr="00A86A09" w14:paraId="334FFB14" w14:textId="77777777" w:rsidTr="00A86A09">
        <w:trPr>
          <w:trHeight w:val="540"/>
        </w:trPr>
        <w:tc>
          <w:tcPr>
            <w:tcW w:w="380" w:type="dxa"/>
            <w:tcBorders>
              <w:top w:val="nil"/>
              <w:left w:val="single" w:sz="4" w:space="0" w:color="auto"/>
              <w:bottom w:val="single" w:sz="4" w:space="0" w:color="auto"/>
              <w:right w:val="single" w:sz="4" w:space="0" w:color="auto"/>
            </w:tcBorders>
            <w:vAlign w:val="center"/>
            <w:hideMark/>
          </w:tcPr>
          <w:p w14:paraId="4A57EDA1"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vAlign w:val="center"/>
            <w:hideMark/>
          </w:tcPr>
          <w:p w14:paraId="2A440A7D" w14:textId="77777777" w:rsidR="00A86A09" w:rsidRPr="00A86A09" w:rsidRDefault="00A86A09" w:rsidP="00A86A09">
            <w:pPr>
              <w:spacing w:after="0" w:line="240" w:lineRule="auto"/>
              <w:jc w:val="center"/>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3</w:t>
            </w:r>
          </w:p>
        </w:tc>
        <w:tc>
          <w:tcPr>
            <w:tcW w:w="580" w:type="dxa"/>
            <w:tcBorders>
              <w:top w:val="nil"/>
              <w:left w:val="nil"/>
              <w:bottom w:val="single" w:sz="4" w:space="0" w:color="auto"/>
              <w:right w:val="single" w:sz="4" w:space="0" w:color="auto"/>
            </w:tcBorders>
            <w:vAlign w:val="center"/>
            <w:hideMark/>
          </w:tcPr>
          <w:p w14:paraId="0F531E74"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1.3.</w:t>
            </w:r>
          </w:p>
        </w:tc>
        <w:tc>
          <w:tcPr>
            <w:tcW w:w="2620" w:type="dxa"/>
            <w:tcBorders>
              <w:top w:val="nil"/>
              <w:left w:val="nil"/>
              <w:bottom w:val="single" w:sz="4" w:space="0" w:color="auto"/>
              <w:right w:val="single" w:sz="4" w:space="0" w:color="auto"/>
            </w:tcBorders>
            <w:vAlign w:val="center"/>
            <w:hideMark/>
          </w:tcPr>
          <w:p w14:paraId="02C3EEBC"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Mjerenje učinkovitosti promotivnih aktivnosti</w:t>
            </w:r>
          </w:p>
        </w:tc>
        <w:tc>
          <w:tcPr>
            <w:tcW w:w="1320" w:type="dxa"/>
            <w:tcBorders>
              <w:top w:val="nil"/>
              <w:left w:val="nil"/>
              <w:bottom w:val="single" w:sz="4" w:space="0" w:color="auto"/>
              <w:right w:val="nil"/>
            </w:tcBorders>
            <w:noWrap/>
            <w:vAlign w:val="center"/>
            <w:hideMark/>
          </w:tcPr>
          <w:p w14:paraId="31AA4451"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100,00</w:t>
            </w:r>
          </w:p>
        </w:tc>
        <w:tc>
          <w:tcPr>
            <w:tcW w:w="700" w:type="dxa"/>
            <w:tcBorders>
              <w:top w:val="nil"/>
              <w:left w:val="single" w:sz="4" w:space="0" w:color="auto"/>
              <w:bottom w:val="single" w:sz="4" w:space="0" w:color="auto"/>
              <w:right w:val="single" w:sz="4" w:space="0" w:color="auto"/>
            </w:tcBorders>
            <w:noWrap/>
            <w:vAlign w:val="center"/>
            <w:hideMark/>
          </w:tcPr>
          <w:p w14:paraId="6C0B9CBC"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0,06</w:t>
            </w:r>
          </w:p>
        </w:tc>
        <w:tc>
          <w:tcPr>
            <w:tcW w:w="1380" w:type="dxa"/>
            <w:tcBorders>
              <w:top w:val="nil"/>
              <w:left w:val="nil"/>
              <w:bottom w:val="single" w:sz="4" w:space="0" w:color="auto"/>
              <w:right w:val="single" w:sz="4" w:space="0" w:color="auto"/>
            </w:tcBorders>
            <w:noWrap/>
            <w:vAlign w:val="center"/>
            <w:hideMark/>
          </w:tcPr>
          <w:p w14:paraId="1488C9D1"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760" w:type="dxa"/>
            <w:tcBorders>
              <w:top w:val="nil"/>
              <w:left w:val="nil"/>
              <w:bottom w:val="single" w:sz="4" w:space="0" w:color="auto"/>
              <w:right w:val="single" w:sz="4" w:space="0" w:color="auto"/>
            </w:tcBorders>
            <w:noWrap/>
            <w:vAlign w:val="center"/>
            <w:hideMark/>
          </w:tcPr>
          <w:p w14:paraId="5EB31198"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single" w:sz="4" w:space="0" w:color="auto"/>
            </w:tcBorders>
            <w:noWrap/>
            <w:vAlign w:val="center"/>
            <w:hideMark/>
          </w:tcPr>
          <w:p w14:paraId="16B6D6AD"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1660" w:type="dxa"/>
            <w:tcBorders>
              <w:top w:val="nil"/>
              <w:left w:val="nil"/>
              <w:bottom w:val="single" w:sz="4" w:space="0" w:color="auto"/>
              <w:right w:val="single" w:sz="4" w:space="0" w:color="auto"/>
            </w:tcBorders>
            <w:noWrap/>
            <w:vAlign w:val="bottom"/>
            <w:hideMark/>
          </w:tcPr>
          <w:p w14:paraId="7F56783F"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r>
      <w:tr w:rsidR="00A86A09" w:rsidRPr="00A86A09" w14:paraId="004C425A" w14:textId="77777777" w:rsidTr="00A86A09">
        <w:trPr>
          <w:trHeight w:val="499"/>
        </w:trPr>
        <w:tc>
          <w:tcPr>
            <w:tcW w:w="380" w:type="dxa"/>
            <w:tcBorders>
              <w:top w:val="nil"/>
              <w:left w:val="single" w:sz="4" w:space="0" w:color="auto"/>
              <w:bottom w:val="single" w:sz="4" w:space="0" w:color="auto"/>
              <w:right w:val="single" w:sz="4" w:space="0" w:color="auto"/>
            </w:tcBorders>
            <w:shd w:val="clear" w:color="000000" w:fill="DDEBF7"/>
            <w:vAlign w:val="center"/>
            <w:hideMark/>
          </w:tcPr>
          <w:p w14:paraId="1E600137"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2.</w:t>
            </w:r>
          </w:p>
        </w:tc>
        <w:tc>
          <w:tcPr>
            <w:tcW w:w="640" w:type="dxa"/>
            <w:tcBorders>
              <w:top w:val="nil"/>
              <w:left w:val="nil"/>
              <w:bottom w:val="single" w:sz="4" w:space="0" w:color="auto"/>
              <w:right w:val="single" w:sz="4" w:space="0" w:color="auto"/>
            </w:tcBorders>
            <w:shd w:val="clear" w:color="000000" w:fill="F4B084"/>
            <w:vAlign w:val="center"/>
            <w:hideMark/>
          </w:tcPr>
          <w:p w14:paraId="641B5160" w14:textId="77777777" w:rsidR="00A86A09" w:rsidRPr="00A86A09" w:rsidRDefault="00A86A09" w:rsidP="00A86A09">
            <w:pPr>
              <w:spacing w:after="0" w:line="240" w:lineRule="auto"/>
              <w:jc w:val="center"/>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 </w:t>
            </w:r>
          </w:p>
        </w:tc>
        <w:tc>
          <w:tcPr>
            <w:tcW w:w="580" w:type="dxa"/>
            <w:tcBorders>
              <w:top w:val="nil"/>
              <w:left w:val="nil"/>
              <w:bottom w:val="single" w:sz="4" w:space="0" w:color="auto"/>
              <w:right w:val="single" w:sz="4" w:space="0" w:color="auto"/>
            </w:tcBorders>
            <w:shd w:val="clear" w:color="000000" w:fill="DDEBF7"/>
            <w:vAlign w:val="center"/>
            <w:hideMark/>
          </w:tcPr>
          <w:p w14:paraId="070DCB23"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 </w:t>
            </w:r>
          </w:p>
        </w:tc>
        <w:tc>
          <w:tcPr>
            <w:tcW w:w="2620" w:type="dxa"/>
            <w:tcBorders>
              <w:top w:val="nil"/>
              <w:left w:val="nil"/>
              <w:bottom w:val="single" w:sz="4" w:space="0" w:color="auto"/>
              <w:right w:val="single" w:sz="4" w:space="0" w:color="auto"/>
            </w:tcBorders>
            <w:shd w:val="clear" w:color="000000" w:fill="DDEBF7"/>
            <w:vAlign w:val="center"/>
            <w:hideMark/>
          </w:tcPr>
          <w:p w14:paraId="3736A979"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RAZVOJ TURISTIČKOG PROIZVODA</w:t>
            </w:r>
          </w:p>
        </w:tc>
        <w:tc>
          <w:tcPr>
            <w:tcW w:w="1320" w:type="dxa"/>
            <w:tcBorders>
              <w:top w:val="nil"/>
              <w:left w:val="nil"/>
              <w:bottom w:val="single" w:sz="4" w:space="0" w:color="auto"/>
              <w:right w:val="nil"/>
            </w:tcBorders>
            <w:shd w:val="clear" w:color="000000" w:fill="DDEBF7"/>
            <w:noWrap/>
            <w:vAlign w:val="center"/>
            <w:hideMark/>
          </w:tcPr>
          <w:p w14:paraId="471063CB"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98.700,00</w:t>
            </w:r>
          </w:p>
        </w:tc>
        <w:tc>
          <w:tcPr>
            <w:tcW w:w="700" w:type="dxa"/>
            <w:tcBorders>
              <w:top w:val="nil"/>
              <w:left w:val="single" w:sz="4" w:space="0" w:color="auto"/>
              <w:bottom w:val="single" w:sz="4" w:space="0" w:color="auto"/>
              <w:right w:val="single" w:sz="4" w:space="0" w:color="auto"/>
            </w:tcBorders>
            <w:shd w:val="clear" w:color="000000" w:fill="DDEBF7"/>
            <w:noWrap/>
            <w:vAlign w:val="center"/>
            <w:hideMark/>
          </w:tcPr>
          <w:p w14:paraId="5AD13E9B"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54,59</w:t>
            </w:r>
          </w:p>
        </w:tc>
        <w:tc>
          <w:tcPr>
            <w:tcW w:w="1380" w:type="dxa"/>
            <w:tcBorders>
              <w:top w:val="nil"/>
              <w:left w:val="nil"/>
              <w:bottom w:val="single" w:sz="4" w:space="0" w:color="auto"/>
              <w:right w:val="single" w:sz="4" w:space="0" w:color="auto"/>
            </w:tcBorders>
            <w:shd w:val="clear" w:color="000000" w:fill="DDEBF7"/>
            <w:noWrap/>
            <w:vAlign w:val="center"/>
            <w:hideMark/>
          </w:tcPr>
          <w:p w14:paraId="285BB4AD"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86.390,06</w:t>
            </w:r>
          </w:p>
        </w:tc>
        <w:tc>
          <w:tcPr>
            <w:tcW w:w="760" w:type="dxa"/>
            <w:tcBorders>
              <w:top w:val="nil"/>
              <w:left w:val="nil"/>
              <w:bottom w:val="single" w:sz="4" w:space="0" w:color="auto"/>
              <w:right w:val="single" w:sz="4" w:space="0" w:color="auto"/>
            </w:tcBorders>
            <w:shd w:val="clear" w:color="000000" w:fill="DDEBF7"/>
            <w:noWrap/>
            <w:vAlign w:val="center"/>
            <w:hideMark/>
          </w:tcPr>
          <w:p w14:paraId="612F07B2"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67,16</w:t>
            </w:r>
          </w:p>
        </w:tc>
        <w:tc>
          <w:tcPr>
            <w:tcW w:w="740" w:type="dxa"/>
            <w:tcBorders>
              <w:top w:val="nil"/>
              <w:left w:val="nil"/>
              <w:bottom w:val="single" w:sz="4" w:space="0" w:color="auto"/>
              <w:right w:val="single" w:sz="4" w:space="0" w:color="auto"/>
            </w:tcBorders>
            <w:shd w:val="clear" w:color="000000" w:fill="DDEBF7"/>
            <w:noWrap/>
            <w:vAlign w:val="center"/>
            <w:hideMark/>
          </w:tcPr>
          <w:p w14:paraId="64471001"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87,53</w:t>
            </w:r>
          </w:p>
        </w:tc>
        <w:tc>
          <w:tcPr>
            <w:tcW w:w="1660" w:type="dxa"/>
            <w:tcBorders>
              <w:top w:val="nil"/>
              <w:left w:val="nil"/>
              <w:bottom w:val="single" w:sz="4" w:space="0" w:color="auto"/>
              <w:right w:val="single" w:sz="4" w:space="0" w:color="auto"/>
            </w:tcBorders>
            <w:shd w:val="clear" w:color="000000" w:fill="BDD7EE"/>
            <w:noWrap/>
            <w:vAlign w:val="bottom"/>
            <w:hideMark/>
          </w:tcPr>
          <w:p w14:paraId="153DD620"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88.033,53</w:t>
            </w:r>
          </w:p>
        </w:tc>
      </w:tr>
      <w:tr w:rsidR="00A86A09" w:rsidRPr="00A86A09" w14:paraId="21BE2A89" w14:textId="77777777" w:rsidTr="00A86A09">
        <w:trPr>
          <w:trHeight w:val="818"/>
        </w:trPr>
        <w:tc>
          <w:tcPr>
            <w:tcW w:w="380" w:type="dxa"/>
            <w:tcBorders>
              <w:top w:val="nil"/>
              <w:left w:val="single" w:sz="4" w:space="0" w:color="auto"/>
              <w:bottom w:val="single" w:sz="4" w:space="0" w:color="auto"/>
              <w:right w:val="single" w:sz="4" w:space="0" w:color="auto"/>
            </w:tcBorders>
            <w:noWrap/>
            <w:vAlign w:val="center"/>
            <w:hideMark/>
          </w:tcPr>
          <w:p w14:paraId="089A1711" w14:textId="77777777" w:rsidR="00A86A09" w:rsidRPr="00A86A09" w:rsidRDefault="00A86A09" w:rsidP="00A86A09">
            <w:pPr>
              <w:spacing w:after="0" w:line="240" w:lineRule="auto"/>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lastRenderedPageBreak/>
              <w:t> </w:t>
            </w:r>
          </w:p>
        </w:tc>
        <w:tc>
          <w:tcPr>
            <w:tcW w:w="640" w:type="dxa"/>
            <w:tcBorders>
              <w:top w:val="nil"/>
              <w:left w:val="nil"/>
              <w:bottom w:val="single" w:sz="4" w:space="0" w:color="auto"/>
              <w:right w:val="single" w:sz="4" w:space="0" w:color="auto"/>
            </w:tcBorders>
            <w:shd w:val="clear" w:color="000000" w:fill="F4B084"/>
            <w:noWrap/>
            <w:vAlign w:val="center"/>
            <w:hideMark/>
          </w:tcPr>
          <w:p w14:paraId="1A73ACA3" w14:textId="77777777" w:rsidR="00A86A09" w:rsidRPr="00A86A09" w:rsidRDefault="00A86A09" w:rsidP="00A86A09">
            <w:pPr>
              <w:spacing w:after="0" w:line="240" w:lineRule="auto"/>
              <w:jc w:val="center"/>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4</w:t>
            </w:r>
          </w:p>
        </w:tc>
        <w:tc>
          <w:tcPr>
            <w:tcW w:w="580" w:type="dxa"/>
            <w:tcBorders>
              <w:top w:val="nil"/>
              <w:left w:val="nil"/>
              <w:bottom w:val="single" w:sz="4" w:space="0" w:color="auto"/>
              <w:right w:val="single" w:sz="4" w:space="0" w:color="auto"/>
            </w:tcBorders>
            <w:vAlign w:val="center"/>
            <w:hideMark/>
          </w:tcPr>
          <w:p w14:paraId="62B2B9AD"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2.1.</w:t>
            </w:r>
          </w:p>
        </w:tc>
        <w:tc>
          <w:tcPr>
            <w:tcW w:w="2620" w:type="dxa"/>
            <w:tcBorders>
              <w:top w:val="nil"/>
              <w:left w:val="nil"/>
              <w:bottom w:val="single" w:sz="4" w:space="0" w:color="auto"/>
              <w:right w:val="single" w:sz="4" w:space="0" w:color="auto"/>
            </w:tcBorders>
            <w:vAlign w:val="center"/>
            <w:hideMark/>
          </w:tcPr>
          <w:p w14:paraId="7D8A15F2"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Identifikacija i vrednovanje resursa te strukturiranje turističkih proizvoda</w:t>
            </w:r>
          </w:p>
        </w:tc>
        <w:tc>
          <w:tcPr>
            <w:tcW w:w="1320" w:type="dxa"/>
            <w:tcBorders>
              <w:top w:val="nil"/>
              <w:left w:val="nil"/>
              <w:bottom w:val="single" w:sz="4" w:space="0" w:color="auto"/>
              <w:right w:val="nil"/>
            </w:tcBorders>
            <w:noWrap/>
            <w:vAlign w:val="center"/>
            <w:hideMark/>
          </w:tcPr>
          <w:p w14:paraId="3578E33F"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3.500,00</w:t>
            </w:r>
          </w:p>
        </w:tc>
        <w:tc>
          <w:tcPr>
            <w:tcW w:w="700" w:type="dxa"/>
            <w:tcBorders>
              <w:top w:val="nil"/>
              <w:left w:val="single" w:sz="4" w:space="0" w:color="auto"/>
              <w:bottom w:val="single" w:sz="4" w:space="0" w:color="auto"/>
              <w:right w:val="single" w:sz="4" w:space="0" w:color="auto"/>
            </w:tcBorders>
            <w:noWrap/>
            <w:vAlign w:val="center"/>
            <w:hideMark/>
          </w:tcPr>
          <w:p w14:paraId="79B2A4F3"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1,94</w:t>
            </w:r>
          </w:p>
        </w:tc>
        <w:tc>
          <w:tcPr>
            <w:tcW w:w="1380" w:type="dxa"/>
            <w:tcBorders>
              <w:top w:val="nil"/>
              <w:left w:val="nil"/>
              <w:bottom w:val="single" w:sz="4" w:space="0" w:color="auto"/>
              <w:right w:val="single" w:sz="4" w:space="0" w:color="auto"/>
            </w:tcBorders>
            <w:noWrap/>
            <w:vAlign w:val="center"/>
            <w:hideMark/>
          </w:tcPr>
          <w:p w14:paraId="556EFFE7"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652,29</w:t>
            </w:r>
          </w:p>
        </w:tc>
        <w:tc>
          <w:tcPr>
            <w:tcW w:w="760" w:type="dxa"/>
            <w:tcBorders>
              <w:top w:val="nil"/>
              <w:left w:val="nil"/>
              <w:bottom w:val="single" w:sz="4" w:space="0" w:color="auto"/>
              <w:right w:val="single" w:sz="4" w:space="0" w:color="auto"/>
            </w:tcBorders>
            <w:noWrap/>
            <w:vAlign w:val="center"/>
            <w:hideMark/>
          </w:tcPr>
          <w:p w14:paraId="1E5C240D"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0,51</w:t>
            </w:r>
          </w:p>
        </w:tc>
        <w:tc>
          <w:tcPr>
            <w:tcW w:w="740" w:type="dxa"/>
            <w:tcBorders>
              <w:top w:val="nil"/>
              <w:left w:val="nil"/>
              <w:bottom w:val="single" w:sz="4" w:space="0" w:color="auto"/>
              <w:right w:val="single" w:sz="4" w:space="0" w:color="auto"/>
            </w:tcBorders>
            <w:noWrap/>
            <w:vAlign w:val="center"/>
            <w:hideMark/>
          </w:tcPr>
          <w:p w14:paraId="4FDFC61D"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18,64</w:t>
            </w:r>
          </w:p>
        </w:tc>
        <w:tc>
          <w:tcPr>
            <w:tcW w:w="1660" w:type="dxa"/>
            <w:tcBorders>
              <w:top w:val="nil"/>
              <w:left w:val="nil"/>
              <w:bottom w:val="single" w:sz="4" w:space="0" w:color="auto"/>
              <w:right w:val="single" w:sz="4" w:space="0" w:color="auto"/>
            </w:tcBorders>
            <w:shd w:val="clear" w:color="000000" w:fill="FFFFFF"/>
            <w:noWrap/>
            <w:vAlign w:val="bottom"/>
            <w:hideMark/>
          </w:tcPr>
          <w:p w14:paraId="56C013A3"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2.200,00</w:t>
            </w:r>
          </w:p>
        </w:tc>
      </w:tr>
      <w:tr w:rsidR="00A86A09" w:rsidRPr="00A86A09" w14:paraId="2ADC47AB" w14:textId="77777777" w:rsidTr="00A86A09">
        <w:trPr>
          <w:trHeight w:val="540"/>
        </w:trPr>
        <w:tc>
          <w:tcPr>
            <w:tcW w:w="380" w:type="dxa"/>
            <w:tcBorders>
              <w:top w:val="nil"/>
              <w:left w:val="single" w:sz="4" w:space="0" w:color="auto"/>
              <w:bottom w:val="single" w:sz="4" w:space="0" w:color="auto"/>
              <w:right w:val="single" w:sz="4" w:space="0" w:color="auto"/>
            </w:tcBorders>
            <w:vAlign w:val="center"/>
            <w:hideMark/>
          </w:tcPr>
          <w:p w14:paraId="177286D7"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vAlign w:val="center"/>
            <w:hideMark/>
          </w:tcPr>
          <w:p w14:paraId="1FAB9B02" w14:textId="77777777" w:rsidR="00A86A09" w:rsidRPr="00A86A09" w:rsidRDefault="00A86A09" w:rsidP="00A86A09">
            <w:pPr>
              <w:spacing w:after="0" w:line="240" w:lineRule="auto"/>
              <w:jc w:val="center"/>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5</w:t>
            </w:r>
          </w:p>
        </w:tc>
        <w:tc>
          <w:tcPr>
            <w:tcW w:w="580" w:type="dxa"/>
            <w:tcBorders>
              <w:top w:val="nil"/>
              <w:left w:val="nil"/>
              <w:bottom w:val="single" w:sz="4" w:space="0" w:color="auto"/>
              <w:right w:val="single" w:sz="4" w:space="0" w:color="auto"/>
            </w:tcBorders>
            <w:shd w:val="clear" w:color="000000" w:fill="BDD7EE"/>
            <w:vAlign w:val="center"/>
            <w:hideMark/>
          </w:tcPr>
          <w:p w14:paraId="15665859"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2.2.</w:t>
            </w:r>
          </w:p>
        </w:tc>
        <w:tc>
          <w:tcPr>
            <w:tcW w:w="2620" w:type="dxa"/>
            <w:tcBorders>
              <w:top w:val="nil"/>
              <w:left w:val="nil"/>
              <w:bottom w:val="single" w:sz="4" w:space="0" w:color="auto"/>
              <w:right w:val="single" w:sz="4" w:space="0" w:color="auto"/>
            </w:tcBorders>
            <w:shd w:val="clear" w:color="000000" w:fill="BDD7EE"/>
            <w:vAlign w:val="center"/>
            <w:hideMark/>
          </w:tcPr>
          <w:p w14:paraId="1257FFCA"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Podrška razvoju turističkih događanja</w:t>
            </w:r>
          </w:p>
        </w:tc>
        <w:tc>
          <w:tcPr>
            <w:tcW w:w="1320" w:type="dxa"/>
            <w:tcBorders>
              <w:top w:val="nil"/>
              <w:left w:val="nil"/>
              <w:bottom w:val="single" w:sz="4" w:space="0" w:color="auto"/>
              <w:right w:val="nil"/>
            </w:tcBorders>
            <w:shd w:val="clear" w:color="000000" w:fill="BDD7EE"/>
            <w:noWrap/>
            <w:vAlign w:val="center"/>
            <w:hideMark/>
          </w:tcPr>
          <w:p w14:paraId="54FC975D"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95.000,00</w:t>
            </w:r>
          </w:p>
        </w:tc>
        <w:tc>
          <w:tcPr>
            <w:tcW w:w="700" w:type="dxa"/>
            <w:tcBorders>
              <w:top w:val="nil"/>
              <w:left w:val="single" w:sz="4" w:space="0" w:color="auto"/>
              <w:bottom w:val="single" w:sz="4" w:space="0" w:color="auto"/>
              <w:right w:val="single" w:sz="4" w:space="0" w:color="auto"/>
            </w:tcBorders>
            <w:shd w:val="clear" w:color="000000" w:fill="BDD7EE"/>
            <w:noWrap/>
            <w:vAlign w:val="center"/>
            <w:hideMark/>
          </w:tcPr>
          <w:p w14:paraId="7947A05A"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52,54</w:t>
            </w:r>
          </w:p>
        </w:tc>
        <w:tc>
          <w:tcPr>
            <w:tcW w:w="1380" w:type="dxa"/>
            <w:tcBorders>
              <w:top w:val="nil"/>
              <w:left w:val="nil"/>
              <w:bottom w:val="single" w:sz="4" w:space="0" w:color="auto"/>
              <w:right w:val="nil"/>
            </w:tcBorders>
            <w:shd w:val="clear" w:color="000000" w:fill="BDD7EE"/>
            <w:noWrap/>
            <w:vAlign w:val="center"/>
            <w:hideMark/>
          </w:tcPr>
          <w:p w14:paraId="4BDF872B"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85.587,77</w:t>
            </w:r>
          </w:p>
        </w:tc>
        <w:tc>
          <w:tcPr>
            <w:tcW w:w="760" w:type="dxa"/>
            <w:tcBorders>
              <w:top w:val="nil"/>
              <w:left w:val="single" w:sz="4" w:space="0" w:color="auto"/>
              <w:bottom w:val="single" w:sz="4" w:space="0" w:color="auto"/>
              <w:right w:val="single" w:sz="4" w:space="0" w:color="auto"/>
            </w:tcBorders>
            <w:shd w:val="clear" w:color="000000" w:fill="BDD7EE"/>
            <w:noWrap/>
            <w:vAlign w:val="center"/>
            <w:hideMark/>
          </w:tcPr>
          <w:p w14:paraId="59515ACE"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66,54</w:t>
            </w:r>
          </w:p>
        </w:tc>
        <w:tc>
          <w:tcPr>
            <w:tcW w:w="740" w:type="dxa"/>
            <w:tcBorders>
              <w:top w:val="nil"/>
              <w:left w:val="nil"/>
              <w:bottom w:val="single" w:sz="4" w:space="0" w:color="auto"/>
              <w:right w:val="single" w:sz="4" w:space="0" w:color="auto"/>
            </w:tcBorders>
            <w:shd w:val="clear" w:color="000000" w:fill="BDD7EE"/>
            <w:noWrap/>
            <w:vAlign w:val="center"/>
            <w:hideMark/>
          </w:tcPr>
          <w:p w14:paraId="2115770A"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90,09</w:t>
            </w:r>
          </w:p>
        </w:tc>
        <w:tc>
          <w:tcPr>
            <w:tcW w:w="1660" w:type="dxa"/>
            <w:tcBorders>
              <w:top w:val="nil"/>
              <w:left w:val="nil"/>
              <w:bottom w:val="single" w:sz="4" w:space="0" w:color="auto"/>
              <w:right w:val="single" w:sz="4" w:space="0" w:color="auto"/>
            </w:tcBorders>
            <w:shd w:val="clear" w:color="000000" w:fill="BDD7EE"/>
            <w:noWrap/>
            <w:vAlign w:val="bottom"/>
            <w:hideMark/>
          </w:tcPr>
          <w:p w14:paraId="4F848B2E"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85.633,53</w:t>
            </w:r>
          </w:p>
        </w:tc>
      </w:tr>
      <w:tr w:rsidR="00A86A09" w:rsidRPr="00A86A09" w14:paraId="38EA0190" w14:textId="77777777" w:rsidTr="00A86A09">
        <w:trPr>
          <w:trHeight w:val="499"/>
        </w:trPr>
        <w:tc>
          <w:tcPr>
            <w:tcW w:w="380" w:type="dxa"/>
            <w:tcBorders>
              <w:top w:val="nil"/>
              <w:left w:val="single" w:sz="4" w:space="0" w:color="auto"/>
              <w:bottom w:val="single" w:sz="4" w:space="0" w:color="auto"/>
              <w:right w:val="single" w:sz="4" w:space="0" w:color="auto"/>
            </w:tcBorders>
            <w:noWrap/>
            <w:vAlign w:val="center"/>
            <w:hideMark/>
          </w:tcPr>
          <w:p w14:paraId="5FB62A6F" w14:textId="77777777" w:rsidR="00A86A09" w:rsidRPr="00A86A09" w:rsidRDefault="00A86A09" w:rsidP="00A86A09">
            <w:pPr>
              <w:spacing w:after="0" w:line="240" w:lineRule="auto"/>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noWrap/>
            <w:vAlign w:val="center"/>
            <w:hideMark/>
          </w:tcPr>
          <w:p w14:paraId="6A86D0D1" w14:textId="77777777" w:rsidR="00A86A09" w:rsidRPr="00A86A09" w:rsidRDefault="00A86A09" w:rsidP="00A86A09">
            <w:pPr>
              <w:spacing w:after="0" w:line="240" w:lineRule="auto"/>
              <w:jc w:val="center"/>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6</w:t>
            </w:r>
          </w:p>
        </w:tc>
        <w:tc>
          <w:tcPr>
            <w:tcW w:w="580" w:type="dxa"/>
            <w:tcBorders>
              <w:top w:val="nil"/>
              <w:left w:val="nil"/>
              <w:bottom w:val="single" w:sz="4" w:space="0" w:color="auto"/>
              <w:right w:val="single" w:sz="4" w:space="0" w:color="auto"/>
            </w:tcBorders>
            <w:vAlign w:val="center"/>
            <w:hideMark/>
          </w:tcPr>
          <w:p w14:paraId="5105E2BA"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2.2.1.</w:t>
            </w:r>
          </w:p>
        </w:tc>
        <w:tc>
          <w:tcPr>
            <w:tcW w:w="2620" w:type="dxa"/>
            <w:tcBorders>
              <w:top w:val="nil"/>
              <w:left w:val="nil"/>
              <w:bottom w:val="single" w:sz="4" w:space="0" w:color="auto"/>
              <w:right w:val="single" w:sz="4" w:space="0" w:color="auto"/>
            </w:tcBorders>
            <w:vAlign w:val="center"/>
            <w:hideMark/>
          </w:tcPr>
          <w:p w14:paraId="69D7DCA0"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Divan je kićeni Srijem</w:t>
            </w:r>
          </w:p>
        </w:tc>
        <w:tc>
          <w:tcPr>
            <w:tcW w:w="1320" w:type="dxa"/>
            <w:tcBorders>
              <w:top w:val="nil"/>
              <w:left w:val="nil"/>
              <w:bottom w:val="single" w:sz="4" w:space="0" w:color="auto"/>
              <w:right w:val="nil"/>
            </w:tcBorders>
            <w:noWrap/>
            <w:vAlign w:val="center"/>
            <w:hideMark/>
          </w:tcPr>
          <w:p w14:paraId="1937C4E9"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73.000,00</w:t>
            </w:r>
          </w:p>
        </w:tc>
        <w:tc>
          <w:tcPr>
            <w:tcW w:w="700" w:type="dxa"/>
            <w:tcBorders>
              <w:top w:val="nil"/>
              <w:left w:val="single" w:sz="4" w:space="0" w:color="auto"/>
              <w:bottom w:val="single" w:sz="4" w:space="0" w:color="auto"/>
              <w:right w:val="single" w:sz="4" w:space="0" w:color="auto"/>
            </w:tcBorders>
            <w:noWrap/>
            <w:vAlign w:val="center"/>
            <w:hideMark/>
          </w:tcPr>
          <w:p w14:paraId="0B89EFDF"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40,37</w:t>
            </w:r>
          </w:p>
        </w:tc>
        <w:tc>
          <w:tcPr>
            <w:tcW w:w="1380" w:type="dxa"/>
            <w:tcBorders>
              <w:top w:val="nil"/>
              <w:left w:val="nil"/>
              <w:bottom w:val="single" w:sz="4" w:space="0" w:color="auto"/>
              <w:right w:val="single" w:sz="4" w:space="0" w:color="auto"/>
            </w:tcBorders>
            <w:noWrap/>
            <w:vAlign w:val="center"/>
            <w:hideMark/>
          </w:tcPr>
          <w:p w14:paraId="45C3ED97"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69.717,13</w:t>
            </w:r>
          </w:p>
        </w:tc>
        <w:tc>
          <w:tcPr>
            <w:tcW w:w="760" w:type="dxa"/>
            <w:tcBorders>
              <w:top w:val="nil"/>
              <w:left w:val="nil"/>
              <w:bottom w:val="single" w:sz="4" w:space="0" w:color="auto"/>
              <w:right w:val="single" w:sz="4" w:space="0" w:color="auto"/>
            </w:tcBorders>
            <w:noWrap/>
            <w:vAlign w:val="center"/>
            <w:hideMark/>
          </w:tcPr>
          <w:p w14:paraId="087EA0D0"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54,20</w:t>
            </w:r>
          </w:p>
        </w:tc>
        <w:tc>
          <w:tcPr>
            <w:tcW w:w="740" w:type="dxa"/>
            <w:tcBorders>
              <w:top w:val="nil"/>
              <w:left w:val="nil"/>
              <w:bottom w:val="single" w:sz="4" w:space="0" w:color="auto"/>
              <w:right w:val="single" w:sz="4" w:space="0" w:color="auto"/>
            </w:tcBorders>
            <w:noWrap/>
            <w:vAlign w:val="center"/>
            <w:hideMark/>
          </w:tcPr>
          <w:p w14:paraId="7CEBEEB3"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95,50</w:t>
            </w:r>
          </w:p>
        </w:tc>
        <w:tc>
          <w:tcPr>
            <w:tcW w:w="1660" w:type="dxa"/>
            <w:tcBorders>
              <w:top w:val="nil"/>
              <w:left w:val="nil"/>
              <w:bottom w:val="single" w:sz="4" w:space="0" w:color="auto"/>
              <w:right w:val="single" w:sz="4" w:space="0" w:color="auto"/>
            </w:tcBorders>
            <w:noWrap/>
            <w:vAlign w:val="bottom"/>
            <w:hideMark/>
          </w:tcPr>
          <w:p w14:paraId="02315080"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69.717,13</w:t>
            </w:r>
          </w:p>
        </w:tc>
      </w:tr>
      <w:tr w:rsidR="00A86A09" w:rsidRPr="00A86A09" w14:paraId="4791026D" w14:textId="77777777" w:rsidTr="00A86A09">
        <w:trPr>
          <w:trHeight w:val="499"/>
        </w:trPr>
        <w:tc>
          <w:tcPr>
            <w:tcW w:w="380" w:type="dxa"/>
            <w:tcBorders>
              <w:top w:val="nil"/>
              <w:left w:val="single" w:sz="4" w:space="0" w:color="auto"/>
              <w:bottom w:val="single" w:sz="4" w:space="0" w:color="auto"/>
              <w:right w:val="single" w:sz="4" w:space="0" w:color="auto"/>
            </w:tcBorders>
            <w:noWrap/>
            <w:vAlign w:val="center"/>
            <w:hideMark/>
          </w:tcPr>
          <w:p w14:paraId="044ABA99" w14:textId="77777777" w:rsidR="00A86A09" w:rsidRPr="00A86A09" w:rsidRDefault="00A86A09" w:rsidP="00A86A09">
            <w:pPr>
              <w:spacing w:after="0" w:line="240" w:lineRule="auto"/>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noWrap/>
            <w:vAlign w:val="center"/>
            <w:hideMark/>
          </w:tcPr>
          <w:p w14:paraId="41E53C6D" w14:textId="77777777" w:rsidR="00A86A09" w:rsidRPr="00A86A09" w:rsidRDefault="00A86A09" w:rsidP="00A86A09">
            <w:pPr>
              <w:spacing w:after="0" w:line="240" w:lineRule="auto"/>
              <w:jc w:val="center"/>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7</w:t>
            </w:r>
          </w:p>
        </w:tc>
        <w:tc>
          <w:tcPr>
            <w:tcW w:w="580" w:type="dxa"/>
            <w:tcBorders>
              <w:top w:val="nil"/>
              <w:left w:val="nil"/>
              <w:bottom w:val="single" w:sz="4" w:space="0" w:color="auto"/>
              <w:right w:val="single" w:sz="4" w:space="0" w:color="auto"/>
            </w:tcBorders>
            <w:vAlign w:val="center"/>
            <w:hideMark/>
          </w:tcPr>
          <w:p w14:paraId="124BE7F5"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2.2.2.</w:t>
            </w:r>
          </w:p>
        </w:tc>
        <w:tc>
          <w:tcPr>
            <w:tcW w:w="2620" w:type="dxa"/>
            <w:tcBorders>
              <w:top w:val="nil"/>
              <w:left w:val="nil"/>
              <w:bottom w:val="single" w:sz="4" w:space="0" w:color="auto"/>
              <w:right w:val="single" w:sz="4" w:space="0" w:color="auto"/>
            </w:tcBorders>
            <w:vAlign w:val="center"/>
            <w:hideMark/>
          </w:tcPr>
          <w:p w14:paraId="050E6AFD"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Sijelo pučkih pisaca</w:t>
            </w:r>
          </w:p>
        </w:tc>
        <w:tc>
          <w:tcPr>
            <w:tcW w:w="1320" w:type="dxa"/>
            <w:tcBorders>
              <w:top w:val="nil"/>
              <w:left w:val="nil"/>
              <w:bottom w:val="single" w:sz="4" w:space="0" w:color="auto"/>
              <w:right w:val="nil"/>
            </w:tcBorders>
            <w:noWrap/>
            <w:vAlign w:val="center"/>
            <w:hideMark/>
          </w:tcPr>
          <w:p w14:paraId="152B1C3E"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700" w:type="dxa"/>
            <w:tcBorders>
              <w:top w:val="nil"/>
              <w:left w:val="single" w:sz="4" w:space="0" w:color="auto"/>
              <w:bottom w:val="single" w:sz="4" w:space="0" w:color="auto"/>
              <w:right w:val="single" w:sz="4" w:space="0" w:color="auto"/>
            </w:tcBorders>
            <w:noWrap/>
            <w:vAlign w:val="center"/>
            <w:hideMark/>
          </w:tcPr>
          <w:p w14:paraId="31E73012"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1380" w:type="dxa"/>
            <w:tcBorders>
              <w:top w:val="nil"/>
              <w:left w:val="nil"/>
              <w:bottom w:val="single" w:sz="4" w:space="0" w:color="auto"/>
              <w:right w:val="single" w:sz="4" w:space="0" w:color="auto"/>
            </w:tcBorders>
            <w:noWrap/>
            <w:vAlign w:val="center"/>
            <w:hideMark/>
          </w:tcPr>
          <w:p w14:paraId="0D2BE933"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760" w:type="dxa"/>
            <w:tcBorders>
              <w:top w:val="nil"/>
              <w:left w:val="nil"/>
              <w:bottom w:val="single" w:sz="4" w:space="0" w:color="auto"/>
              <w:right w:val="single" w:sz="4" w:space="0" w:color="auto"/>
            </w:tcBorders>
            <w:noWrap/>
            <w:vAlign w:val="center"/>
            <w:hideMark/>
          </w:tcPr>
          <w:p w14:paraId="689E0804"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single" w:sz="4" w:space="0" w:color="auto"/>
            </w:tcBorders>
            <w:noWrap/>
            <w:vAlign w:val="center"/>
            <w:hideMark/>
          </w:tcPr>
          <w:p w14:paraId="11A66E07"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1660" w:type="dxa"/>
            <w:tcBorders>
              <w:top w:val="nil"/>
              <w:left w:val="nil"/>
              <w:bottom w:val="single" w:sz="4" w:space="0" w:color="auto"/>
              <w:right w:val="single" w:sz="4" w:space="0" w:color="auto"/>
            </w:tcBorders>
            <w:noWrap/>
            <w:vAlign w:val="bottom"/>
            <w:hideMark/>
          </w:tcPr>
          <w:p w14:paraId="38D7BD96"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r>
      <w:tr w:rsidR="00A86A09" w:rsidRPr="00A86A09" w14:paraId="68627D2C" w14:textId="77777777" w:rsidTr="00A86A09">
        <w:trPr>
          <w:trHeight w:val="499"/>
        </w:trPr>
        <w:tc>
          <w:tcPr>
            <w:tcW w:w="380" w:type="dxa"/>
            <w:tcBorders>
              <w:top w:val="nil"/>
              <w:left w:val="single" w:sz="4" w:space="0" w:color="auto"/>
              <w:bottom w:val="single" w:sz="4" w:space="0" w:color="auto"/>
              <w:right w:val="single" w:sz="4" w:space="0" w:color="auto"/>
            </w:tcBorders>
            <w:noWrap/>
            <w:vAlign w:val="center"/>
            <w:hideMark/>
          </w:tcPr>
          <w:p w14:paraId="2116EEC2" w14:textId="77777777" w:rsidR="00A86A09" w:rsidRPr="00A86A09" w:rsidRDefault="00A86A09" w:rsidP="00A86A09">
            <w:pPr>
              <w:spacing w:after="0" w:line="240" w:lineRule="auto"/>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noWrap/>
            <w:vAlign w:val="center"/>
            <w:hideMark/>
          </w:tcPr>
          <w:p w14:paraId="07D2562E" w14:textId="77777777" w:rsidR="00A86A09" w:rsidRPr="00A86A09" w:rsidRDefault="00A86A09" w:rsidP="00A86A09">
            <w:pPr>
              <w:spacing w:after="0" w:line="240" w:lineRule="auto"/>
              <w:jc w:val="center"/>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8</w:t>
            </w:r>
          </w:p>
        </w:tc>
        <w:tc>
          <w:tcPr>
            <w:tcW w:w="580" w:type="dxa"/>
            <w:tcBorders>
              <w:top w:val="nil"/>
              <w:left w:val="nil"/>
              <w:bottom w:val="single" w:sz="4" w:space="0" w:color="auto"/>
              <w:right w:val="single" w:sz="4" w:space="0" w:color="auto"/>
            </w:tcBorders>
            <w:vAlign w:val="center"/>
            <w:hideMark/>
          </w:tcPr>
          <w:p w14:paraId="2B40E40D"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2.2.3.</w:t>
            </w:r>
          </w:p>
        </w:tc>
        <w:tc>
          <w:tcPr>
            <w:tcW w:w="2620" w:type="dxa"/>
            <w:tcBorders>
              <w:top w:val="nil"/>
              <w:left w:val="nil"/>
              <w:bottom w:val="single" w:sz="4" w:space="0" w:color="auto"/>
              <w:right w:val="single" w:sz="4" w:space="0" w:color="auto"/>
            </w:tcBorders>
            <w:vAlign w:val="center"/>
            <w:hideMark/>
          </w:tcPr>
          <w:p w14:paraId="7379892E"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Našem selu s ljubavlju</w:t>
            </w:r>
          </w:p>
        </w:tc>
        <w:tc>
          <w:tcPr>
            <w:tcW w:w="1320" w:type="dxa"/>
            <w:tcBorders>
              <w:top w:val="nil"/>
              <w:left w:val="nil"/>
              <w:bottom w:val="single" w:sz="4" w:space="0" w:color="auto"/>
              <w:right w:val="nil"/>
            </w:tcBorders>
            <w:noWrap/>
            <w:vAlign w:val="center"/>
            <w:hideMark/>
          </w:tcPr>
          <w:p w14:paraId="1890AE56"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700" w:type="dxa"/>
            <w:tcBorders>
              <w:top w:val="nil"/>
              <w:left w:val="single" w:sz="4" w:space="0" w:color="auto"/>
              <w:bottom w:val="single" w:sz="4" w:space="0" w:color="auto"/>
              <w:right w:val="single" w:sz="4" w:space="0" w:color="auto"/>
            </w:tcBorders>
            <w:noWrap/>
            <w:vAlign w:val="center"/>
            <w:hideMark/>
          </w:tcPr>
          <w:p w14:paraId="017CE034"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1380" w:type="dxa"/>
            <w:tcBorders>
              <w:top w:val="nil"/>
              <w:left w:val="nil"/>
              <w:bottom w:val="single" w:sz="4" w:space="0" w:color="auto"/>
              <w:right w:val="single" w:sz="4" w:space="0" w:color="auto"/>
            </w:tcBorders>
            <w:noWrap/>
            <w:vAlign w:val="center"/>
            <w:hideMark/>
          </w:tcPr>
          <w:p w14:paraId="2EB1DEE4"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760" w:type="dxa"/>
            <w:tcBorders>
              <w:top w:val="nil"/>
              <w:left w:val="nil"/>
              <w:bottom w:val="single" w:sz="4" w:space="0" w:color="auto"/>
              <w:right w:val="single" w:sz="4" w:space="0" w:color="auto"/>
            </w:tcBorders>
            <w:noWrap/>
            <w:vAlign w:val="center"/>
            <w:hideMark/>
          </w:tcPr>
          <w:p w14:paraId="78C0ACEA"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single" w:sz="4" w:space="0" w:color="auto"/>
            </w:tcBorders>
            <w:noWrap/>
            <w:vAlign w:val="center"/>
            <w:hideMark/>
          </w:tcPr>
          <w:p w14:paraId="12B67B6B"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1660" w:type="dxa"/>
            <w:tcBorders>
              <w:top w:val="nil"/>
              <w:left w:val="nil"/>
              <w:bottom w:val="single" w:sz="4" w:space="0" w:color="auto"/>
              <w:right w:val="single" w:sz="4" w:space="0" w:color="auto"/>
            </w:tcBorders>
            <w:noWrap/>
            <w:vAlign w:val="bottom"/>
            <w:hideMark/>
          </w:tcPr>
          <w:p w14:paraId="7DA9710A"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r>
      <w:tr w:rsidR="00A86A09" w:rsidRPr="00A86A09" w14:paraId="6BAEBEFB" w14:textId="77777777" w:rsidTr="00A86A09">
        <w:trPr>
          <w:trHeight w:val="499"/>
        </w:trPr>
        <w:tc>
          <w:tcPr>
            <w:tcW w:w="380" w:type="dxa"/>
            <w:tcBorders>
              <w:top w:val="nil"/>
              <w:left w:val="single" w:sz="4" w:space="0" w:color="auto"/>
              <w:bottom w:val="single" w:sz="4" w:space="0" w:color="auto"/>
              <w:right w:val="single" w:sz="4" w:space="0" w:color="auto"/>
            </w:tcBorders>
            <w:noWrap/>
            <w:vAlign w:val="center"/>
            <w:hideMark/>
          </w:tcPr>
          <w:p w14:paraId="2568FA98" w14:textId="77777777" w:rsidR="00A86A09" w:rsidRPr="00A86A09" w:rsidRDefault="00A86A09" w:rsidP="00A86A09">
            <w:pPr>
              <w:spacing w:after="0" w:line="240" w:lineRule="auto"/>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noWrap/>
            <w:vAlign w:val="center"/>
            <w:hideMark/>
          </w:tcPr>
          <w:p w14:paraId="47626B7D" w14:textId="77777777" w:rsidR="00A86A09" w:rsidRPr="00A86A09" w:rsidRDefault="00A86A09" w:rsidP="00A86A09">
            <w:pPr>
              <w:spacing w:after="0" w:line="240" w:lineRule="auto"/>
              <w:jc w:val="center"/>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9</w:t>
            </w:r>
          </w:p>
        </w:tc>
        <w:tc>
          <w:tcPr>
            <w:tcW w:w="580" w:type="dxa"/>
            <w:tcBorders>
              <w:top w:val="nil"/>
              <w:left w:val="nil"/>
              <w:bottom w:val="single" w:sz="4" w:space="0" w:color="auto"/>
              <w:right w:val="single" w:sz="4" w:space="0" w:color="auto"/>
            </w:tcBorders>
            <w:vAlign w:val="center"/>
            <w:hideMark/>
          </w:tcPr>
          <w:p w14:paraId="25C2852F"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2.2.4.</w:t>
            </w:r>
          </w:p>
        </w:tc>
        <w:tc>
          <w:tcPr>
            <w:tcW w:w="2620" w:type="dxa"/>
            <w:tcBorders>
              <w:top w:val="nil"/>
              <w:left w:val="nil"/>
              <w:bottom w:val="single" w:sz="4" w:space="0" w:color="auto"/>
              <w:right w:val="single" w:sz="4" w:space="0" w:color="auto"/>
            </w:tcBorders>
            <w:vAlign w:val="center"/>
            <w:hideMark/>
          </w:tcPr>
          <w:p w14:paraId="327C2FB2"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Pokladno jahanje</w:t>
            </w:r>
          </w:p>
        </w:tc>
        <w:tc>
          <w:tcPr>
            <w:tcW w:w="1320" w:type="dxa"/>
            <w:tcBorders>
              <w:top w:val="nil"/>
              <w:left w:val="nil"/>
              <w:bottom w:val="single" w:sz="4" w:space="0" w:color="auto"/>
              <w:right w:val="nil"/>
            </w:tcBorders>
            <w:noWrap/>
            <w:vAlign w:val="center"/>
            <w:hideMark/>
          </w:tcPr>
          <w:p w14:paraId="613E8E69"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700" w:type="dxa"/>
            <w:tcBorders>
              <w:top w:val="nil"/>
              <w:left w:val="single" w:sz="4" w:space="0" w:color="auto"/>
              <w:bottom w:val="single" w:sz="4" w:space="0" w:color="auto"/>
              <w:right w:val="single" w:sz="4" w:space="0" w:color="auto"/>
            </w:tcBorders>
            <w:noWrap/>
            <w:vAlign w:val="center"/>
            <w:hideMark/>
          </w:tcPr>
          <w:p w14:paraId="37EA4EAD"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1380" w:type="dxa"/>
            <w:tcBorders>
              <w:top w:val="nil"/>
              <w:left w:val="nil"/>
              <w:bottom w:val="single" w:sz="4" w:space="0" w:color="auto"/>
              <w:right w:val="single" w:sz="4" w:space="0" w:color="auto"/>
            </w:tcBorders>
            <w:noWrap/>
            <w:vAlign w:val="center"/>
            <w:hideMark/>
          </w:tcPr>
          <w:p w14:paraId="32D91858"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760" w:type="dxa"/>
            <w:tcBorders>
              <w:top w:val="nil"/>
              <w:left w:val="nil"/>
              <w:bottom w:val="single" w:sz="4" w:space="0" w:color="auto"/>
              <w:right w:val="single" w:sz="4" w:space="0" w:color="auto"/>
            </w:tcBorders>
            <w:noWrap/>
            <w:vAlign w:val="center"/>
            <w:hideMark/>
          </w:tcPr>
          <w:p w14:paraId="4D87A51C"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single" w:sz="4" w:space="0" w:color="auto"/>
            </w:tcBorders>
            <w:noWrap/>
            <w:vAlign w:val="center"/>
            <w:hideMark/>
          </w:tcPr>
          <w:p w14:paraId="67D60567"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1660" w:type="dxa"/>
            <w:tcBorders>
              <w:top w:val="nil"/>
              <w:left w:val="nil"/>
              <w:bottom w:val="single" w:sz="4" w:space="0" w:color="auto"/>
              <w:right w:val="single" w:sz="4" w:space="0" w:color="auto"/>
            </w:tcBorders>
            <w:noWrap/>
            <w:vAlign w:val="bottom"/>
            <w:hideMark/>
          </w:tcPr>
          <w:p w14:paraId="189A1F48"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r>
      <w:tr w:rsidR="00A86A09" w:rsidRPr="00A86A09" w14:paraId="0BDE7DAE" w14:textId="77777777" w:rsidTr="00A86A09">
        <w:trPr>
          <w:trHeight w:val="499"/>
        </w:trPr>
        <w:tc>
          <w:tcPr>
            <w:tcW w:w="380" w:type="dxa"/>
            <w:tcBorders>
              <w:top w:val="nil"/>
              <w:left w:val="single" w:sz="4" w:space="0" w:color="auto"/>
              <w:bottom w:val="single" w:sz="4" w:space="0" w:color="auto"/>
              <w:right w:val="single" w:sz="4" w:space="0" w:color="auto"/>
            </w:tcBorders>
            <w:noWrap/>
            <w:vAlign w:val="center"/>
            <w:hideMark/>
          </w:tcPr>
          <w:p w14:paraId="29E19B5F" w14:textId="77777777" w:rsidR="00A86A09" w:rsidRPr="00A86A09" w:rsidRDefault="00A86A09" w:rsidP="00A86A09">
            <w:pPr>
              <w:spacing w:after="0" w:line="240" w:lineRule="auto"/>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noWrap/>
            <w:vAlign w:val="center"/>
            <w:hideMark/>
          </w:tcPr>
          <w:p w14:paraId="4F124C79" w14:textId="77777777" w:rsidR="00A86A09" w:rsidRPr="00A86A09" w:rsidRDefault="00A86A09" w:rsidP="00A86A09">
            <w:pPr>
              <w:spacing w:after="0" w:line="240" w:lineRule="auto"/>
              <w:jc w:val="center"/>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10</w:t>
            </w:r>
          </w:p>
        </w:tc>
        <w:tc>
          <w:tcPr>
            <w:tcW w:w="580" w:type="dxa"/>
            <w:tcBorders>
              <w:top w:val="nil"/>
              <w:left w:val="nil"/>
              <w:bottom w:val="single" w:sz="4" w:space="0" w:color="auto"/>
              <w:right w:val="single" w:sz="4" w:space="0" w:color="auto"/>
            </w:tcBorders>
            <w:vAlign w:val="center"/>
            <w:hideMark/>
          </w:tcPr>
          <w:p w14:paraId="0C0CAA4F"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2.2.5.</w:t>
            </w:r>
          </w:p>
        </w:tc>
        <w:tc>
          <w:tcPr>
            <w:tcW w:w="2620" w:type="dxa"/>
            <w:tcBorders>
              <w:top w:val="nil"/>
              <w:left w:val="nil"/>
              <w:bottom w:val="single" w:sz="4" w:space="0" w:color="auto"/>
              <w:right w:val="single" w:sz="4" w:space="0" w:color="auto"/>
            </w:tcBorders>
            <w:vAlign w:val="center"/>
            <w:hideMark/>
          </w:tcPr>
          <w:p w14:paraId="5CEE3ED6"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Božić u Nijemcima</w:t>
            </w:r>
          </w:p>
        </w:tc>
        <w:tc>
          <w:tcPr>
            <w:tcW w:w="1320" w:type="dxa"/>
            <w:tcBorders>
              <w:top w:val="nil"/>
              <w:left w:val="nil"/>
              <w:bottom w:val="single" w:sz="4" w:space="0" w:color="auto"/>
              <w:right w:val="nil"/>
            </w:tcBorders>
            <w:noWrap/>
            <w:vAlign w:val="center"/>
            <w:hideMark/>
          </w:tcPr>
          <w:p w14:paraId="3AED830A"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7.000,00</w:t>
            </w:r>
          </w:p>
        </w:tc>
        <w:tc>
          <w:tcPr>
            <w:tcW w:w="700" w:type="dxa"/>
            <w:tcBorders>
              <w:top w:val="nil"/>
              <w:left w:val="single" w:sz="4" w:space="0" w:color="auto"/>
              <w:bottom w:val="single" w:sz="4" w:space="0" w:color="auto"/>
              <w:right w:val="single" w:sz="4" w:space="0" w:color="auto"/>
            </w:tcBorders>
            <w:noWrap/>
            <w:vAlign w:val="center"/>
            <w:hideMark/>
          </w:tcPr>
          <w:p w14:paraId="44C8F4AB"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3,87</w:t>
            </w:r>
          </w:p>
        </w:tc>
        <w:tc>
          <w:tcPr>
            <w:tcW w:w="1380" w:type="dxa"/>
            <w:tcBorders>
              <w:top w:val="nil"/>
              <w:left w:val="nil"/>
              <w:bottom w:val="single" w:sz="4" w:space="0" w:color="auto"/>
              <w:right w:val="single" w:sz="4" w:space="0" w:color="auto"/>
            </w:tcBorders>
            <w:noWrap/>
            <w:vAlign w:val="center"/>
            <w:hideMark/>
          </w:tcPr>
          <w:p w14:paraId="6C5F1C62"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316,40</w:t>
            </w:r>
          </w:p>
        </w:tc>
        <w:tc>
          <w:tcPr>
            <w:tcW w:w="760" w:type="dxa"/>
            <w:tcBorders>
              <w:top w:val="nil"/>
              <w:left w:val="nil"/>
              <w:bottom w:val="single" w:sz="4" w:space="0" w:color="auto"/>
              <w:right w:val="single" w:sz="4" w:space="0" w:color="auto"/>
            </w:tcBorders>
            <w:noWrap/>
            <w:vAlign w:val="center"/>
            <w:hideMark/>
          </w:tcPr>
          <w:p w14:paraId="17D0DAC2"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0,25</w:t>
            </w:r>
          </w:p>
        </w:tc>
        <w:tc>
          <w:tcPr>
            <w:tcW w:w="740" w:type="dxa"/>
            <w:tcBorders>
              <w:top w:val="nil"/>
              <w:left w:val="nil"/>
              <w:bottom w:val="single" w:sz="4" w:space="0" w:color="auto"/>
              <w:right w:val="single" w:sz="4" w:space="0" w:color="auto"/>
            </w:tcBorders>
            <w:noWrap/>
            <w:vAlign w:val="center"/>
            <w:hideMark/>
          </w:tcPr>
          <w:p w14:paraId="42650165"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4,52</w:t>
            </w:r>
          </w:p>
        </w:tc>
        <w:tc>
          <w:tcPr>
            <w:tcW w:w="1660" w:type="dxa"/>
            <w:tcBorders>
              <w:top w:val="nil"/>
              <w:left w:val="nil"/>
              <w:bottom w:val="single" w:sz="4" w:space="0" w:color="auto"/>
              <w:right w:val="single" w:sz="4" w:space="0" w:color="auto"/>
            </w:tcBorders>
            <w:noWrap/>
            <w:vAlign w:val="bottom"/>
            <w:hideMark/>
          </w:tcPr>
          <w:p w14:paraId="37F34D05"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316,40</w:t>
            </w:r>
          </w:p>
        </w:tc>
      </w:tr>
      <w:tr w:rsidR="00A86A09" w:rsidRPr="00A86A09" w14:paraId="4133F298" w14:textId="77777777" w:rsidTr="00A86A09">
        <w:trPr>
          <w:trHeight w:val="499"/>
        </w:trPr>
        <w:tc>
          <w:tcPr>
            <w:tcW w:w="380" w:type="dxa"/>
            <w:tcBorders>
              <w:top w:val="nil"/>
              <w:left w:val="single" w:sz="4" w:space="0" w:color="auto"/>
              <w:bottom w:val="single" w:sz="4" w:space="0" w:color="auto"/>
              <w:right w:val="single" w:sz="4" w:space="0" w:color="auto"/>
            </w:tcBorders>
            <w:noWrap/>
            <w:vAlign w:val="center"/>
            <w:hideMark/>
          </w:tcPr>
          <w:p w14:paraId="71882CE9" w14:textId="77777777" w:rsidR="00A86A09" w:rsidRPr="00A86A09" w:rsidRDefault="00A86A09" w:rsidP="00A86A09">
            <w:pPr>
              <w:spacing w:after="0" w:line="240" w:lineRule="auto"/>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noWrap/>
            <w:vAlign w:val="center"/>
            <w:hideMark/>
          </w:tcPr>
          <w:p w14:paraId="102FE966" w14:textId="77777777" w:rsidR="00A86A09" w:rsidRPr="00A86A09" w:rsidRDefault="00A86A09" w:rsidP="00A86A09">
            <w:pPr>
              <w:spacing w:after="0" w:line="240" w:lineRule="auto"/>
              <w:jc w:val="center"/>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11</w:t>
            </w:r>
          </w:p>
        </w:tc>
        <w:tc>
          <w:tcPr>
            <w:tcW w:w="580" w:type="dxa"/>
            <w:tcBorders>
              <w:top w:val="nil"/>
              <w:left w:val="nil"/>
              <w:bottom w:val="single" w:sz="4" w:space="0" w:color="auto"/>
              <w:right w:val="single" w:sz="4" w:space="0" w:color="auto"/>
            </w:tcBorders>
            <w:vAlign w:val="center"/>
            <w:hideMark/>
          </w:tcPr>
          <w:p w14:paraId="1919A02F"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2.2.6.</w:t>
            </w:r>
          </w:p>
        </w:tc>
        <w:tc>
          <w:tcPr>
            <w:tcW w:w="2620" w:type="dxa"/>
            <w:tcBorders>
              <w:top w:val="nil"/>
              <w:left w:val="nil"/>
              <w:bottom w:val="single" w:sz="4" w:space="0" w:color="auto"/>
              <w:right w:val="single" w:sz="4" w:space="0" w:color="auto"/>
            </w:tcBorders>
            <w:vAlign w:val="center"/>
            <w:hideMark/>
          </w:tcPr>
          <w:p w14:paraId="0722F269"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Triatlon rijeke i staze Srijema</w:t>
            </w:r>
          </w:p>
        </w:tc>
        <w:tc>
          <w:tcPr>
            <w:tcW w:w="1320" w:type="dxa"/>
            <w:tcBorders>
              <w:top w:val="nil"/>
              <w:left w:val="nil"/>
              <w:bottom w:val="single" w:sz="4" w:space="0" w:color="auto"/>
              <w:right w:val="nil"/>
            </w:tcBorders>
            <w:noWrap/>
            <w:vAlign w:val="center"/>
            <w:hideMark/>
          </w:tcPr>
          <w:p w14:paraId="62BA569F"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15.000,00</w:t>
            </w:r>
          </w:p>
        </w:tc>
        <w:tc>
          <w:tcPr>
            <w:tcW w:w="700" w:type="dxa"/>
            <w:tcBorders>
              <w:top w:val="nil"/>
              <w:left w:val="single" w:sz="4" w:space="0" w:color="auto"/>
              <w:bottom w:val="single" w:sz="4" w:space="0" w:color="auto"/>
              <w:right w:val="single" w:sz="4" w:space="0" w:color="auto"/>
            </w:tcBorders>
            <w:noWrap/>
            <w:vAlign w:val="center"/>
            <w:hideMark/>
          </w:tcPr>
          <w:p w14:paraId="2199FF9C"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8,30</w:t>
            </w:r>
          </w:p>
        </w:tc>
        <w:tc>
          <w:tcPr>
            <w:tcW w:w="1380" w:type="dxa"/>
            <w:tcBorders>
              <w:top w:val="nil"/>
              <w:left w:val="nil"/>
              <w:bottom w:val="single" w:sz="4" w:space="0" w:color="auto"/>
              <w:right w:val="single" w:sz="4" w:space="0" w:color="auto"/>
            </w:tcBorders>
            <w:noWrap/>
            <w:vAlign w:val="center"/>
            <w:hideMark/>
          </w:tcPr>
          <w:p w14:paraId="2BEFC217"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15.554,24</w:t>
            </w:r>
          </w:p>
        </w:tc>
        <w:tc>
          <w:tcPr>
            <w:tcW w:w="760" w:type="dxa"/>
            <w:tcBorders>
              <w:top w:val="nil"/>
              <w:left w:val="nil"/>
              <w:bottom w:val="single" w:sz="4" w:space="0" w:color="auto"/>
              <w:right w:val="single" w:sz="4" w:space="0" w:color="auto"/>
            </w:tcBorders>
            <w:noWrap/>
            <w:vAlign w:val="center"/>
            <w:hideMark/>
          </w:tcPr>
          <w:p w14:paraId="27F5AB99"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12,09</w:t>
            </w:r>
          </w:p>
        </w:tc>
        <w:tc>
          <w:tcPr>
            <w:tcW w:w="740" w:type="dxa"/>
            <w:tcBorders>
              <w:top w:val="nil"/>
              <w:left w:val="nil"/>
              <w:bottom w:val="single" w:sz="4" w:space="0" w:color="auto"/>
              <w:right w:val="single" w:sz="4" w:space="0" w:color="auto"/>
            </w:tcBorders>
            <w:noWrap/>
            <w:vAlign w:val="center"/>
            <w:hideMark/>
          </w:tcPr>
          <w:p w14:paraId="16C4CBC0"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103,69</w:t>
            </w:r>
          </w:p>
        </w:tc>
        <w:tc>
          <w:tcPr>
            <w:tcW w:w="1660" w:type="dxa"/>
            <w:tcBorders>
              <w:top w:val="nil"/>
              <w:left w:val="nil"/>
              <w:bottom w:val="single" w:sz="4" w:space="0" w:color="auto"/>
              <w:right w:val="single" w:sz="4" w:space="0" w:color="auto"/>
            </w:tcBorders>
            <w:noWrap/>
            <w:vAlign w:val="bottom"/>
            <w:hideMark/>
          </w:tcPr>
          <w:p w14:paraId="16C93CF3"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15.600,00</w:t>
            </w:r>
          </w:p>
        </w:tc>
      </w:tr>
      <w:tr w:rsidR="00A86A09" w:rsidRPr="00A86A09" w14:paraId="68D636A3" w14:textId="77777777" w:rsidTr="00A86A09">
        <w:trPr>
          <w:trHeight w:val="499"/>
        </w:trPr>
        <w:tc>
          <w:tcPr>
            <w:tcW w:w="380" w:type="dxa"/>
            <w:tcBorders>
              <w:top w:val="nil"/>
              <w:left w:val="single" w:sz="4" w:space="0" w:color="auto"/>
              <w:bottom w:val="single" w:sz="4" w:space="0" w:color="auto"/>
              <w:right w:val="single" w:sz="4" w:space="0" w:color="auto"/>
            </w:tcBorders>
            <w:noWrap/>
            <w:vAlign w:val="center"/>
            <w:hideMark/>
          </w:tcPr>
          <w:p w14:paraId="00EE9387" w14:textId="77777777" w:rsidR="00A86A09" w:rsidRPr="00A86A09" w:rsidRDefault="00A86A09" w:rsidP="00A86A09">
            <w:pPr>
              <w:spacing w:after="0" w:line="240" w:lineRule="auto"/>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noWrap/>
            <w:vAlign w:val="center"/>
            <w:hideMark/>
          </w:tcPr>
          <w:p w14:paraId="5B9E6182" w14:textId="77777777" w:rsidR="00A86A09" w:rsidRPr="00A86A09" w:rsidRDefault="00A86A09" w:rsidP="00A86A09">
            <w:pPr>
              <w:spacing w:after="0" w:line="240" w:lineRule="auto"/>
              <w:jc w:val="center"/>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12</w:t>
            </w:r>
          </w:p>
        </w:tc>
        <w:tc>
          <w:tcPr>
            <w:tcW w:w="580" w:type="dxa"/>
            <w:tcBorders>
              <w:top w:val="nil"/>
              <w:left w:val="nil"/>
              <w:bottom w:val="single" w:sz="4" w:space="0" w:color="auto"/>
              <w:right w:val="single" w:sz="4" w:space="0" w:color="auto"/>
            </w:tcBorders>
            <w:vAlign w:val="center"/>
            <w:hideMark/>
          </w:tcPr>
          <w:p w14:paraId="660F8C4C"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2.2.7.</w:t>
            </w:r>
          </w:p>
        </w:tc>
        <w:tc>
          <w:tcPr>
            <w:tcW w:w="2620" w:type="dxa"/>
            <w:tcBorders>
              <w:top w:val="nil"/>
              <w:left w:val="nil"/>
              <w:bottom w:val="single" w:sz="4" w:space="0" w:color="auto"/>
              <w:right w:val="single" w:sz="4" w:space="0" w:color="auto"/>
            </w:tcBorders>
            <w:vAlign w:val="center"/>
            <w:hideMark/>
          </w:tcPr>
          <w:p w14:paraId="7D861D44"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Ljetna večer u Srijemu</w:t>
            </w:r>
          </w:p>
        </w:tc>
        <w:tc>
          <w:tcPr>
            <w:tcW w:w="1320" w:type="dxa"/>
            <w:tcBorders>
              <w:top w:val="nil"/>
              <w:left w:val="nil"/>
              <w:bottom w:val="single" w:sz="4" w:space="0" w:color="auto"/>
              <w:right w:val="nil"/>
            </w:tcBorders>
            <w:noWrap/>
            <w:vAlign w:val="center"/>
            <w:hideMark/>
          </w:tcPr>
          <w:p w14:paraId="1D1DBBDB"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700" w:type="dxa"/>
            <w:tcBorders>
              <w:top w:val="nil"/>
              <w:left w:val="single" w:sz="4" w:space="0" w:color="auto"/>
              <w:bottom w:val="single" w:sz="4" w:space="0" w:color="auto"/>
              <w:right w:val="single" w:sz="4" w:space="0" w:color="auto"/>
            </w:tcBorders>
            <w:noWrap/>
            <w:vAlign w:val="center"/>
            <w:hideMark/>
          </w:tcPr>
          <w:p w14:paraId="18BC87AB"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1380" w:type="dxa"/>
            <w:tcBorders>
              <w:top w:val="nil"/>
              <w:left w:val="nil"/>
              <w:bottom w:val="single" w:sz="4" w:space="0" w:color="auto"/>
              <w:right w:val="single" w:sz="4" w:space="0" w:color="auto"/>
            </w:tcBorders>
            <w:noWrap/>
            <w:vAlign w:val="center"/>
            <w:hideMark/>
          </w:tcPr>
          <w:p w14:paraId="13AD6D10"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760" w:type="dxa"/>
            <w:tcBorders>
              <w:top w:val="nil"/>
              <w:left w:val="nil"/>
              <w:bottom w:val="single" w:sz="4" w:space="0" w:color="auto"/>
              <w:right w:val="single" w:sz="4" w:space="0" w:color="auto"/>
            </w:tcBorders>
            <w:noWrap/>
            <w:vAlign w:val="center"/>
            <w:hideMark/>
          </w:tcPr>
          <w:p w14:paraId="7F3DAC4A"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single" w:sz="4" w:space="0" w:color="auto"/>
            </w:tcBorders>
            <w:noWrap/>
            <w:vAlign w:val="center"/>
            <w:hideMark/>
          </w:tcPr>
          <w:p w14:paraId="7C079CE6"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1660" w:type="dxa"/>
            <w:tcBorders>
              <w:top w:val="nil"/>
              <w:left w:val="nil"/>
              <w:bottom w:val="single" w:sz="4" w:space="0" w:color="auto"/>
              <w:right w:val="single" w:sz="4" w:space="0" w:color="auto"/>
            </w:tcBorders>
            <w:noWrap/>
            <w:vAlign w:val="bottom"/>
            <w:hideMark/>
          </w:tcPr>
          <w:p w14:paraId="4B1B13DF"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r>
      <w:tr w:rsidR="00A86A09" w:rsidRPr="00A86A09" w14:paraId="1FEB9E41" w14:textId="77777777" w:rsidTr="00A86A09">
        <w:trPr>
          <w:trHeight w:val="499"/>
        </w:trPr>
        <w:tc>
          <w:tcPr>
            <w:tcW w:w="380" w:type="dxa"/>
            <w:tcBorders>
              <w:top w:val="nil"/>
              <w:left w:val="single" w:sz="4" w:space="0" w:color="auto"/>
              <w:bottom w:val="single" w:sz="4" w:space="0" w:color="auto"/>
              <w:right w:val="single" w:sz="4" w:space="0" w:color="auto"/>
            </w:tcBorders>
            <w:vAlign w:val="center"/>
            <w:hideMark/>
          </w:tcPr>
          <w:p w14:paraId="7CFB093E"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vAlign w:val="center"/>
            <w:hideMark/>
          </w:tcPr>
          <w:p w14:paraId="459E7D4B" w14:textId="77777777" w:rsidR="00A86A09" w:rsidRPr="00A86A09" w:rsidRDefault="00A86A09" w:rsidP="00A86A09">
            <w:pPr>
              <w:spacing w:after="0" w:line="240" w:lineRule="auto"/>
              <w:jc w:val="center"/>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13</w:t>
            </w:r>
          </w:p>
        </w:tc>
        <w:tc>
          <w:tcPr>
            <w:tcW w:w="580" w:type="dxa"/>
            <w:tcBorders>
              <w:top w:val="nil"/>
              <w:left w:val="nil"/>
              <w:bottom w:val="single" w:sz="4" w:space="0" w:color="auto"/>
              <w:right w:val="single" w:sz="4" w:space="0" w:color="auto"/>
            </w:tcBorders>
            <w:shd w:val="clear" w:color="000000" w:fill="DDEBF7"/>
            <w:vAlign w:val="center"/>
            <w:hideMark/>
          </w:tcPr>
          <w:p w14:paraId="6C398421"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2.3.</w:t>
            </w:r>
          </w:p>
        </w:tc>
        <w:tc>
          <w:tcPr>
            <w:tcW w:w="2620" w:type="dxa"/>
            <w:tcBorders>
              <w:top w:val="nil"/>
              <w:left w:val="nil"/>
              <w:bottom w:val="single" w:sz="4" w:space="0" w:color="auto"/>
              <w:right w:val="single" w:sz="4" w:space="0" w:color="auto"/>
            </w:tcBorders>
            <w:shd w:val="clear" w:color="000000" w:fill="DDEBF7"/>
            <w:vAlign w:val="center"/>
            <w:hideMark/>
          </w:tcPr>
          <w:p w14:paraId="758ED6AD"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 xml:space="preserve">Podrška turističkoj industriji </w:t>
            </w:r>
          </w:p>
        </w:tc>
        <w:tc>
          <w:tcPr>
            <w:tcW w:w="1320" w:type="dxa"/>
            <w:tcBorders>
              <w:top w:val="nil"/>
              <w:left w:val="nil"/>
              <w:bottom w:val="single" w:sz="4" w:space="0" w:color="auto"/>
              <w:right w:val="nil"/>
            </w:tcBorders>
            <w:shd w:val="clear" w:color="000000" w:fill="DDEBF7"/>
            <w:noWrap/>
            <w:vAlign w:val="center"/>
            <w:hideMark/>
          </w:tcPr>
          <w:p w14:paraId="03CEB23F"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200,00</w:t>
            </w:r>
          </w:p>
        </w:tc>
        <w:tc>
          <w:tcPr>
            <w:tcW w:w="700" w:type="dxa"/>
            <w:tcBorders>
              <w:top w:val="nil"/>
              <w:left w:val="single" w:sz="4" w:space="0" w:color="auto"/>
              <w:bottom w:val="single" w:sz="4" w:space="0" w:color="auto"/>
              <w:right w:val="single" w:sz="4" w:space="0" w:color="auto"/>
            </w:tcBorders>
            <w:shd w:val="clear" w:color="000000" w:fill="DDEBF7"/>
            <w:noWrap/>
            <w:vAlign w:val="center"/>
            <w:hideMark/>
          </w:tcPr>
          <w:p w14:paraId="2B98D70E"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0,11</w:t>
            </w:r>
          </w:p>
        </w:tc>
        <w:tc>
          <w:tcPr>
            <w:tcW w:w="1380" w:type="dxa"/>
            <w:tcBorders>
              <w:top w:val="nil"/>
              <w:left w:val="nil"/>
              <w:bottom w:val="single" w:sz="4" w:space="0" w:color="auto"/>
              <w:right w:val="single" w:sz="4" w:space="0" w:color="auto"/>
            </w:tcBorders>
            <w:shd w:val="clear" w:color="000000" w:fill="DDEBF7"/>
            <w:noWrap/>
            <w:vAlign w:val="center"/>
            <w:hideMark/>
          </w:tcPr>
          <w:p w14:paraId="217F0875"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150,00</w:t>
            </w:r>
          </w:p>
        </w:tc>
        <w:tc>
          <w:tcPr>
            <w:tcW w:w="760" w:type="dxa"/>
            <w:tcBorders>
              <w:top w:val="nil"/>
              <w:left w:val="nil"/>
              <w:bottom w:val="single" w:sz="4" w:space="0" w:color="auto"/>
              <w:right w:val="single" w:sz="4" w:space="0" w:color="auto"/>
            </w:tcBorders>
            <w:shd w:val="clear" w:color="000000" w:fill="DDEBF7"/>
            <w:noWrap/>
            <w:vAlign w:val="center"/>
            <w:hideMark/>
          </w:tcPr>
          <w:p w14:paraId="21743836"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0,12</w:t>
            </w:r>
          </w:p>
        </w:tc>
        <w:tc>
          <w:tcPr>
            <w:tcW w:w="740" w:type="dxa"/>
            <w:tcBorders>
              <w:top w:val="nil"/>
              <w:left w:val="nil"/>
              <w:bottom w:val="single" w:sz="4" w:space="0" w:color="auto"/>
              <w:right w:val="single" w:sz="4" w:space="0" w:color="auto"/>
            </w:tcBorders>
            <w:shd w:val="clear" w:color="000000" w:fill="DDEBF7"/>
            <w:noWrap/>
            <w:vAlign w:val="center"/>
            <w:hideMark/>
          </w:tcPr>
          <w:p w14:paraId="029D42F1"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75,00</w:t>
            </w:r>
          </w:p>
        </w:tc>
        <w:tc>
          <w:tcPr>
            <w:tcW w:w="1660" w:type="dxa"/>
            <w:tcBorders>
              <w:top w:val="nil"/>
              <w:left w:val="nil"/>
              <w:bottom w:val="single" w:sz="4" w:space="0" w:color="auto"/>
              <w:right w:val="single" w:sz="4" w:space="0" w:color="auto"/>
            </w:tcBorders>
            <w:shd w:val="clear" w:color="000000" w:fill="DDEBF7"/>
            <w:noWrap/>
            <w:vAlign w:val="bottom"/>
            <w:hideMark/>
          </w:tcPr>
          <w:p w14:paraId="661DCA6D"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200,00</w:t>
            </w:r>
          </w:p>
        </w:tc>
      </w:tr>
      <w:tr w:rsidR="00A86A09" w:rsidRPr="00A86A09" w14:paraId="5B926823" w14:textId="77777777" w:rsidTr="00A86A09">
        <w:trPr>
          <w:trHeight w:val="499"/>
        </w:trPr>
        <w:tc>
          <w:tcPr>
            <w:tcW w:w="380" w:type="dxa"/>
            <w:tcBorders>
              <w:top w:val="nil"/>
              <w:left w:val="single" w:sz="4" w:space="0" w:color="auto"/>
              <w:bottom w:val="single" w:sz="4" w:space="0" w:color="auto"/>
              <w:right w:val="single" w:sz="4" w:space="0" w:color="auto"/>
            </w:tcBorders>
            <w:shd w:val="clear" w:color="000000" w:fill="DDEBF7"/>
            <w:vAlign w:val="center"/>
            <w:hideMark/>
          </w:tcPr>
          <w:p w14:paraId="2D22E840"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3.</w:t>
            </w:r>
          </w:p>
        </w:tc>
        <w:tc>
          <w:tcPr>
            <w:tcW w:w="640" w:type="dxa"/>
            <w:tcBorders>
              <w:top w:val="nil"/>
              <w:left w:val="nil"/>
              <w:bottom w:val="single" w:sz="4" w:space="0" w:color="auto"/>
              <w:right w:val="single" w:sz="4" w:space="0" w:color="auto"/>
            </w:tcBorders>
            <w:shd w:val="clear" w:color="000000" w:fill="F4B084"/>
            <w:vAlign w:val="center"/>
            <w:hideMark/>
          </w:tcPr>
          <w:p w14:paraId="2F34A16A" w14:textId="77777777" w:rsidR="00A86A09" w:rsidRPr="00A86A09" w:rsidRDefault="00A86A09" w:rsidP="00A86A09">
            <w:pPr>
              <w:spacing w:after="0" w:line="240" w:lineRule="auto"/>
              <w:jc w:val="center"/>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 </w:t>
            </w:r>
          </w:p>
        </w:tc>
        <w:tc>
          <w:tcPr>
            <w:tcW w:w="580" w:type="dxa"/>
            <w:tcBorders>
              <w:top w:val="nil"/>
              <w:left w:val="nil"/>
              <w:bottom w:val="single" w:sz="4" w:space="0" w:color="auto"/>
              <w:right w:val="single" w:sz="4" w:space="0" w:color="auto"/>
            </w:tcBorders>
            <w:shd w:val="clear" w:color="000000" w:fill="DDEBF7"/>
            <w:vAlign w:val="center"/>
            <w:hideMark/>
          </w:tcPr>
          <w:p w14:paraId="112121E6"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 </w:t>
            </w:r>
          </w:p>
        </w:tc>
        <w:tc>
          <w:tcPr>
            <w:tcW w:w="2620" w:type="dxa"/>
            <w:tcBorders>
              <w:top w:val="nil"/>
              <w:left w:val="nil"/>
              <w:bottom w:val="single" w:sz="4" w:space="0" w:color="auto"/>
              <w:right w:val="single" w:sz="4" w:space="0" w:color="auto"/>
            </w:tcBorders>
            <w:shd w:val="clear" w:color="000000" w:fill="DDEBF7"/>
            <w:vAlign w:val="center"/>
            <w:hideMark/>
          </w:tcPr>
          <w:p w14:paraId="3F1E257C"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KOMUNIKACIJA I OGLAŠAVANJE</w:t>
            </w:r>
          </w:p>
        </w:tc>
        <w:tc>
          <w:tcPr>
            <w:tcW w:w="1320" w:type="dxa"/>
            <w:tcBorders>
              <w:top w:val="nil"/>
              <w:left w:val="nil"/>
              <w:bottom w:val="single" w:sz="4" w:space="0" w:color="auto"/>
              <w:right w:val="nil"/>
            </w:tcBorders>
            <w:shd w:val="clear" w:color="000000" w:fill="DDEBF7"/>
            <w:noWrap/>
            <w:vAlign w:val="center"/>
            <w:hideMark/>
          </w:tcPr>
          <w:p w14:paraId="0290D0FB"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16.500,00</w:t>
            </w:r>
          </w:p>
        </w:tc>
        <w:tc>
          <w:tcPr>
            <w:tcW w:w="700" w:type="dxa"/>
            <w:tcBorders>
              <w:top w:val="nil"/>
              <w:left w:val="single" w:sz="4" w:space="0" w:color="auto"/>
              <w:bottom w:val="single" w:sz="4" w:space="0" w:color="auto"/>
              <w:right w:val="single" w:sz="4" w:space="0" w:color="auto"/>
            </w:tcBorders>
            <w:shd w:val="clear" w:color="000000" w:fill="DDEBF7"/>
            <w:noWrap/>
            <w:vAlign w:val="center"/>
            <w:hideMark/>
          </w:tcPr>
          <w:p w14:paraId="08ADD2E0"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9,13</w:t>
            </w:r>
          </w:p>
        </w:tc>
        <w:tc>
          <w:tcPr>
            <w:tcW w:w="1380" w:type="dxa"/>
            <w:tcBorders>
              <w:top w:val="nil"/>
              <w:left w:val="nil"/>
              <w:bottom w:val="single" w:sz="4" w:space="0" w:color="auto"/>
              <w:right w:val="single" w:sz="4" w:space="0" w:color="auto"/>
            </w:tcBorders>
            <w:shd w:val="clear" w:color="000000" w:fill="DDEBF7"/>
            <w:noWrap/>
            <w:vAlign w:val="center"/>
            <w:hideMark/>
          </w:tcPr>
          <w:p w14:paraId="0F7F9CDE"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3.728,33</w:t>
            </w:r>
          </w:p>
        </w:tc>
        <w:tc>
          <w:tcPr>
            <w:tcW w:w="760" w:type="dxa"/>
            <w:tcBorders>
              <w:top w:val="nil"/>
              <w:left w:val="nil"/>
              <w:bottom w:val="single" w:sz="4" w:space="0" w:color="auto"/>
              <w:right w:val="single" w:sz="4" w:space="0" w:color="auto"/>
            </w:tcBorders>
            <w:shd w:val="clear" w:color="000000" w:fill="DDEBF7"/>
            <w:noWrap/>
            <w:vAlign w:val="center"/>
            <w:hideMark/>
          </w:tcPr>
          <w:p w14:paraId="2DB1B1AE"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2,90</w:t>
            </w:r>
          </w:p>
        </w:tc>
        <w:tc>
          <w:tcPr>
            <w:tcW w:w="740" w:type="dxa"/>
            <w:tcBorders>
              <w:top w:val="nil"/>
              <w:left w:val="nil"/>
              <w:bottom w:val="single" w:sz="4" w:space="0" w:color="auto"/>
              <w:right w:val="single" w:sz="4" w:space="0" w:color="auto"/>
            </w:tcBorders>
            <w:shd w:val="clear" w:color="000000" w:fill="DDEBF7"/>
            <w:noWrap/>
            <w:vAlign w:val="center"/>
            <w:hideMark/>
          </w:tcPr>
          <w:p w14:paraId="14FA1DEB"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22,60</w:t>
            </w:r>
          </w:p>
        </w:tc>
        <w:tc>
          <w:tcPr>
            <w:tcW w:w="1660" w:type="dxa"/>
            <w:tcBorders>
              <w:top w:val="nil"/>
              <w:left w:val="nil"/>
              <w:bottom w:val="single" w:sz="4" w:space="0" w:color="auto"/>
              <w:right w:val="single" w:sz="4" w:space="0" w:color="auto"/>
            </w:tcBorders>
            <w:shd w:val="clear" w:color="000000" w:fill="DDEBF7"/>
            <w:noWrap/>
            <w:vAlign w:val="bottom"/>
            <w:hideMark/>
          </w:tcPr>
          <w:p w14:paraId="5A5A76F4"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5.723,64</w:t>
            </w:r>
          </w:p>
        </w:tc>
      </w:tr>
      <w:tr w:rsidR="00A86A09" w:rsidRPr="00A86A09" w14:paraId="4A11663F" w14:textId="77777777" w:rsidTr="00A86A09">
        <w:trPr>
          <w:trHeight w:val="499"/>
        </w:trPr>
        <w:tc>
          <w:tcPr>
            <w:tcW w:w="380" w:type="dxa"/>
            <w:tcBorders>
              <w:top w:val="nil"/>
              <w:left w:val="single" w:sz="4" w:space="0" w:color="auto"/>
              <w:bottom w:val="single" w:sz="4" w:space="0" w:color="auto"/>
              <w:right w:val="single" w:sz="4" w:space="0" w:color="auto"/>
            </w:tcBorders>
            <w:vAlign w:val="center"/>
            <w:hideMark/>
          </w:tcPr>
          <w:p w14:paraId="1AB1E1AE"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vAlign w:val="center"/>
            <w:hideMark/>
          </w:tcPr>
          <w:p w14:paraId="352B9752" w14:textId="77777777" w:rsidR="00A86A09" w:rsidRPr="00A86A09" w:rsidRDefault="00A86A09" w:rsidP="00A86A09">
            <w:pPr>
              <w:spacing w:after="0" w:line="240" w:lineRule="auto"/>
              <w:jc w:val="center"/>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14</w:t>
            </w:r>
          </w:p>
        </w:tc>
        <w:tc>
          <w:tcPr>
            <w:tcW w:w="580" w:type="dxa"/>
            <w:tcBorders>
              <w:top w:val="nil"/>
              <w:left w:val="nil"/>
              <w:bottom w:val="single" w:sz="4" w:space="0" w:color="auto"/>
              <w:right w:val="single" w:sz="4" w:space="0" w:color="auto"/>
            </w:tcBorders>
            <w:vAlign w:val="center"/>
            <w:hideMark/>
          </w:tcPr>
          <w:p w14:paraId="6458E6B9"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3.1.</w:t>
            </w:r>
          </w:p>
        </w:tc>
        <w:tc>
          <w:tcPr>
            <w:tcW w:w="2620" w:type="dxa"/>
            <w:tcBorders>
              <w:top w:val="nil"/>
              <w:left w:val="nil"/>
              <w:bottom w:val="single" w:sz="4" w:space="0" w:color="auto"/>
              <w:right w:val="single" w:sz="4" w:space="0" w:color="auto"/>
            </w:tcBorders>
            <w:vAlign w:val="center"/>
            <w:hideMark/>
          </w:tcPr>
          <w:p w14:paraId="4198416A"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Sajmovi, posebne prezentacije i poslovne radionice</w:t>
            </w:r>
          </w:p>
        </w:tc>
        <w:tc>
          <w:tcPr>
            <w:tcW w:w="1320" w:type="dxa"/>
            <w:tcBorders>
              <w:top w:val="nil"/>
              <w:left w:val="nil"/>
              <w:bottom w:val="single" w:sz="4" w:space="0" w:color="auto"/>
              <w:right w:val="nil"/>
            </w:tcBorders>
            <w:noWrap/>
            <w:vAlign w:val="center"/>
            <w:hideMark/>
          </w:tcPr>
          <w:p w14:paraId="0912632B"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8.000,00</w:t>
            </w:r>
          </w:p>
        </w:tc>
        <w:tc>
          <w:tcPr>
            <w:tcW w:w="700" w:type="dxa"/>
            <w:tcBorders>
              <w:top w:val="nil"/>
              <w:left w:val="single" w:sz="4" w:space="0" w:color="auto"/>
              <w:bottom w:val="single" w:sz="4" w:space="0" w:color="auto"/>
              <w:right w:val="single" w:sz="4" w:space="0" w:color="auto"/>
            </w:tcBorders>
            <w:noWrap/>
            <w:vAlign w:val="center"/>
            <w:hideMark/>
          </w:tcPr>
          <w:p w14:paraId="21730C10"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4,42</w:t>
            </w:r>
          </w:p>
        </w:tc>
        <w:tc>
          <w:tcPr>
            <w:tcW w:w="1380" w:type="dxa"/>
            <w:tcBorders>
              <w:top w:val="nil"/>
              <w:left w:val="nil"/>
              <w:bottom w:val="single" w:sz="4" w:space="0" w:color="auto"/>
              <w:right w:val="single" w:sz="4" w:space="0" w:color="auto"/>
            </w:tcBorders>
            <w:noWrap/>
            <w:vAlign w:val="center"/>
            <w:hideMark/>
          </w:tcPr>
          <w:p w14:paraId="55A2986E"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199,00</w:t>
            </w:r>
          </w:p>
        </w:tc>
        <w:tc>
          <w:tcPr>
            <w:tcW w:w="760" w:type="dxa"/>
            <w:tcBorders>
              <w:top w:val="nil"/>
              <w:left w:val="nil"/>
              <w:bottom w:val="single" w:sz="4" w:space="0" w:color="auto"/>
              <w:right w:val="single" w:sz="4" w:space="0" w:color="auto"/>
            </w:tcBorders>
            <w:noWrap/>
            <w:vAlign w:val="center"/>
            <w:hideMark/>
          </w:tcPr>
          <w:p w14:paraId="59BE8CE6"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0,15</w:t>
            </w:r>
          </w:p>
        </w:tc>
        <w:tc>
          <w:tcPr>
            <w:tcW w:w="740" w:type="dxa"/>
            <w:tcBorders>
              <w:top w:val="nil"/>
              <w:left w:val="nil"/>
              <w:bottom w:val="single" w:sz="4" w:space="0" w:color="auto"/>
              <w:right w:val="single" w:sz="4" w:space="0" w:color="auto"/>
            </w:tcBorders>
            <w:noWrap/>
            <w:vAlign w:val="center"/>
            <w:hideMark/>
          </w:tcPr>
          <w:p w14:paraId="7E3044B1"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2,49</w:t>
            </w:r>
          </w:p>
        </w:tc>
        <w:tc>
          <w:tcPr>
            <w:tcW w:w="1660" w:type="dxa"/>
            <w:tcBorders>
              <w:top w:val="nil"/>
              <w:left w:val="nil"/>
              <w:bottom w:val="single" w:sz="4" w:space="0" w:color="auto"/>
              <w:right w:val="single" w:sz="4" w:space="0" w:color="auto"/>
            </w:tcBorders>
            <w:noWrap/>
            <w:vAlign w:val="bottom"/>
            <w:hideMark/>
          </w:tcPr>
          <w:p w14:paraId="1CC84525"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1.500,00</w:t>
            </w:r>
          </w:p>
        </w:tc>
      </w:tr>
      <w:tr w:rsidR="00A86A09" w:rsidRPr="00A86A09" w14:paraId="353C49DD" w14:textId="77777777" w:rsidTr="00A86A09">
        <w:trPr>
          <w:trHeight w:val="499"/>
        </w:trPr>
        <w:tc>
          <w:tcPr>
            <w:tcW w:w="380" w:type="dxa"/>
            <w:tcBorders>
              <w:top w:val="nil"/>
              <w:left w:val="single" w:sz="4" w:space="0" w:color="auto"/>
              <w:bottom w:val="single" w:sz="4" w:space="0" w:color="auto"/>
              <w:right w:val="single" w:sz="4" w:space="0" w:color="auto"/>
            </w:tcBorders>
            <w:noWrap/>
            <w:vAlign w:val="center"/>
            <w:hideMark/>
          </w:tcPr>
          <w:p w14:paraId="188C5582" w14:textId="77777777" w:rsidR="00A86A09" w:rsidRPr="00A86A09" w:rsidRDefault="00A86A09" w:rsidP="00A86A09">
            <w:pPr>
              <w:spacing w:after="0" w:line="240" w:lineRule="auto"/>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noWrap/>
            <w:vAlign w:val="center"/>
            <w:hideMark/>
          </w:tcPr>
          <w:p w14:paraId="5AB90ECD" w14:textId="77777777" w:rsidR="00A86A09" w:rsidRPr="00A86A09" w:rsidRDefault="00A86A09" w:rsidP="00A86A09">
            <w:pPr>
              <w:spacing w:after="0" w:line="240" w:lineRule="auto"/>
              <w:jc w:val="center"/>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15</w:t>
            </w:r>
          </w:p>
        </w:tc>
        <w:tc>
          <w:tcPr>
            <w:tcW w:w="580" w:type="dxa"/>
            <w:tcBorders>
              <w:top w:val="nil"/>
              <w:left w:val="nil"/>
              <w:bottom w:val="single" w:sz="4" w:space="0" w:color="auto"/>
              <w:right w:val="single" w:sz="4" w:space="0" w:color="auto"/>
            </w:tcBorders>
            <w:vAlign w:val="center"/>
            <w:hideMark/>
          </w:tcPr>
          <w:p w14:paraId="0879BF9E"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3.2.</w:t>
            </w:r>
          </w:p>
        </w:tc>
        <w:tc>
          <w:tcPr>
            <w:tcW w:w="2620" w:type="dxa"/>
            <w:tcBorders>
              <w:top w:val="nil"/>
              <w:left w:val="nil"/>
              <w:bottom w:val="single" w:sz="4" w:space="0" w:color="auto"/>
              <w:right w:val="single" w:sz="4" w:space="0" w:color="auto"/>
            </w:tcBorders>
            <w:vAlign w:val="center"/>
            <w:hideMark/>
          </w:tcPr>
          <w:p w14:paraId="41B8CE84"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Suradnja s organizatorima putovanja</w:t>
            </w:r>
          </w:p>
        </w:tc>
        <w:tc>
          <w:tcPr>
            <w:tcW w:w="1320" w:type="dxa"/>
            <w:tcBorders>
              <w:top w:val="nil"/>
              <w:left w:val="nil"/>
              <w:bottom w:val="single" w:sz="4" w:space="0" w:color="auto"/>
              <w:right w:val="nil"/>
            </w:tcBorders>
            <w:noWrap/>
            <w:vAlign w:val="center"/>
            <w:hideMark/>
          </w:tcPr>
          <w:p w14:paraId="69D767AE"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2.500,00</w:t>
            </w:r>
          </w:p>
        </w:tc>
        <w:tc>
          <w:tcPr>
            <w:tcW w:w="700" w:type="dxa"/>
            <w:tcBorders>
              <w:top w:val="nil"/>
              <w:left w:val="single" w:sz="4" w:space="0" w:color="auto"/>
              <w:bottom w:val="single" w:sz="4" w:space="0" w:color="auto"/>
              <w:right w:val="single" w:sz="4" w:space="0" w:color="auto"/>
            </w:tcBorders>
            <w:noWrap/>
            <w:vAlign w:val="center"/>
            <w:hideMark/>
          </w:tcPr>
          <w:p w14:paraId="07B1743A"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1,38</w:t>
            </w:r>
          </w:p>
        </w:tc>
        <w:tc>
          <w:tcPr>
            <w:tcW w:w="1380" w:type="dxa"/>
            <w:tcBorders>
              <w:top w:val="nil"/>
              <w:left w:val="nil"/>
              <w:bottom w:val="single" w:sz="4" w:space="0" w:color="auto"/>
              <w:right w:val="single" w:sz="4" w:space="0" w:color="auto"/>
            </w:tcBorders>
            <w:noWrap/>
            <w:vAlign w:val="center"/>
            <w:hideMark/>
          </w:tcPr>
          <w:p w14:paraId="3DC48BC5"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760" w:type="dxa"/>
            <w:tcBorders>
              <w:top w:val="nil"/>
              <w:left w:val="nil"/>
              <w:bottom w:val="single" w:sz="4" w:space="0" w:color="auto"/>
              <w:right w:val="single" w:sz="4" w:space="0" w:color="auto"/>
            </w:tcBorders>
            <w:noWrap/>
            <w:vAlign w:val="center"/>
            <w:hideMark/>
          </w:tcPr>
          <w:p w14:paraId="3832CEF9"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single" w:sz="4" w:space="0" w:color="auto"/>
            </w:tcBorders>
            <w:noWrap/>
            <w:vAlign w:val="center"/>
            <w:hideMark/>
          </w:tcPr>
          <w:p w14:paraId="103AE819"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1660" w:type="dxa"/>
            <w:tcBorders>
              <w:top w:val="nil"/>
              <w:left w:val="nil"/>
              <w:bottom w:val="single" w:sz="4" w:space="0" w:color="auto"/>
              <w:right w:val="single" w:sz="4" w:space="0" w:color="auto"/>
            </w:tcBorders>
            <w:noWrap/>
            <w:vAlign w:val="bottom"/>
            <w:hideMark/>
          </w:tcPr>
          <w:p w14:paraId="3EE6BF0E"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r>
      <w:tr w:rsidR="00A86A09" w:rsidRPr="00A86A09" w14:paraId="2ADB30F4" w14:textId="77777777" w:rsidTr="00A86A09">
        <w:trPr>
          <w:trHeight w:val="499"/>
        </w:trPr>
        <w:tc>
          <w:tcPr>
            <w:tcW w:w="380" w:type="dxa"/>
            <w:tcBorders>
              <w:top w:val="nil"/>
              <w:left w:val="single" w:sz="4" w:space="0" w:color="auto"/>
              <w:bottom w:val="single" w:sz="4" w:space="0" w:color="auto"/>
              <w:right w:val="single" w:sz="4" w:space="0" w:color="auto"/>
            </w:tcBorders>
            <w:noWrap/>
            <w:vAlign w:val="center"/>
            <w:hideMark/>
          </w:tcPr>
          <w:p w14:paraId="64EA6B97" w14:textId="77777777" w:rsidR="00A86A09" w:rsidRPr="00A86A09" w:rsidRDefault="00A86A09" w:rsidP="00A86A09">
            <w:pPr>
              <w:spacing w:after="0" w:line="240" w:lineRule="auto"/>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noWrap/>
            <w:vAlign w:val="center"/>
            <w:hideMark/>
          </w:tcPr>
          <w:p w14:paraId="102E6490" w14:textId="77777777" w:rsidR="00A86A09" w:rsidRPr="00A86A09" w:rsidRDefault="00A86A09" w:rsidP="00A86A09">
            <w:pPr>
              <w:spacing w:after="0" w:line="240" w:lineRule="auto"/>
              <w:jc w:val="center"/>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16</w:t>
            </w:r>
          </w:p>
        </w:tc>
        <w:tc>
          <w:tcPr>
            <w:tcW w:w="580" w:type="dxa"/>
            <w:tcBorders>
              <w:top w:val="nil"/>
              <w:left w:val="nil"/>
              <w:bottom w:val="single" w:sz="4" w:space="0" w:color="auto"/>
              <w:right w:val="single" w:sz="4" w:space="0" w:color="auto"/>
            </w:tcBorders>
            <w:vAlign w:val="center"/>
            <w:hideMark/>
          </w:tcPr>
          <w:p w14:paraId="5ED4A095"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3.3.</w:t>
            </w:r>
          </w:p>
        </w:tc>
        <w:tc>
          <w:tcPr>
            <w:tcW w:w="2620" w:type="dxa"/>
            <w:tcBorders>
              <w:top w:val="nil"/>
              <w:left w:val="nil"/>
              <w:bottom w:val="single" w:sz="4" w:space="0" w:color="auto"/>
              <w:right w:val="single" w:sz="4" w:space="0" w:color="auto"/>
            </w:tcBorders>
            <w:vAlign w:val="center"/>
            <w:hideMark/>
          </w:tcPr>
          <w:p w14:paraId="1E215DC8"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Kreiranje promotivnog materijala</w:t>
            </w:r>
          </w:p>
        </w:tc>
        <w:tc>
          <w:tcPr>
            <w:tcW w:w="1320" w:type="dxa"/>
            <w:tcBorders>
              <w:top w:val="nil"/>
              <w:left w:val="nil"/>
              <w:bottom w:val="single" w:sz="4" w:space="0" w:color="auto"/>
              <w:right w:val="nil"/>
            </w:tcBorders>
            <w:noWrap/>
            <w:vAlign w:val="center"/>
            <w:hideMark/>
          </w:tcPr>
          <w:p w14:paraId="0117797B"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3.000,00</w:t>
            </w:r>
          </w:p>
        </w:tc>
        <w:tc>
          <w:tcPr>
            <w:tcW w:w="700" w:type="dxa"/>
            <w:tcBorders>
              <w:top w:val="nil"/>
              <w:left w:val="single" w:sz="4" w:space="0" w:color="auto"/>
              <w:bottom w:val="single" w:sz="4" w:space="0" w:color="auto"/>
              <w:right w:val="single" w:sz="4" w:space="0" w:color="auto"/>
            </w:tcBorders>
            <w:noWrap/>
            <w:vAlign w:val="center"/>
            <w:hideMark/>
          </w:tcPr>
          <w:p w14:paraId="7C9C2385"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1,66</w:t>
            </w:r>
          </w:p>
        </w:tc>
        <w:tc>
          <w:tcPr>
            <w:tcW w:w="1380" w:type="dxa"/>
            <w:tcBorders>
              <w:top w:val="nil"/>
              <w:left w:val="nil"/>
              <w:bottom w:val="single" w:sz="4" w:space="0" w:color="auto"/>
              <w:right w:val="single" w:sz="4" w:space="0" w:color="auto"/>
            </w:tcBorders>
            <w:noWrap/>
            <w:vAlign w:val="center"/>
            <w:hideMark/>
          </w:tcPr>
          <w:p w14:paraId="0D0B9C3B"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2.956,25</w:t>
            </w:r>
          </w:p>
        </w:tc>
        <w:tc>
          <w:tcPr>
            <w:tcW w:w="760" w:type="dxa"/>
            <w:tcBorders>
              <w:top w:val="nil"/>
              <w:left w:val="nil"/>
              <w:bottom w:val="single" w:sz="4" w:space="0" w:color="auto"/>
              <w:right w:val="single" w:sz="4" w:space="0" w:color="auto"/>
            </w:tcBorders>
            <w:noWrap/>
            <w:vAlign w:val="center"/>
            <w:hideMark/>
          </w:tcPr>
          <w:p w14:paraId="11754CA4"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2,30</w:t>
            </w:r>
          </w:p>
        </w:tc>
        <w:tc>
          <w:tcPr>
            <w:tcW w:w="740" w:type="dxa"/>
            <w:tcBorders>
              <w:top w:val="nil"/>
              <w:left w:val="nil"/>
              <w:bottom w:val="single" w:sz="4" w:space="0" w:color="auto"/>
              <w:right w:val="single" w:sz="4" w:space="0" w:color="auto"/>
            </w:tcBorders>
            <w:noWrap/>
            <w:vAlign w:val="center"/>
            <w:hideMark/>
          </w:tcPr>
          <w:p w14:paraId="5C09F4CF"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98,54</w:t>
            </w:r>
          </w:p>
        </w:tc>
        <w:tc>
          <w:tcPr>
            <w:tcW w:w="1660" w:type="dxa"/>
            <w:tcBorders>
              <w:top w:val="nil"/>
              <w:left w:val="nil"/>
              <w:bottom w:val="single" w:sz="4" w:space="0" w:color="auto"/>
              <w:right w:val="single" w:sz="4" w:space="0" w:color="auto"/>
            </w:tcBorders>
            <w:noWrap/>
            <w:vAlign w:val="bottom"/>
            <w:hideMark/>
          </w:tcPr>
          <w:p w14:paraId="0501A31D"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3.000,00</w:t>
            </w:r>
          </w:p>
        </w:tc>
      </w:tr>
      <w:tr w:rsidR="00A86A09" w:rsidRPr="00A86A09" w14:paraId="2074BE53" w14:textId="77777777" w:rsidTr="00A86A09">
        <w:trPr>
          <w:trHeight w:val="499"/>
        </w:trPr>
        <w:tc>
          <w:tcPr>
            <w:tcW w:w="380" w:type="dxa"/>
            <w:tcBorders>
              <w:top w:val="nil"/>
              <w:left w:val="single" w:sz="4" w:space="0" w:color="auto"/>
              <w:bottom w:val="single" w:sz="4" w:space="0" w:color="auto"/>
              <w:right w:val="single" w:sz="4" w:space="0" w:color="auto"/>
            </w:tcBorders>
            <w:noWrap/>
            <w:vAlign w:val="center"/>
            <w:hideMark/>
          </w:tcPr>
          <w:p w14:paraId="35F1DAEE" w14:textId="77777777" w:rsidR="00A86A09" w:rsidRPr="00A86A09" w:rsidRDefault="00A86A09" w:rsidP="00A86A09">
            <w:pPr>
              <w:spacing w:after="0" w:line="240" w:lineRule="auto"/>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noWrap/>
            <w:vAlign w:val="center"/>
            <w:hideMark/>
          </w:tcPr>
          <w:p w14:paraId="1A68B195" w14:textId="77777777" w:rsidR="00A86A09" w:rsidRPr="00A86A09" w:rsidRDefault="00A86A09" w:rsidP="00A86A09">
            <w:pPr>
              <w:spacing w:after="0" w:line="240" w:lineRule="auto"/>
              <w:jc w:val="center"/>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17</w:t>
            </w:r>
          </w:p>
        </w:tc>
        <w:tc>
          <w:tcPr>
            <w:tcW w:w="580" w:type="dxa"/>
            <w:tcBorders>
              <w:top w:val="nil"/>
              <w:left w:val="nil"/>
              <w:bottom w:val="single" w:sz="4" w:space="0" w:color="auto"/>
              <w:right w:val="single" w:sz="4" w:space="0" w:color="auto"/>
            </w:tcBorders>
            <w:vAlign w:val="center"/>
            <w:hideMark/>
          </w:tcPr>
          <w:p w14:paraId="3D7161CB"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3.4.</w:t>
            </w:r>
          </w:p>
        </w:tc>
        <w:tc>
          <w:tcPr>
            <w:tcW w:w="2620" w:type="dxa"/>
            <w:tcBorders>
              <w:top w:val="nil"/>
              <w:left w:val="nil"/>
              <w:bottom w:val="single" w:sz="4" w:space="0" w:color="auto"/>
              <w:right w:val="single" w:sz="4" w:space="0" w:color="auto"/>
            </w:tcBorders>
            <w:vAlign w:val="center"/>
            <w:hideMark/>
          </w:tcPr>
          <w:p w14:paraId="41C17938"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Internetske stranice</w:t>
            </w:r>
          </w:p>
        </w:tc>
        <w:tc>
          <w:tcPr>
            <w:tcW w:w="1320" w:type="dxa"/>
            <w:tcBorders>
              <w:top w:val="nil"/>
              <w:left w:val="nil"/>
              <w:bottom w:val="single" w:sz="4" w:space="0" w:color="auto"/>
              <w:right w:val="nil"/>
            </w:tcBorders>
            <w:noWrap/>
            <w:vAlign w:val="center"/>
            <w:hideMark/>
          </w:tcPr>
          <w:p w14:paraId="36543655"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3.000,00</w:t>
            </w:r>
          </w:p>
        </w:tc>
        <w:tc>
          <w:tcPr>
            <w:tcW w:w="700" w:type="dxa"/>
            <w:tcBorders>
              <w:top w:val="nil"/>
              <w:left w:val="single" w:sz="4" w:space="0" w:color="auto"/>
              <w:bottom w:val="single" w:sz="4" w:space="0" w:color="auto"/>
              <w:right w:val="single" w:sz="4" w:space="0" w:color="auto"/>
            </w:tcBorders>
            <w:noWrap/>
            <w:vAlign w:val="center"/>
            <w:hideMark/>
          </w:tcPr>
          <w:p w14:paraId="57B51E50"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1,66</w:t>
            </w:r>
          </w:p>
        </w:tc>
        <w:tc>
          <w:tcPr>
            <w:tcW w:w="1380" w:type="dxa"/>
            <w:tcBorders>
              <w:top w:val="nil"/>
              <w:left w:val="nil"/>
              <w:bottom w:val="single" w:sz="4" w:space="0" w:color="auto"/>
              <w:right w:val="single" w:sz="4" w:space="0" w:color="auto"/>
            </w:tcBorders>
            <w:noWrap/>
            <w:vAlign w:val="center"/>
            <w:hideMark/>
          </w:tcPr>
          <w:p w14:paraId="5A58CF2F"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573,08</w:t>
            </w:r>
          </w:p>
        </w:tc>
        <w:tc>
          <w:tcPr>
            <w:tcW w:w="760" w:type="dxa"/>
            <w:tcBorders>
              <w:top w:val="nil"/>
              <w:left w:val="nil"/>
              <w:bottom w:val="single" w:sz="4" w:space="0" w:color="auto"/>
              <w:right w:val="single" w:sz="4" w:space="0" w:color="auto"/>
            </w:tcBorders>
            <w:noWrap/>
            <w:vAlign w:val="center"/>
            <w:hideMark/>
          </w:tcPr>
          <w:p w14:paraId="1C111C09"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0,45</w:t>
            </w:r>
          </w:p>
        </w:tc>
        <w:tc>
          <w:tcPr>
            <w:tcW w:w="740" w:type="dxa"/>
            <w:tcBorders>
              <w:top w:val="nil"/>
              <w:left w:val="nil"/>
              <w:bottom w:val="single" w:sz="4" w:space="0" w:color="auto"/>
              <w:right w:val="single" w:sz="4" w:space="0" w:color="auto"/>
            </w:tcBorders>
            <w:noWrap/>
            <w:vAlign w:val="center"/>
            <w:hideMark/>
          </w:tcPr>
          <w:p w14:paraId="576D5691"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19,10</w:t>
            </w:r>
          </w:p>
        </w:tc>
        <w:tc>
          <w:tcPr>
            <w:tcW w:w="1660" w:type="dxa"/>
            <w:tcBorders>
              <w:top w:val="nil"/>
              <w:left w:val="nil"/>
              <w:bottom w:val="single" w:sz="4" w:space="0" w:color="auto"/>
              <w:right w:val="single" w:sz="4" w:space="0" w:color="auto"/>
            </w:tcBorders>
            <w:noWrap/>
            <w:vAlign w:val="bottom"/>
            <w:hideMark/>
          </w:tcPr>
          <w:p w14:paraId="189ED597"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1.223,64</w:t>
            </w:r>
          </w:p>
        </w:tc>
      </w:tr>
      <w:tr w:rsidR="00A86A09" w:rsidRPr="00A86A09" w14:paraId="0884F549" w14:textId="77777777" w:rsidTr="00A86A09">
        <w:trPr>
          <w:trHeight w:val="499"/>
        </w:trPr>
        <w:tc>
          <w:tcPr>
            <w:tcW w:w="380" w:type="dxa"/>
            <w:tcBorders>
              <w:top w:val="nil"/>
              <w:left w:val="single" w:sz="4" w:space="0" w:color="auto"/>
              <w:bottom w:val="single" w:sz="4" w:space="0" w:color="auto"/>
              <w:right w:val="single" w:sz="4" w:space="0" w:color="auto"/>
            </w:tcBorders>
            <w:noWrap/>
            <w:vAlign w:val="center"/>
            <w:hideMark/>
          </w:tcPr>
          <w:p w14:paraId="39B64008" w14:textId="77777777" w:rsidR="00A86A09" w:rsidRPr="00A86A09" w:rsidRDefault="00A86A09" w:rsidP="00A86A09">
            <w:pPr>
              <w:spacing w:after="0" w:line="240" w:lineRule="auto"/>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noWrap/>
            <w:vAlign w:val="center"/>
            <w:hideMark/>
          </w:tcPr>
          <w:p w14:paraId="1FC3507E" w14:textId="77777777" w:rsidR="00A86A09" w:rsidRPr="00A86A09" w:rsidRDefault="00A86A09" w:rsidP="00A86A09">
            <w:pPr>
              <w:spacing w:after="0" w:line="240" w:lineRule="auto"/>
              <w:jc w:val="center"/>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18</w:t>
            </w:r>
          </w:p>
        </w:tc>
        <w:tc>
          <w:tcPr>
            <w:tcW w:w="580" w:type="dxa"/>
            <w:tcBorders>
              <w:top w:val="nil"/>
              <w:left w:val="nil"/>
              <w:bottom w:val="single" w:sz="4" w:space="0" w:color="auto"/>
              <w:right w:val="single" w:sz="4" w:space="0" w:color="auto"/>
            </w:tcBorders>
            <w:vAlign w:val="center"/>
            <w:hideMark/>
          </w:tcPr>
          <w:p w14:paraId="22F3C698"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3.5.</w:t>
            </w:r>
          </w:p>
        </w:tc>
        <w:tc>
          <w:tcPr>
            <w:tcW w:w="2620" w:type="dxa"/>
            <w:tcBorders>
              <w:top w:val="nil"/>
              <w:left w:val="nil"/>
              <w:bottom w:val="single" w:sz="4" w:space="0" w:color="auto"/>
              <w:right w:val="single" w:sz="4" w:space="0" w:color="auto"/>
            </w:tcBorders>
            <w:vAlign w:val="center"/>
            <w:hideMark/>
          </w:tcPr>
          <w:p w14:paraId="7D16805E"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 xml:space="preserve">Kreiranje i upravljanje bazama turističkih podataka </w:t>
            </w:r>
          </w:p>
        </w:tc>
        <w:tc>
          <w:tcPr>
            <w:tcW w:w="1320" w:type="dxa"/>
            <w:tcBorders>
              <w:top w:val="nil"/>
              <w:left w:val="nil"/>
              <w:bottom w:val="single" w:sz="4" w:space="0" w:color="auto"/>
              <w:right w:val="nil"/>
            </w:tcBorders>
            <w:noWrap/>
            <w:vAlign w:val="center"/>
            <w:hideMark/>
          </w:tcPr>
          <w:p w14:paraId="63479D78"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700" w:type="dxa"/>
            <w:tcBorders>
              <w:top w:val="nil"/>
              <w:left w:val="single" w:sz="4" w:space="0" w:color="auto"/>
              <w:bottom w:val="single" w:sz="4" w:space="0" w:color="auto"/>
              <w:right w:val="single" w:sz="4" w:space="0" w:color="auto"/>
            </w:tcBorders>
            <w:noWrap/>
            <w:vAlign w:val="center"/>
            <w:hideMark/>
          </w:tcPr>
          <w:p w14:paraId="4D70E03B"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1380" w:type="dxa"/>
            <w:tcBorders>
              <w:top w:val="nil"/>
              <w:left w:val="nil"/>
              <w:bottom w:val="single" w:sz="4" w:space="0" w:color="auto"/>
              <w:right w:val="single" w:sz="4" w:space="0" w:color="auto"/>
            </w:tcBorders>
            <w:noWrap/>
            <w:vAlign w:val="center"/>
            <w:hideMark/>
          </w:tcPr>
          <w:p w14:paraId="7E5716E4"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760" w:type="dxa"/>
            <w:tcBorders>
              <w:top w:val="nil"/>
              <w:left w:val="nil"/>
              <w:bottom w:val="single" w:sz="4" w:space="0" w:color="auto"/>
              <w:right w:val="single" w:sz="4" w:space="0" w:color="auto"/>
            </w:tcBorders>
            <w:noWrap/>
            <w:vAlign w:val="center"/>
            <w:hideMark/>
          </w:tcPr>
          <w:p w14:paraId="6E161266"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single" w:sz="4" w:space="0" w:color="auto"/>
            </w:tcBorders>
            <w:noWrap/>
            <w:vAlign w:val="center"/>
            <w:hideMark/>
          </w:tcPr>
          <w:p w14:paraId="5FCCD0B5"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1660" w:type="dxa"/>
            <w:tcBorders>
              <w:top w:val="nil"/>
              <w:left w:val="nil"/>
              <w:bottom w:val="single" w:sz="4" w:space="0" w:color="auto"/>
              <w:right w:val="single" w:sz="4" w:space="0" w:color="auto"/>
            </w:tcBorders>
            <w:noWrap/>
            <w:vAlign w:val="bottom"/>
            <w:hideMark/>
          </w:tcPr>
          <w:p w14:paraId="4F6FA11F"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r>
      <w:tr w:rsidR="00A86A09" w:rsidRPr="00A86A09" w14:paraId="1DB2B4D6" w14:textId="77777777" w:rsidTr="00A86A09">
        <w:trPr>
          <w:trHeight w:val="499"/>
        </w:trPr>
        <w:tc>
          <w:tcPr>
            <w:tcW w:w="380" w:type="dxa"/>
            <w:tcBorders>
              <w:top w:val="nil"/>
              <w:left w:val="single" w:sz="4" w:space="0" w:color="auto"/>
              <w:bottom w:val="single" w:sz="4" w:space="0" w:color="auto"/>
              <w:right w:val="single" w:sz="4" w:space="0" w:color="auto"/>
            </w:tcBorders>
            <w:noWrap/>
            <w:vAlign w:val="center"/>
            <w:hideMark/>
          </w:tcPr>
          <w:p w14:paraId="6FC2AEE2" w14:textId="77777777" w:rsidR="00A86A09" w:rsidRPr="00A86A09" w:rsidRDefault="00A86A09" w:rsidP="00A86A09">
            <w:pPr>
              <w:spacing w:after="0" w:line="240" w:lineRule="auto"/>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noWrap/>
            <w:vAlign w:val="center"/>
            <w:hideMark/>
          </w:tcPr>
          <w:p w14:paraId="1ABC0B3D" w14:textId="77777777" w:rsidR="00A86A09" w:rsidRPr="00A86A09" w:rsidRDefault="00A86A09" w:rsidP="00A86A09">
            <w:pPr>
              <w:spacing w:after="0" w:line="240" w:lineRule="auto"/>
              <w:jc w:val="center"/>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19</w:t>
            </w:r>
          </w:p>
        </w:tc>
        <w:tc>
          <w:tcPr>
            <w:tcW w:w="580" w:type="dxa"/>
            <w:tcBorders>
              <w:top w:val="nil"/>
              <w:left w:val="nil"/>
              <w:bottom w:val="single" w:sz="4" w:space="0" w:color="auto"/>
              <w:right w:val="single" w:sz="4" w:space="0" w:color="auto"/>
            </w:tcBorders>
            <w:vAlign w:val="center"/>
            <w:hideMark/>
          </w:tcPr>
          <w:p w14:paraId="3B07F5CF"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3.6.</w:t>
            </w:r>
          </w:p>
        </w:tc>
        <w:tc>
          <w:tcPr>
            <w:tcW w:w="2620" w:type="dxa"/>
            <w:tcBorders>
              <w:top w:val="nil"/>
              <w:left w:val="nil"/>
              <w:bottom w:val="single" w:sz="4" w:space="0" w:color="auto"/>
              <w:right w:val="single" w:sz="4" w:space="0" w:color="auto"/>
            </w:tcBorders>
            <w:vAlign w:val="center"/>
            <w:hideMark/>
          </w:tcPr>
          <w:p w14:paraId="3B6DC716"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Turističko-informativne aktivnosti</w:t>
            </w:r>
          </w:p>
        </w:tc>
        <w:tc>
          <w:tcPr>
            <w:tcW w:w="1320" w:type="dxa"/>
            <w:tcBorders>
              <w:top w:val="nil"/>
              <w:left w:val="nil"/>
              <w:bottom w:val="single" w:sz="4" w:space="0" w:color="auto"/>
              <w:right w:val="nil"/>
            </w:tcBorders>
            <w:noWrap/>
            <w:vAlign w:val="center"/>
            <w:hideMark/>
          </w:tcPr>
          <w:p w14:paraId="7D7B7C5E"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700" w:type="dxa"/>
            <w:tcBorders>
              <w:top w:val="nil"/>
              <w:left w:val="single" w:sz="4" w:space="0" w:color="auto"/>
              <w:bottom w:val="single" w:sz="4" w:space="0" w:color="auto"/>
              <w:right w:val="single" w:sz="4" w:space="0" w:color="auto"/>
            </w:tcBorders>
            <w:noWrap/>
            <w:vAlign w:val="center"/>
            <w:hideMark/>
          </w:tcPr>
          <w:p w14:paraId="055F1923"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1380" w:type="dxa"/>
            <w:tcBorders>
              <w:top w:val="nil"/>
              <w:left w:val="nil"/>
              <w:bottom w:val="single" w:sz="4" w:space="0" w:color="auto"/>
              <w:right w:val="single" w:sz="4" w:space="0" w:color="auto"/>
            </w:tcBorders>
            <w:noWrap/>
            <w:vAlign w:val="center"/>
            <w:hideMark/>
          </w:tcPr>
          <w:p w14:paraId="2C541847"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760" w:type="dxa"/>
            <w:tcBorders>
              <w:top w:val="nil"/>
              <w:left w:val="nil"/>
              <w:bottom w:val="single" w:sz="4" w:space="0" w:color="auto"/>
              <w:right w:val="single" w:sz="4" w:space="0" w:color="auto"/>
            </w:tcBorders>
            <w:noWrap/>
            <w:vAlign w:val="center"/>
            <w:hideMark/>
          </w:tcPr>
          <w:p w14:paraId="313416FD"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single" w:sz="4" w:space="0" w:color="auto"/>
            </w:tcBorders>
            <w:noWrap/>
            <w:vAlign w:val="center"/>
            <w:hideMark/>
          </w:tcPr>
          <w:p w14:paraId="3662AE6B"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1660" w:type="dxa"/>
            <w:tcBorders>
              <w:top w:val="nil"/>
              <w:left w:val="nil"/>
              <w:bottom w:val="single" w:sz="4" w:space="0" w:color="auto"/>
              <w:right w:val="single" w:sz="4" w:space="0" w:color="auto"/>
            </w:tcBorders>
            <w:noWrap/>
            <w:vAlign w:val="bottom"/>
            <w:hideMark/>
          </w:tcPr>
          <w:p w14:paraId="02CA15CB"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r>
      <w:tr w:rsidR="00A86A09" w:rsidRPr="00A86A09" w14:paraId="0ECDEE69" w14:textId="77777777" w:rsidTr="00A86A09">
        <w:trPr>
          <w:trHeight w:val="499"/>
        </w:trPr>
        <w:tc>
          <w:tcPr>
            <w:tcW w:w="380" w:type="dxa"/>
            <w:tcBorders>
              <w:top w:val="nil"/>
              <w:left w:val="single" w:sz="4" w:space="0" w:color="auto"/>
              <w:bottom w:val="single" w:sz="4" w:space="0" w:color="auto"/>
              <w:right w:val="single" w:sz="4" w:space="0" w:color="auto"/>
            </w:tcBorders>
            <w:shd w:val="clear" w:color="000000" w:fill="DDEBF7"/>
            <w:vAlign w:val="center"/>
            <w:hideMark/>
          </w:tcPr>
          <w:p w14:paraId="6BD03009"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4.</w:t>
            </w:r>
          </w:p>
        </w:tc>
        <w:tc>
          <w:tcPr>
            <w:tcW w:w="640" w:type="dxa"/>
            <w:tcBorders>
              <w:top w:val="nil"/>
              <w:left w:val="nil"/>
              <w:bottom w:val="single" w:sz="4" w:space="0" w:color="auto"/>
              <w:right w:val="single" w:sz="4" w:space="0" w:color="auto"/>
            </w:tcBorders>
            <w:shd w:val="clear" w:color="000000" w:fill="F4B084"/>
            <w:vAlign w:val="center"/>
            <w:hideMark/>
          </w:tcPr>
          <w:p w14:paraId="2CCFC640" w14:textId="77777777" w:rsidR="00A86A09" w:rsidRPr="00A86A09" w:rsidRDefault="00A86A09" w:rsidP="00A86A09">
            <w:pPr>
              <w:spacing w:after="0" w:line="240" w:lineRule="auto"/>
              <w:jc w:val="center"/>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 </w:t>
            </w:r>
          </w:p>
        </w:tc>
        <w:tc>
          <w:tcPr>
            <w:tcW w:w="580" w:type="dxa"/>
            <w:tcBorders>
              <w:top w:val="nil"/>
              <w:left w:val="nil"/>
              <w:bottom w:val="single" w:sz="4" w:space="0" w:color="auto"/>
              <w:right w:val="single" w:sz="4" w:space="0" w:color="auto"/>
            </w:tcBorders>
            <w:shd w:val="clear" w:color="000000" w:fill="DDEBF7"/>
            <w:vAlign w:val="center"/>
            <w:hideMark/>
          </w:tcPr>
          <w:p w14:paraId="39F55E31"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 </w:t>
            </w:r>
          </w:p>
        </w:tc>
        <w:tc>
          <w:tcPr>
            <w:tcW w:w="2620" w:type="dxa"/>
            <w:tcBorders>
              <w:top w:val="nil"/>
              <w:left w:val="nil"/>
              <w:bottom w:val="single" w:sz="4" w:space="0" w:color="auto"/>
              <w:right w:val="single" w:sz="4" w:space="0" w:color="auto"/>
            </w:tcBorders>
            <w:shd w:val="clear" w:color="000000" w:fill="DDEBF7"/>
            <w:vAlign w:val="center"/>
            <w:hideMark/>
          </w:tcPr>
          <w:p w14:paraId="152B4895"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DESTINACIJSKI MENADŽMENT</w:t>
            </w:r>
          </w:p>
        </w:tc>
        <w:tc>
          <w:tcPr>
            <w:tcW w:w="1320" w:type="dxa"/>
            <w:tcBorders>
              <w:top w:val="nil"/>
              <w:left w:val="nil"/>
              <w:bottom w:val="single" w:sz="4" w:space="0" w:color="auto"/>
              <w:right w:val="nil"/>
            </w:tcBorders>
            <w:shd w:val="clear" w:color="000000" w:fill="DDEBF7"/>
            <w:noWrap/>
            <w:vAlign w:val="center"/>
            <w:hideMark/>
          </w:tcPr>
          <w:p w14:paraId="388C3A3F"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1.100,00</w:t>
            </w:r>
          </w:p>
        </w:tc>
        <w:tc>
          <w:tcPr>
            <w:tcW w:w="700" w:type="dxa"/>
            <w:tcBorders>
              <w:top w:val="nil"/>
              <w:left w:val="single" w:sz="4" w:space="0" w:color="auto"/>
              <w:bottom w:val="single" w:sz="4" w:space="0" w:color="auto"/>
              <w:right w:val="single" w:sz="4" w:space="0" w:color="auto"/>
            </w:tcBorders>
            <w:shd w:val="clear" w:color="000000" w:fill="DDEBF7"/>
            <w:noWrap/>
            <w:vAlign w:val="center"/>
            <w:hideMark/>
          </w:tcPr>
          <w:p w14:paraId="76A34C9D"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0,61</w:t>
            </w:r>
          </w:p>
        </w:tc>
        <w:tc>
          <w:tcPr>
            <w:tcW w:w="1380" w:type="dxa"/>
            <w:tcBorders>
              <w:top w:val="nil"/>
              <w:left w:val="nil"/>
              <w:bottom w:val="single" w:sz="4" w:space="0" w:color="auto"/>
              <w:right w:val="single" w:sz="4" w:space="0" w:color="auto"/>
            </w:tcBorders>
            <w:shd w:val="clear" w:color="000000" w:fill="DDEBF7"/>
            <w:noWrap/>
            <w:vAlign w:val="center"/>
            <w:hideMark/>
          </w:tcPr>
          <w:p w14:paraId="71BF190B"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1.000,00</w:t>
            </w:r>
          </w:p>
        </w:tc>
        <w:tc>
          <w:tcPr>
            <w:tcW w:w="760" w:type="dxa"/>
            <w:tcBorders>
              <w:top w:val="nil"/>
              <w:left w:val="nil"/>
              <w:bottom w:val="single" w:sz="4" w:space="0" w:color="auto"/>
              <w:right w:val="single" w:sz="4" w:space="0" w:color="auto"/>
            </w:tcBorders>
            <w:shd w:val="clear" w:color="000000" w:fill="DDEBF7"/>
            <w:noWrap/>
            <w:vAlign w:val="center"/>
            <w:hideMark/>
          </w:tcPr>
          <w:p w14:paraId="4B30BE7F"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0,78</w:t>
            </w:r>
          </w:p>
        </w:tc>
        <w:tc>
          <w:tcPr>
            <w:tcW w:w="740" w:type="dxa"/>
            <w:tcBorders>
              <w:top w:val="nil"/>
              <w:left w:val="nil"/>
              <w:bottom w:val="single" w:sz="4" w:space="0" w:color="auto"/>
              <w:right w:val="single" w:sz="4" w:space="0" w:color="auto"/>
            </w:tcBorders>
            <w:shd w:val="clear" w:color="000000" w:fill="DDEBF7"/>
            <w:noWrap/>
            <w:vAlign w:val="center"/>
            <w:hideMark/>
          </w:tcPr>
          <w:p w14:paraId="2808DF96"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90,91</w:t>
            </w:r>
          </w:p>
        </w:tc>
        <w:tc>
          <w:tcPr>
            <w:tcW w:w="1660" w:type="dxa"/>
            <w:tcBorders>
              <w:top w:val="nil"/>
              <w:left w:val="nil"/>
              <w:bottom w:val="single" w:sz="4" w:space="0" w:color="auto"/>
              <w:right w:val="single" w:sz="4" w:space="0" w:color="auto"/>
            </w:tcBorders>
            <w:shd w:val="clear" w:color="000000" w:fill="DDEBF7"/>
            <w:noWrap/>
            <w:vAlign w:val="bottom"/>
            <w:hideMark/>
          </w:tcPr>
          <w:p w14:paraId="777641F9"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1.000,00</w:t>
            </w:r>
          </w:p>
        </w:tc>
      </w:tr>
      <w:tr w:rsidR="00A86A09" w:rsidRPr="00A86A09" w14:paraId="23BA44C5" w14:textId="77777777" w:rsidTr="00A86A09">
        <w:trPr>
          <w:trHeight w:val="499"/>
        </w:trPr>
        <w:tc>
          <w:tcPr>
            <w:tcW w:w="380" w:type="dxa"/>
            <w:tcBorders>
              <w:top w:val="nil"/>
              <w:left w:val="single" w:sz="4" w:space="0" w:color="auto"/>
              <w:bottom w:val="single" w:sz="4" w:space="0" w:color="auto"/>
              <w:right w:val="single" w:sz="4" w:space="0" w:color="auto"/>
            </w:tcBorders>
            <w:vAlign w:val="center"/>
            <w:hideMark/>
          </w:tcPr>
          <w:p w14:paraId="0D3FFCDA"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vAlign w:val="center"/>
            <w:hideMark/>
          </w:tcPr>
          <w:p w14:paraId="6AD3EE57" w14:textId="77777777" w:rsidR="00A86A09" w:rsidRPr="00A86A09" w:rsidRDefault="00A86A09" w:rsidP="00A86A09">
            <w:pPr>
              <w:spacing w:after="0" w:line="240" w:lineRule="auto"/>
              <w:jc w:val="center"/>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20</w:t>
            </w:r>
          </w:p>
        </w:tc>
        <w:tc>
          <w:tcPr>
            <w:tcW w:w="580" w:type="dxa"/>
            <w:tcBorders>
              <w:top w:val="nil"/>
              <w:left w:val="nil"/>
              <w:bottom w:val="single" w:sz="4" w:space="0" w:color="auto"/>
              <w:right w:val="single" w:sz="4" w:space="0" w:color="auto"/>
            </w:tcBorders>
            <w:vAlign w:val="center"/>
            <w:hideMark/>
          </w:tcPr>
          <w:p w14:paraId="5F6B73D1"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4.1.</w:t>
            </w:r>
          </w:p>
        </w:tc>
        <w:tc>
          <w:tcPr>
            <w:tcW w:w="2620" w:type="dxa"/>
            <w:tcBorders>
              <w:top w:val="nil"/>
              <w:left w:val="nil"/>
              <w:bottom w:val="single" w:sz="4" w:space="0" w:color="auto"/>
              <w:right w:val="single" w:sz="4" w:space="0" w:color="auto"/>
            </w:tcBorders>
            <w:vAlign w:val="center"/>
            <w:hideMark/>
          </w:tcPr>
          <w:p w14:paraId="38470EA4"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Turistički informacijski sustavi i aplikacije /eVisitor</w:t>
            </w:r>
          </w:p>
        </w:tc>
        <w:tc>
          <w:tcPr>
            <w:tcW w:w="1320" w:type="dxa"/>
            <w:tcBorders>
              <w:top w:val="nil"/>
              <w:left w:val="nil"/>
              <w:bottom w:val="single" w:sz="4" w:space="0" w:color="auto"/>
              <w:right w:val="nil"/>
            </w:tcBorders>
            <w:noWrap/>
            <w:vAlign w:val="center"/>
            <w:hideMark/>
          </w:tcPr>
          <w:p w14:paraId="19096AC5"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100,00</w:t>
            </w:r>
          </w:p>
        </w:tc>
        <w:tc>
          <w:tcPr>
            <w:tcW w:w="700" w:type="dxa"/>
            <w:tcBorders>
              <w:top w:val="nil"/>
              <w:left w:val="single" w:sz="4" w:space="0" w:color="auto"/>
              <w:bottom w:val="single" w:sz="4" w:space="0" w:color="auto"/>
              <w:right w:val="single" w:sz="4" w:space="0" w:color="auto"/>
            </w:tcBorders>
            <w:noWrap/>
            <w:vAlign w:val="center"/>
            <w:hideMark/>
          </w:tcPr>
          <w:p w14:paraId="1951BC18"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0,06</w:t>
            </w:r>
          </w:p>
        </w:tc>
        <w:tc>
          <w:tcPr>
            <w:tcW w:w="1380" w:type="dxa"/>
            <w:tcBorders>
              <w:top w:val="nil"/>
              <w:left w:val="nil"/>
              <w:bottom w:val="single" w:sz="4" w:space="0" w:color="auto"/>
              <w:right w:val="single" w:sz="4" w:space="0" w:color="auto"/>
            </w:tcBorders>
            <w:noWrap/>
            <w:vAlign w:val="center"/>
            <w:hideMark/>
          </w:tcPr>
          <w:p w14:paraId="6FA9A4DB"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760" w:type="dxa"/>
            <w:tcBorders>
              <w:top w:val="nil"/>
              <w:left w:val="nil"/>
              <w:bottom w:val="single" w:sz="4" w:space="0" w:color="auto"/>
              <w:right w:val="single" w:sz="4" w:space="0" w:color="auto"/>
            </w:tcBorders>
            <w:noWrap/>
            <w:vAlign w:val="center"/>
            <w:hideMark/>
          </w:tcPr>
          <w:p w14:paraId="5A2651FB"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single" w:sz="4" w:space="0" w:color="auto"/>
            </w:tcBorders>
            <w:noWrap/>
            <w:vAlign w:val="center"/>
            <w:hideMark/>
          </w:tcPr>
          <w:p w14:paraId="0B23DDBB"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1660" w:type="dxa"/>
            <w:tcBorders>
              <w:top w:val="nil"/>
              <w:left w:val="nil"/>
              <w:bottom w:val="single" w:sz="4" w:space="0" w:color="auto"/>
              <w:right w:val="single" w:sz="4" w:space="0" w:color="auto"/>
            </w:tcBorders>
            <w:noWrap/>
            <w:vAlign w:val="bottom"/>
            <w:hideMark/>
          </w:tcPr>
          <w:p w14:paraId="79FE16B6"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r>
      <w:tr w:rsidR="00A86A09" w:rsidRPr="00A86A09" w14:paraId="180D668C" w14:textId="77777777" w:rsidTr="00A86A09">
        <w:trPr>
          <w:trHeight w:val="499"/>
        </w:trPr>
        <w:tc>
          <w:tcPr>
            <w:tcW w:w="380" w:type="dxa"/>
            <w:tcBorders>
              <w:top w:val="nil"/>
              <w:left w:val="single" w:sz="4" w:space="0" w:color="auto"/>
              <w:bottom w:val="single" w:sz="4" w:space="0" w:color="auto"/>
              <w:right w:val="single" w:sz="4" w:space="0" w:color="auto"/>
            </w:tcBorders>
            <w:noWrap/>
            <w:vAlign w:val="center"/>
            <w:hideMark/>
          </w:tcPr>
          <w:p w14:paraId="3BED0EC3"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noWrap/>
            <w:vAlign w:val="center"/>
            <w:hideMark/>
          </w:tcPr>
          <w:p w14:paraId="105C1679" w14:textId="77777777" w:rsidR="00A86A09" w:rsidRPr="00A86A09" w:rsidRDefault="00A86A09" w:rsidP="00A86A09">
            <w:pPr>
              <w:spacing w:after="0" w:line="240" w:lineRule="auto"/>
              <w:jc w:val="center"/>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21</w:t>
            </w:r>
          </w:p>
        </w:tc>
        <w:tc>
          <w:tcPr>
            <w:tcW w:w="580" w:type="dxa"/>
            <w:tcBorders>
              <w:top w:val="nil"/>
              <w:left w:val="nil"/>
              <w:bottom w:val="single" w:sz="4" w:space="0" w:color="auto"/>
              <w:right w:val="single" w:sz="4" w:space="0" w:color="auto"/>
            </w:tcBorders>
            <w:vAlign w:val="center"/>
            <w:hideMark/>
          </w:tcPr>
          <w:p w14:paraId="37D6EC4F"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4.2.</w:t>
            </w:r>
          </w:p>
        </w:tc>
        <w:tc>
          <w:tcPr>
            <w:tcW w:w="2620" w:type="dxa"/>
            <w:tcBorders>
              <w:top w:val="nil"/>
              <w:left w:val="nil"/>
              <w:bottom w:val="single" w:sz="4" w:space="0" w:color="auto"/>
              <w:right w:val="single" w:sz="4" w:space="0" w:color="auto"/>
            </w:tcBorders>
            <w:vAlign w:val="center"/>
            <w:hideMark/>
          </w:tcPr>
          <w:p w14:paraId="4B34700F"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Upravljanje kvalitetom u destinaciji</w:t>
            </w:r>
          </w:p>
        </w:tc>
        <w:tc>
          <w:tcPr>
            <w:tcW w:w="1320" w:type="dxa"/>
            <w:tcBorders>
              <w:top w:val="nil"/>
              <w:left w:val="nil"/>
              <w:bottom w:val="single" w:sz="4" w:space="0" w:color="auto"/>
              <w:right w:val="nil"/>
            </w:tcBorders>
            <w:noWrap/>
            <w:vAlign w:val="center"/>
            <w:hideMark/>
          </w:tcPr>
          <w:p w14:paraId="35BBD5BA"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1.000,00</w:t>
            </w:r>
          </w:p>
        </w:tc>
        <w:tc>
          <w:tcPr>
            <w:tcW w:w="700" w:type="dxa"/>
            <w:tcBorders>
              <w:top w:val="nil"/>
              <w:left w:val="single" w:sz="4" w:space="0" w:color="auto"/>
              <w:bottom w:val="single" w:sz="4" w:space="0" w:color="auto"/>
              <w:right w:val="single" w:sz="4" w:space="0" w:color="auto"/>
            </w:tcBorders>
            <w:noWrap/>
            <w:vAlign w:val="center"/>
            <w:hideMark/>
          </w:tcPr>
          <w:p w14:paraId="02031817"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0,55</w:t>
            </w:r>
          </w:p>
        </w:tc>
        <w:tc>
          <w:tcPr>
            <w:tcW w:w="1380" w:type="dxa"/>
            <w:tcBorders>
              <w:top w:val="nil"/>
              <w:left w:val="nil"/>
              <w:bottom w:val="single" w:sz="4" w:space="0" w:color="auto"/>
              <w:right w:val="single" w:sz="4" w:space="0" w:color="auto"/>
            </w:tcBorders>
            <w:noWrap/>
            <w:vAlign w:val="center"/>
            <w:hideMark/>
          </w:tcPr>
          <w:p w14:paraId="4BBFE3D3"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1.000,00</w:t>
            </w:r>
          </w:p>
        </w:tc>
        <w:tc>
          <w:tcPr>
            <w:tcW w:w="760" w:type="dxa"/>
            <w:tcBorders>
              <w:top w:val="nil"/>
              <w:left w:val="nil"/>
              <w:bottom w:val="single" w:sz="4" w:space="0" w:color="auto"/>
              <w:right w:val="single" w:sz="4" w:space="0" w:color="auto"/>
            </w:tcBorders>
            <w:noWrap/>
            <w:vAlign w:val="center"/>
            <w:hideMark/>
          </w:tcPr>
          <w:p w14:paraId="1B93FBB6"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0,78</w:t>
            </w:r>
          </w:p>
        </w:tc>
        <w:tc>
          <w:tcPr>
            <w:tcW w:w="740" w:type="dxa"/>
            <w:tcBorders>
              <w:top w:val="nil"/>
              <w:left w:val="nil"/>
              <w:bottom w:val="single" w:sz="4" w:space="0" w:color="auto"/>
              <w:right w:val="single" w:sz="4" w:space="0" w:color="auto"/>
            </w:tcBorders>
            <w:noWrap/>
            <w:vAlign w:val="center"/>
            <w:hideMark/>
          </w:tcPr>
          <w:p w14:paraId="172C285F"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100,00</w:t>
            </w:r>
          </w:p>
        </w:tc>
        <w:tc>
          <w:tcPr>
            <w:tcW w:w="1660" w:type="dxa"/>
            <w:tcBorders>
              <w:top w:val="nil"/>
              <w:left w:val="nil"/>
              <w:bottom w:val="single" w:sz="4" w:space="0" w:color="auto"/>
              <w:right w:val="single" w:sz="4" w:space="0" w:color="auto"/>
            </w:tcBorders>
            <w:noWrap/>
            <w:vAlign w:val="bottom"/>
            <w:hideMark/>
          </w:tcPr>
          <w:p w14:paraId="14158148"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1.000,00</w:t>
            </w:r>
          </w:p>
        </w:tc>
      </w:tr>
      <w:tr w:rsidR="00A86A09" w:rsidRPr="00A86A09" w14:paraId="63066469" w14:textId="77777777" w:rsidTr="00A86A09">
        <w:trPr>
          <w:trHeight w:val="499"/>
        </w:trPr>
        <w:tc>
          <w:tcPr>
            <w:tcW w:w="380" w:type="dxa"/>
            <w:tcBorders>
              <w:top w:val="nil"/>
              <w:left w:val="single" w:sz="4" w:space="0" w:color="auto"/>
              <w:bottom w:val="single" w:sz="4" w:space="0" w:color="auto"/>
              <w:right w:val="single" w:sz="4" w:space="0" w:color="auto"/>
            </w:tcBorders>
            <w:vAlign w:val="center"/>
            <w:hideMark/>
          </w:tcPr>
          <w:p w14:paraId="5523D5F6" w14:textId="77777777" w:rsidR="00A86A09" w:rsidRPr="00A86A09" w:rsidRDefault="00A86A09" w:rsidP="00A86A09">
            <w:pPr>
              <w:spacing w:after="0" w:line="240" w:lineRule="auto"/>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vAlign w:val="center"/>
            <w:hideMark/>
          </w:tcPr>
          <w:p w14:paraId="5AD414AF" w14:textId="77777777" w:rsidR="00A86A09" w:rsidRPr="00A86A09" w:rsidRDefault="00A86A09" w:rsidP="00A86A09">
            <w:pPr>
              <w:spacing w:after="0" w:line="240" w:lineRule="auto"/>
              <w:jc w:val="center"/>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22</w:t>
            </w:r>
          </w:p>
        </w:tc>
        <w:tc>
          <w:tcPr>
            <w:tcW w:w="580" w:type="dxa"/>
            <w:tcBorders>
              <w:top w:val="nil"/>
              <w:left w:val="nil"/>
              <w:bottom w:val="single" w:sz="4" w:space="0" w:color="auto"/>
              <w:right w:val="single" w:sz="4" w:space="0" w:color="auto"/>
            </w:tcBorders>
            <w:vAlign w:val="center"/>
            <w:hideMark/>
          </w:tcPr>
          <w:p w14:paraId="152A6102"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4.3.</w:t>
            </w:r>
          </w:p>
        </w:tc>
        <w:tc>
          <w:tcPr>
            <w:tcW w:w="2620" w:type="dxa"/>
            <w:tcBorders>
              <w:top w:val="nil"/>
              <w:left w:val="nil"/>
              <w:bottom w:val="single" w:sz="4" w:space="0" w:color="auto"/>
              <w:right w:val="single" w:sz="4" w:space="0" w:color="auto"/>
            </w:tcBorders>
            <w:vAlign w:val="center"/>
            <w:hideMark/>
          </w:tcPr>
          <w:p w14:paraId="15D83EA1"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Poticanje na očuvanje i uređenje okoliša</w:t>
            </w:r>
          </w:p>
        </w:tc>
        <w:tc>
          <w:tcPr>
            <w:tcW w:w="1320" w:type="dxa"/>
            <w:tcBorders>
              <w:top w:val="nil"/>
              <w:left w:val="nil"/>
              <w:bottom w:val="single" w:sz="4" w:space="0" w:color="auto"/>
              <w:right w:val="nil"/>
            </w:tcBorders>
            <w:noWrap/>
            <w:vAlign w:val="center"/>
            <w:hideMark/>
          </w:tcPr>
          <w:p w14:paraId="23E7631B"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700" w:type="dxa"/>
            <w:tcBorders>
              <w:top w:val="nil"/>
              <w:left w:val="single" w:sz="4" w:space="0" w:color="auto"/>
              <w:bottom w:val="single" w:sz="4" w:space="0" w:color="auto"/>
              <w:right w:val="single" w:sz="4" w:space="0" w:color="auto"/>
            </w:tcBorders>
            <w:noWrap/>
            <w:vAlign w:val="center"/>
            <w:hideMark/>
          </w:tcPr>
          <w:p w14:paraId="7ED1DA9F"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1380" w:type="dxa"/>
            <w:tcBorders>
              <w:top w:val="nil"/>
              <w:left w:val="nil"/>
              <w:bottom w:val="single" w:sz="4" w:space="0" w:color="auto"/>
              <w:right w:val="single" w:sz="4" w:space="0" w:color="auto"/>
            </w:tcBorders>
            <w:noWrap/>
            <w:vAlign w:val="center"/>
            <w:hideMark/>
          </w:tcPr>
          <w:p w14:paraId="53BD0178"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760" w:type="dxa"/>
            <w:tcBorders>
              <w:top w:val="nil"/>
              <w:left w:val="nil"/>
              <w:bottom w:val="single" w:sz="4" w:space="0" w:color="auto"/>
              <w:right w:val="single" w:sz="4" w:space="0" w:color="auto"/>
            </w:tcBorders>
            <w:noWrap/>
            <w:vAlign w:val="center"/>
            <w:hideMark/>
          </w:tcPr>
          <w:p w14:paraId="14EE2E3D"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single" w:sz="4" w:space="0" w:color="auto"/>
            </w:tcBorders>
            <w:noWrap/>
            <w:vAlign w:val="center"/>
            <w:hideMark/>
          </w:tcPr>
          <w:p w14:paraId="1070A53E"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1660" w:type="dxa"/>
            <w:tcBorders>
              <w:top w:val="nil"/>
              <w:left w:val="nil"/>
              <w:bottom w:val="single" w:sz="4" w:space="0" w:color="auto"/>
              <w:right w:val="single" w:sz="4" w:space="0" w:color="auto"/>
            </w:tcBorders>
            <w:noWrap/>
            <w:vAlign w:val="bottom"/>
            <w:hideMark/>
          </w:tcPr>
          <w:p w14:paraId="4C7FEF26"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r>
      <w:tr w:rsidR="00A86A09" w:rsidRPr="00A86A09" w14:paraId="5DE125A0" w14:textId="77777777" w:rsidTr="00A86A09">
        <w:trPr>
          <w:trHeight w:val="499"/>
        </w:trPr>
        <w:tc>
          <w:tcPr>
            <w:tcW w:w="380" w:type="dxa"/>
            <w:tcBorders>
              <w:top w:val="nil"/>
              <w:left w:val="single" w:sz="4" w:space="0" w:color="auto"/>
              <w:bottom w:val="single" w:sz="4" w:space="0" w:color="auto"/>
              <w:right w:val="single" w:sz="4" w:space="0" w:color="auto"/>
            </w:tcBorders>
            <w:shd w:val="clear" w:color="000000" w:fill="DDEBF7"/>
            <w:vAlign w:val="center"/>
            <w:hideMark/>
          </w:tcPr>
          <w:p w14:paraId="074707A9"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5.</w:t>
            </w:r>
          </w:p>
        </w:tc>
        <w:tc>
          <w:tcPr>
            <w:tcW w:w="640" w:type="dxa"/>
            <w:tcBorders>
              <w:top w:val="nil"/>
              <w:left w:val="nil"/>
              <w:bottom w:val="single" w:sz="4" w:space="0" w:color="auto"/>
              <w:right w:val="single" w:sz="4" w:space="0" w:color="auto"/>
            </w:tcBorders>
            <w:shd w:val="clear" w:color="000000" w:fill="F4B084"/>
            <w:vAlign w:val="center"/>
            <w:hideMark/>
          </w:tcPr>
          <w:p w14:paraId="4AFD8701" w14:textId="77777777" w:rsidR="00A86A09" w:rsidRPr="00A86A09" w:rsidRDefault="00A86A09" w:rsidP="00A86A09">
            <w:pPr>
              <w:spacing w:after="0" w:line="240" w:lineRule="auto"/>
              <w:jc w:val="center"/>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 </w:t>
            </w:r>
          </w:p>
        </w:tc>
        <w:tc>
          <w:tcPr>
            <w:tcW w:w="580" w:type="dxa"/>
            <w:tcBorders>
              <w:top w:val="nil"/>
              <w:left w:val="nil"/>
              <w:bottom w:val="single" w:sz="4" w:space="0" w:color="auto"/>
              <w:right w:val="single" w:sz="4" w:space="0" w:color="auto"/>
            </w:tcBorders>
            <w:shd w:val="clear" w:color="000000" w:fill="DDEBF7"/>
            <w:vAlign w:val="center"/>
            <w:hideMark/>
          </w:tcPr>
          <w:p w14:paraId="7B311C6F"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 </w:t>
            </w:r>
          </w:p>
        </w:tc>
        <w:tc>
          <w:tcPr>
            <w:tcW w:w="2620" w:type="dxa"/>
            <w:tcBorders>
              <w:top w:val="nil"/>
              <w:left w:val="nil"/>
              <w:bottom w:val="single" w:sz="4" w:space="0" w:color="auto"/>
              <w:right w:val="single" w:sz="4" w:space="0" w:color="auto"/>
            </w:tcBorders>
            <w:shd w:val="clear" w:color="000000" w:fill="DDEBF7"/>
            <w:vAlign w:val="center"/>
            <w:hideMark/>
          </w:tcPr>
          <w:p w14:paraId="261CBDD2"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ADMINISTRATIVNI POSLOVI</w:t>
            </w:r>
          </w:p>
        </w:tc>
        <w:tc>
          <w:tcPr>
            <w:tcW w:w="1320" w:type="dxa"/>
            <w:tcBorders>
              <w:top w:val="nil"/>
              <w:left w:val="nil"/>
              <w:bottom w:val="single" w:sz="4" w:space="0" w:color="auto"/>
              <w:right w:val="nil"/>
            </w:tcBorders>
            <w:shd w:val="clear" w:color="000000" w:fill="DDEBF7"/>
            <w:noWrap/>
            <w:vAlign w:val="center"/>
            <w:hideMark/>
          </w:tcPr>
          <w:p w14:paraId="37AADF8E"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63.900,00</w:t>
            </w:r>
          </w:p>
        </w:tc>
        <w:tc>
          <w:tcPr>
            <w:tcW w:w="700" w:type="dxa"/>
            <w:tcBorders>
              <w:top w:val="nil"/>
              <w:left w:val="single" w:sz="4" w:space="0" w:color="auto"/>
              <w:bottom w:val="single" w:sz="4" w:space="0" w:color="auto"/>
              <w:right w:val="single" w:sz="4" w:space="0" w:color="auto"/>
            </w:tcBorders>
            <w:shd w:val="clear" w:color="000000" w:fill="DDEBF7"/>
            <w:noWrap/>
            <w:vAlign w:val="center"/>
            <w:hideMark/>
          </w:tcPr>
          <w:p w14:paraId="314F2241"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35,34</w:t>
            </w:r>
          </w:p>
        </w:tc>
        <w:tc>
          <w:tcPr>
            <w:tcW w:w="1380" w:type="dxa"/>
            <w:tcBorders>
              <w:top w:val="nil"/>
              <w:left w:val="nil"/>
              <w:bottom w:val="single" w:sz="4" w:space="0" w:color="auto"/>
              <w:right w:val="single" w:sz="4" w:space="0" w:color="auto"/>
            </w:tcBorders>
            <w:shd w:val="clear" w:color="000000" w:fill="DDEBF7"/>
            <w:noWrap/>
            <w:vAlign w:val="center"/>
            <w:hideMark/>
          </w:tcPr>
          <w:p w14:paraId="43E1DF05"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37.512,09</w:t>
            </w:r>
          </w:p>
        </w:tc>
        <w:tc>
          <w:tcPr>
            <w:tcW w:w="760" w:type="dxa"/>
            <w:tcBorders>
              <w:top w:val="nil"/>
              <w:left w:val="nil"/>
              <w:bottom w:val="single" w:sz="4" w:space="0" w:color="auto"/>
              <w:right w:val="single" w:sz="4" w:space="0" w:color="auto"/>
            </w:tcBorders>
            <w:shd w:val="clear" w:color="000000" w:fill="DDEBF7"/>
            <w:noWrap/>
            <w:vAlign w:val="center"/>
            <w:hideMark/>
          </w:tcPr>
          <w:p w14:paraId="4B35A0A0"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29,16</w:t>
            </w:r>
          </w:p>
        </w:tc>
        <w:tc>
          <w:tcPr>
            <w:tcW w:w="740" w:type="dxa"/>
            <w:tcBorders>
              <w:top w:val="nil"/>
              <w:left w:val="nil"/>
              <w:bottom w:val="single" w:sz="4" w:space="0" w:color="auto"/>
              <w:right w:val="single" w:sz="4" w:space="0" w:color="auto"/>
            </w:tcBorders>
            <w:shd w:val="clear" w:color="000000" w:fill="DDEBF7"/>
            <w:noWrap/>
            <w:vAlign w:val="center"/>
            <w:hideMark/>
          </w:tcPr>
          <w:p w14:paraId="636003D9"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58,70</w:t>
            </w:r>
          </w:p>
        </w:tc>
        <w:tc>
          <w:tcPr>
            <w:tcW w:w="1660" w:type="dxa"/>
            <w:tcBorders>
              <w:top w:val="nil"/>
              <w:left w:val="nil"/>
              <w:bottom w:val="single" w:sz="4" w:space="0" w:color="auto"/>
              <w:right w:val="single" w:sz="4" w:space="0" w:color="auto"/>
            </w:tcBorders>
            <w:shd w:val="clear" w:color="000000" w:fill="DDEBF7"/>
            <w:noWrap/>
            <w:vAlign w:val="bottom"/>
            <w:hideMark/>
          </w:tcPr>
          <w:p w14:paraId="758080FB"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59.700,00</w:t>
            </w:r>
          </w:p>
        </w:tc>
      </w:tr>
      <w:tr w:rsidR="00A86A09" w:rsidRPr="00A86A09" w14:paraId="56BEFBC2" w14:textId="77777777" w:rsidTr="00A86A09">
        <w:trPr>
          <w:trHeight w:val="499"/>
        </w:trPr>
        <w:tc>
          <w:tcPr>
            <w:tcW w:w="380" w:type="dxa"/>
            <w:tcBorders>
              <w:top w:val="nil"/>
              <w:left w:val="single" w:sz="4" w:space="0" w:color="auto"/>
              <w:bottom w:val="single" w:sz="4" w:space="0" w:color="auto"/>
              <w:right w:val="single" w:sz="4" w:space="0" w:color="auto"/>
            </w:tcBorders>
            <w:vAlign w:val="center"/>
            <w:hideMark/>
          </w:tcPr>
          <w:p w14:paraId="216D627D"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vAlign w:val="center"/>
            <w:hideMark/>
          </w:tcPr>
          <w:p w14:paraId="7C681672" w14:textId="77777777" w:rsidR="00A86A09" w:rsidRPr="00A86A09" w:rsidRDefault="00A86A09" w:rsidP="00A86A09">
            <w:pPr>
              <w:spacing w:after="0" w:line="240" w:lineRule="auto"/>
              <w:jc w:val="center"/>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23</w:t>
            </w:r>
          </w:p>
        </w:tc>
        <w:tc>
          <w:tcPr>
            <w:tcW w:w="580" w:type="dxa"/>
            <w:tcBorders>
              <w:top w:val="nil"/>
              <w:left w:val="nil"/>
              <w:bottom w:val="single" w:sz="4" w:space="0" w:color="auto"/>
              <w:right w:val="single" w:sz="4" w:space="0" w:color="auto"/>
            </w:tcBorders>
            <w:vAlign w:val="center"/>
            <w:hideMark/>
          </w:tcPr>
          <w:p w14:paraId="403206BB"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5.1.</w:t>
            </w:r>
          </w:p>
        </w:tc>
        <w:tc>
          <w:tcPr>
            <w:tcW w:w="2620" w:type="dxa"/>
            <w:tcBorders>
              <w:top w:val="nil"/>
              <w:left w:val="nil"/>
              <w:bottom w:val="single" w:sz="4" w:space="0" w:color="auto"/>
              <w:right w:val="single" w:sz="4" w:space="0" w:color="auto"/>
            </w:tcBorders>
            <w:vAlign w:val="center"/>
            <w:hideMark/>
          </w:tcPr>
          <w:p w14:paraId="5A38FC63"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Plaće</w:t>
            </w:r>
          </w:p>
        </w:tc>
        <w:tc>
          <w:tcPr>
            <w:tcW w:w="1320" w:type="dxa"/>
            <w:tcBorders>
              <w:top w:val="nil"/>
              <w:left w:val="nil"/>
              <w:bottom w:val="single" w:sz="4" w:space="0" w:color="auto"/>
              <w:right w:val="nil"/>
            </w:tcBorders>
            <w:noWrap/>
            <w:vAlign w:val="center"/>
            <w:hideMark/>
          </w:tcPr>
          <w:p w14:paraId="5737549B"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48.200,00</w:t>
            </w:r>
          </w:p>
        </w:tc>
        <w:tc>
          <w:tcPr>
            <w:tcW w:w="700" w:type="dxa"/>
            <w:tcBorders>
              <w:top w:val="nil"/>
              <w:left w:val="single" w:sz="4" w:space="0" w:color="auto"/>
              <w:bottom w:val="single" w:sz="4" w:space="0" w:color="auto"/>
              <w:right w:val="single" w:sz="4" w:space="0" w:color="auto"/>
            </w:tcBorders>
            <w:noWrap/>
            <w:vAlign w:val="center"/>
            <w:hideMark/>
          </w:tcPr>
          <w:p w14:paraId="00B594B5"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26,66</w:t>
            </w:r>
          </w:p>
        </w:tc>
        <w:tc>
          <w:tcPr>
            <w:tcW w:w="1380" w:type="dxa"/>
            <w:tcBorders>
              <w:top w:val="nil"/>
              <w:left w:val="nil"/>
              <w:bottom w:val="single" w:sz="4" w:space="0" w:color="auto"/>
              <w:right w:val="single" w:sz="4" w:space="0" w:color="auto"/>
            </w:tcBorders>
            <w:noWrap/>
            <w:vAlign w:val="center"/>
            <w:hideMark/>
          </w:tcPr>
          <w:p w14:paraId="5116816D"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29.452,91</w:t>
            </w:r>
          </w:p>
        </w:tc>
        <w:tc>
          <w:tcPr>
            <w:tcW w:w="760" w:type="dxa"/>
            <w:tcBorders>
              <w:top w:val="nil"/>
              <w:left w:val="nil"/>
              <w:bottom w:val="single" w:sz="4" w:space="0" w:color="auto"/>
              <w:right w:val="single" w:sz="4" w:space="0" w:color="auto"/>
            </w:tcBorders>
            <w:noWrap/>
            <w:vAlign w:val="center"/>
            <w:hideMark/>
          </w:tcPr>
          <w:p w14:paraId="677009BD"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22,90</w:t>
            </w:r>
          </w:p>
        </w:tc>
        <w:tc>
          <w:tcPr>
            <w:tcW w:w="740" w:type="dxa"/>
            <w:tcBorders>
              <w:top w:val="nil"/>
              <w:left w:val="nil"/>
              <w:bottom w:val="single" w:sz="4" w:space="0" w:color="auto"/>
              <w:right w:val="single" w:sz="4" w:space="0" w:color="auto"/>
            </w:tcBorders>
            <w:noWrap/>
            <w:vAlign w:val="center"/>
            <w:hideMark/>
          </w:tcPr>
          <w:p w14:paraId="5032867A"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61,11</w:t>
            </w:r>
          </w:p>
        </w:tc>
        <w:tc>
          <w:tcPr>
            <w:tcW w:w="1660" w:type="dxa"/>
            <w:tcBorders>
              <w:top w:val="nil"/>
              <w:left w:val="nil"/>
              <w:bottom w:val="single" w:sz="4" w:space="0" w:color="auto"/>
              <w:right w:val="single" w:sz="4" w:space="0" w:color="auto"/>
            </w:tcBorders>
            <w:noWrap/>
            <w:vAlign w:val="bottom"/>
            <w:hideMark/>
          </w:tcPr>
          <w:p w14:paraId="3D5DE8F6"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48.000,00</w:t>
            </w:r>
          </w:p>
        </w:tc>
      </w:tr>
      <w:tr w:rsidR="00A86A09" w:rsidRPr="00A86A09" w14:paraId="35A39E86" w14:textId="77777777" w:rsidTr="00A86A09">
        <w:trPr>
          <w:trHeight w:val="499"/>
        </w:trPr>
        <w:tc>
          <w:tcPr>
            <w:tcW w:w="380" w:type="dxa"/>
            <w:tcBorders>
              <w:top w:val="nil"/>
              <w:left w:val="single" w:sz="4" w:space="0" w:color="auto"/>
              <w:bottom w:val="single" w:sz="4" w:space="0" w:color="auto"/>
              <w:right w:val="single" w:sz="4" w:space="0" w:color="auto"/>
            </w:tcBorders>
            <w:vAlign w:val="center"/>
            <w:hideMark/>
          </w:tcPr>
          <w:p w14:paraId="77CD2BDF"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vAlign w:val="center"/>
            <w:hideMark/>
          </w:tcPr>
          <w:p w14:paraId="15190785" w14:textId="77777777" w:rsidR="00A86A09" w:rsidRPr="00A86A09" w:rsidRDefault="00A86A09" w:rsidP="00A86A09">
            <w:pPr>
              <w:spacing w:after="0" w:line="240" w:lineRule="auto"/>
              <w:jc w:val="center"/>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24</w:t>
            </w:r>
          </w:p>
        </w:tc>
        <w:tc>
          <w:tcPr>
            <w:tcW w:w="580" w:type="dxa"/>
            <w:tcBorders>
              <w:top w:val="nil"/>
              <w:left w:val="nil"/>
              <w:bottom w:val="single" w:sz="4" w:space="0" w:color="auto"/>
              <w:right w:val="single" w:sz="4" w:space="0" w:color="auto"/>
            </w:tcBorders>
            <w:vAlign w:val="center"/>
            <w:hideMark/>
          </w:tcPr>
          <w:p w14:paraId="7C423661"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5.2.</w:t>
            </w:r>
          </w:p>
        </w:tc>
        <w:tc>
          <w:tcPr>
            <w:tcW w:w="2620" w:type="dxa"/>
            <w:tcBorders>
              <w:top w:val="nil"/>
              <w:left w:val="nil"/>
              <w:bottom w:val="single" w:sz="4" w:space="0" w:color="auto"/>
              <w:right w:val="single" w:sz="4" w:space="0" w:color="auto"/>
            </w:tcBorders>
            <w:vAlign w:val="center"/>
            <w:hideMark/>
          </w:tcPr>
          <w:p w14:paraId="132D28DE"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Materijalni troškovi</w:t>
            </w:r>
          </w:p>
        </w:tc>
        <w:tc>
          <w:tcPr>
            <w:tcW w:w="1320" w:type="dxa"/>
            <w:tcBorders>
              <w:top w:val="nil"/>
              <w:left w:val="nil"/>
              <w:bottom w:val="single" w:sz="4" w:space="0" w:color="auto"/>
              <w:right w:val="nil"/>
            </w:tcBorders>
            <w:noWrap/>
            <w:vAlign w:val="center"/>
            <w:hideMark/>
          </w:tcPr>
          <w:p w14:paraId="4685896A"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15.000,00</w:t>
            </w:r>
          </w:p>
        </w:tc>
        <w:tc>
          <w:tcPr>
            <w:tcW w:w="700" w:type="dxa"/>
            <w:tcBorders>
              <w:top w:val="nil"/>
              <w:left w:val="single" w:sz="4" w:space="0" w:color="auto"/>
              <w:bottom w:val="single" w:sz="4" w:space="0" w:color="auto"/>
              <w:right w:val="single" w:sz="4" w:space="0" w:color="auto"/>
            </w:tcBorders>
            <w:noWrap/>
            <w:vAlign w:val="center"/>
            <w:hideMark/>
          </w:tcPr>
          <w:p w14:paraId="0BF58D44"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8,30</w:t>
            </w:r>
          </w:p>
        </w:tc>
        <w:tc>
          <w:tcPr>
            <w:tcW w:w="1380" w:type="dxa"/>
            <w:tcBorders>
              <w:top w:val="nil"/>
              <w:left w:val="nil"/>
              <w:bottom w:val="single" w:sz="4" w:space="0" w:color="auto"/>
              <w:right w:val="single" w:sz="4" w:space="0" w:color="auto"/>
            </w:tcBorders>
            <w:noWrap/>
            <w:vAlign w:val="center"/>
            <w:hideMark/>
          </w:tcPr>
          <w:p w14:paraId="66391070"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7.974,18</w:t>
            </w:r>
          </w:p>
        </w:tc>
        <w:tc>
          <w:tcPr>
            <w:tcW w:w="760" w:type="dxa"/>
            <w:tcBorders>
              <w:top w:val="nil"/>
              <w:left w:val="nil"/>
              <w:bottom w:val="single" w:sz="4" w:space="0" w:color="auto"/>
              <w:right w:val="single" w:sz="4" w:space="0" w:color="auto"/>
            </w:tcBorders>
            <w:noWrap/>
            <w:vAlign w:val="center"/>
            <w:hideMark/>
          </w:tcPr>
          <w:p w14:paraId="3638955E"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6,20</w:t>
            </w:r>
          </w:p>
        </w:tc>
        <w:tc>
          <w:tcPr>
            <w:tcW w:w="740" w:type="dxa"/>
            <w:tcBorders>
              <w:top w:val="nil"/>
              <w:left w:val="nil"/>
              <w:bottom w:val="single" w:sz="4" w:space="0" w:color="auto"/>
              <w:right w:val="single" w:sz="4" w:space="0" w:color="auto"/>
            </w:tcBorders>
            <w:noWrap/>
            <w:vAlign w:val="center"/>
            <w:hideMark/>
          </w:tcPr>
          <w:p w14:paraId="33C71A94"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53,16</w:t>
            </w:r>
          </w:p>
        </w:tc>
        <w:tc>
          <w:tcPr>
            <w:tcW w:w="1660" w:type="dxa"/>
            <w:tcBorders>
              <w:top w:val="nil"/>
              <w:left w:val="nil"/>
              <w:bottom w:val="single" w:sz="4" w:space="0" w:color="auto"/>
              <w:right w:val="single" w:sz="4" w:space="0" w:color="auto"/>
            </w:tcBorders>
            <w:noWrap/>
            <w:vAlign w:val="bottom"/>
            <w:hideMark/>
          </w:tcPr>
          <w:p w14:paraId="78537B06"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11.000,00</w:t>
            </w:r>
          </w:p>
        </w:tc>
      </w:tr>
      <w:tr w:rsidR="00A86A09" w:rsidRPr="00A86A09" w14:paraId="46346D35" w14:textId="77777777" w:rsidTr="00A86A09">
        <w:trPr>
          <w:trHeight w:val="499"/>
        </w:trPr>
        <w:tc>
          <w:tcPr>
            <w:tcW w:w="380" w:type="dxa"/>
            <w:tcBorders>
              <w:top w:val="nil"/>
              <w:left w:val="single" w:sz="4" w:space="0" w:color="auto"/>
              <w:bottom w:val="single" w:sz="4" w:space="0" w:color="auto"/>
              <w:right w:val="single" w:sz="4" w:space="0" w:color="auto"/>
            </w:tcBorders>
            <w:noWrap/>
            <w:vAlign w:val="center"/>
            <w:hideMark/>
          </w:tcPr>
          <w:p w14:paraId="61055292" w14:textId="77777777" w:rsidR="00A86A09" w:rsidRPr="00A86A09" w:rsidRDefault="00A86A09" w:rsidP="00A86A09">
            <w:pPr>
              <w:spacing w:after="0" w:line="240" w:lineRule="auto"/>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noWrap/>
            <w:vAlign w:val="center"/>
            <w:hideMark/>
          </w:tcPr>
          <w:p w14:paraId="243D875A" w14:textId="77777777" w:rsidR="00A86A09" w:rsidRPr="00A86A09" w:rsidRDefault="00A86A09" w:rsidP="00A86A09">
            <w:pPr>
              <w:spacing w:after="0" w:line="240" w:lineRule="auto"/>
              <w:jc w:val="center"/>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25</w:t>
            </w:r>
          </w:p>
        </w:tc>
        <w:tc>
          <w:tcPr>
            <w:tcW w:w="580" w:type="dxa"/>
            <w:tcBorders>
              <w:top w:val="nil"/>
              <w:left w:val="nil"/>
              <w:bottom w:val="single" w:sz="4" w:space="0" w:color="auto"/>
              <w:right w:val="single" w:sz="4" w:space="0" w:color="auto"/>
            </w:tcBorders>
            <w:vAlign w:val="center"/>
            <w:hideMark/>
          </w:tcPr>
          <w:p w14:paraId="677E5924"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5.3.</w:t>
            </w:r>
          </w:p>
        </w:tc>
        <w:tc>
          <w:tcPr>
            <w:tcW w:w="2620" w:type="dxa"/>
            <w:tcBorders>
              <w:top w:val="nil"/>
              <w:left w:val="nil"/>
              <w:bottom w:val="single" w:sz="4" w:space="0" w:color="auto"/>
              <w:right w:val="single" w:sz="4" w:space="0" w:color="auto"/>
            </w:tcBorders>
            <w:vAlign w:val="center"/>
            <w:hideMark/>
          </w:tcPr>
          <w:p w14:paraId="752EA4EC"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Tijela turističke zajednice</w:t>
            </w:r>
          </w:p>
        </w:tc>
        <w:tc>
          <w:tcPr>
            <w:tcW w:w="1320" w:type="dxa"/>
            <w:tcBorders>
              <w:top w:val="nil"/>
              <w:left w:val="nil"/>
              <w:bottom w:val="single" w:sz="4" w:space="0" w:color="auto"/>
              <w:right w:val="nil"/>
            </w:tcBorders>
            <w:noWrap/>
            <w:vAlign w:val="center"/>
            <w:hideMark/>
          </w:tcPr>
          <w:p w14:paraId="1979F2B0"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700,00</w:t>
            </w:r>
          </w:p>
        </w:tc>
        <w:tc>
          <w:tcPr>
            <w:tcW w:w="700" w:type="dxa"/>
            <w:tcBorders>
              <w:top w:val="nil"/>
              <w:left w:val="single" w:sz="4" w:space="0" w:color="auto"/>
              <w:bottom w:val="single" w:sz="4" w:space="0" w:color="auto"/>
              <w:right w:val="single" w:sz="4" w:space="0" w:color="auto"/>
            </w:tcBorders>
            <w:noWrap/>
            <w:vAlign w:val="center"/>
            <w:hideMark/>
          </w:tcPr>
          <w:p w14:paraId="766014A3"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0,39</w:t>
            </w:r>
          </w:p>
        </w:tc>
        <w:tc>
          <w:tcPr>
            <w:tcW w:w="1380" w:type="dxa"/>
            <w:tcBorders>
              <w:top w:val="nil"/>
              <w:left w:val="nil"/>
              <w:bottom w:val="single" w:sz="4" w:space="0" w:color="auto"/>
              <w:right w:val="single" w:sz="4" w:space="0" w:color="auto"/>
            </w:tcBorders>
            <w:noWrap/>
            <w:vAlign w:val="center"/>
            <w:hideMark/>
          </w:tcPr>
          <w:p w14:paraId="5F04B516"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85,00</w:t>
            </w:r>
          </w:p>
        </w:tc>
        <w:tc>
          <w:tcPr>
            <w:tcW w:w="760" w:type="dxa"/>
            <w:tcBorders>
              <w:top w:val="nil"/>
              <w:left w:val="nil"/>
              <w:bottom w:val="single" w:sz="4" w:space="0" w:color="auto"/>
              <w:right w:val="single" w:sz="4" w:space="0" w:color="auto"/>
            </w:tcBorders>
            <w:noWrap/>
            <w:vAlign w:val="center"/>
            <w:hideMark/>
          </w:tcPr>
          <w:p w14:paraId="52A40135"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0,07</w:t>
            </w:r>
          </w:p>
        </w:tc>
        <w:tc>
          <w:tcPr>
            <w:tcW w:w="740" w:type="dxa"/>
            <w:tcBorders>
              <w:top w:val="nil"/>
              <w:left w:val="nil"/>
              <w:bottom w:val="single" w:sz="4" w:space="0" w:color="auto"/>
              <w:right w:val="single" w:sz="4" w:space="0" w:color="auto"/>
            </w:tcBorders>
            <w:noWrap/>
            <w:vAlign w:val="center"/>
            <w:hideMark/>
          </w:tcPr>
          <w:p w14:paraId="78CF1D86"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12,14</w:t>
            </w:r>
          </w:p>
        </w:tc>
        <w:tc>
          <w:tcPr>
            <w:tcW w:w="1660" w:type="dxa"/>
            <w:tcBorders>
              <w:top w:val="nil"/>
              <w:left w:val="nil"/>
              <w:bottom w:val="single" w:sz="4" w:space="0" w:color="auto"/>
              <w:right w:val="single" w:sz="4" w:space="0" w:color="auto"/>
            </w:tcBorders>
            <w:noWrap/>
            <w:vAlign w:val="bottom"/>
            <w:hideMark/>
          </w:tcPr>
          <w:p w14:paraId="3CACA4A0"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700,00</w:t>
            </w:r>
          </w:p>
        </w:tc>
      </w:tr>
      <w:tr w:rsidR="00A86A09" w:rsidRPr="00A86A09" w14:paraId="5A997B42" w14:textId="77777777" w:rsidTr="00A86A09">
        <w:trPr>
          <w:trHeight w:val="499"/>
        </w:trPr>
        <w:tc>
          <w:tcPr>
            <w:tcW w:w="380" w:type="dxa"/>
            <w:tcBorders>
              <w:top w:val="nil"/>
              <w:left w:val="single" w:sz="4" w:space="0" w:color="auto"/>
              <w:bottom w:val="single" w:sz="4" w:space="0" w:color="auto"/>
              <w:right w:val="single" w:sz="4" w:space="0" w:color="auto"/>
            </w:tcBorders>
            <w:noWrap/>
            <w:vAlign w:val="center"/>
            <w:hideMark/>
          </w:tcPr>
          <w:p w14:paraId="644E7759" w14:textId="77777777" w:rsidR="00A86A09" w:rsidRPr="00A86A09" w:rsidRDefault="00A86A09" w:rsidP="00A86A09">
            <w:pPr>
              <w:spacing w:after="0" w:line="240" w:lineRule="auto"/>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lastRenderedPageBreak/>
              <w:t> </w:t>
            </w:r>
          </w:p>
        </w:tc>
        <w:tc>
          <w:tcPr>
            <w:tcW w:w="640" w:type="dxa"/>
            <w:tcBorders>
              <w:top w:val="nil"/>
              <w:left w:val="nil"/>
              <w:bottom w:val="single" w:sz="4" w:space="0" w:color="auto"/>
              <w:right w:val="single" w:sz="4" w:space="0" w:color="auto"/>
            </w:tcBorders>
            <w:shd w:val="clear" w:color="000000" w:fill="F4B084"/>
            <w:noWrap/>
            <w:vAlign w:val="center"/>
            <w:hideMark/>
          </w:tcPr>
          <w:p w14:paraId="31457D28" w14:textId="77777777" w:rsidR="00A86A09" w:rsidRPr="00A86A09" w:rsidRDefault="00A86A09" w:rsidP="00A86A09">
            <w:pPr>
              <w:spacing w:after="0" w:line="240" w:lineRule="auto"/>
              <w:jc w:val="center"/>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26</w:t>
            </w:r>
          </w:p>
        </w:tc>
        <w:tc>
          <w:tcPr>
            <w:tcW w:w="580" w:type="dxa"/>
            <w:tcBorders>
              <w:top w:val="nil"/>
              <w:left w:val="nil"/>
              <w:bottom w:val="single" w:sz="4" w:space="0" w:color="auto"/>
              <w:right w:val="single" w:sz="4" w:space="0" w:color="auto"/>
            </w:tcBorders>
            <w:vAlign w:val="center"/>
            <w:hideMark/>
          </w:tcPr>
          <w:p w14:paraId="51DF299E"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6.4.</w:t>
            </w:r>
          </w:p>
        </w:tc>
        <w:tc>
          <w:tcPr>
            <w:tcW w:w="2620" w:type="dxa"/>
            <w:tcBorders>
              <w:top w:val="nil"/>
              <w:left w:val="nil"/>
              <w:bottom w:val="single" w:sz="4" w:space="0" w:color="auto"/>
              <w:right w:val="single" w:sz="4" w:space="0" w:color="auto"/>
            </w:tcBorders>
            <w:vAlign w:val="center"/>
            <w:hideMark/>
          </w:tcPr>
          <w:p w14:paraId="794C742D"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Troškovi poslovanja mreže predstavništava/ ispostava</w:t>
            </w:r>
          </w:p>
        </w:tc>
        <w:tc>
          <w:tcPr>
            <w:tcW w:w="1320" w:type="dxa"/>
            <w:tcBorders>
              <w:top w:val="nil"/>
              <w:left w:val="nil"/>
              <w:bottom w:val="single" w:sz="4" w:space="0" w:color="auto"/>
              <w:right w:val="nil"/>
            </w:tcBorders>
            <w:noWrap/>
            <w:vAlign w:val="center"/>
            <w:hideMark/>
          </w:tcPr>
          <w:p w14:paraId="0511E421"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700" w:type="dxa"/>
            <w:tcBorders>
              <w:top w:val="nil"/>
              <w:left w:val="single" w:sz="4" w:space="0" w:color="auto"/>
              <w:bottom w:val="single" w:sz="4" w:space="0" w:color="auto"/>
              <w:right w:val="single" w:sz="4" w:space="0" w:color="auto"/>
            </w:tcBorders>
            <w:noWrap/>
            <w:vAlign w:val="center"/>
            <w:hideMark/>
          </w:tcPr>
          <w:p w14:paraId="1A696A2E"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1380" w:type="dxa"/>
            <w:tcBorders>
              <w:top w:val="nil"/>
              <w:left w:val="nil"/>
              <w:bottom w:val="single" w:sz="4" w:space="0" w:color="auto"/>
              <w:right w:val="single" w:sz="4" w:space="0" w:color="auto"/>
            </w:tcBorders>
            <w:noWrap/>
            <w:vAlign w:val="center"/>
            <w:hideMark/>
          </w:tcPr>
          <w:p w14:paraId="591B3649"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760" w:type="dxa"/>
            <w:tcBorders>
              <w:top w:val="nil"/>
              <w:left w:val="nil"/>
              <w:bottom w:val="single" w:sz="4" w:space="0" w:color="auto"/>
              <w:right w:val="single" w:sz="4" w:space="0" w:color="auto"/>
            </w:tcBorders>
            <w:noWrap/>
            <w:vAlign w:val="center"/>
            <w:hideMark/>
          </w:tcPr>
          <w:p w14:paraId="03FE649E"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single" w:sz="4" w:space="0" w:color="auto"/>
            </w:tcBorders>
            <w:noWrap/>
            <w:vAlign w:val="center"/>
            <w:hideMark/>
          </w:tcPr>
          <w:p w14:paraId="5166A98F"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1660" w:type="dxa"/>
            <w:tcBorders>
              <w:top w:val="nil"/>
              <w:left w:val="nil"/>
              <w:bottom w:val="single" w:sz="4" w:space="0" w:color="auto"/>
              <w:right w:val="single" w:sz="4" w:space="0" w:color="auto"/>
            </w:tcBorders>
            <w:noWrap/>
            <w:vAlign w:val="bottom"/>
            <w:hideMark/>
          </w:tcPr>
          <w:p w14:paraId="6A83BA93"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r>
      <w:tr w:rsidR="00A86A09" w:rsidRPr="00A86A09" w14:paraId="5220352A" w14:textId="77777777" w:rsidTr="00A86A09">
        <w:trPr>
          <w:trHeight w:val="499"/>
        </w:trPr>
        <w:tc>
          <w:tcPr>
            <w:tcW w:w="380" w:type="dxa"/>
            <w:tcBorders>
              <w:top w:val="nil"/>
              <w:left w:val="single" w:sz="4" w:space="0" w:color="auto"/>
              <w:bottom w:val="single" w:sz="4" w:space="0" w:color="auto"/>
              <w:right w:val="single" w:sz="4" w:space="0" w:color="auto"/>
            </w:tcBorders>
            <w:shd w:val="clear" w:color="000000" w:fill="DDEBF7"/>
            <w:vAlign w:val="center"/>
            <w:hideMark/>
          </w:tcPr>
          <w:p w14:paraId="4D1A755B"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6.</w:t>
            </w:r>
          </w:p>
        </w:tc>
        <w:tc>
          <w:tcPr>
            <w:tcW w:w="640" w:type="dxa"/>
            <w:tcBorders>
              <w:top w:val="nil"/>
              <w:left w:val="nil"/>
              <w:bottom w:val="single" w:sz="4" w:space="0" w:color="auto"/>
              <w:right w:val="single" w:sz="4" w:space="0" w:color="auto"/>
            </w:tcBorders>
            <w:shd w:val="clear" w:color="000000" w:fill="F4B084"/>
            <w:vAlign w:val="center"/>
            <w:hideMark/>
          </w:tcPr>
          <w:p w14:paraId="0B1510DC" w14:textId="77777777" w:rsidR="00A86A09" w:rsidRPr="00A86A09" w:rsidRDefault="00A86A09" w:rsidP="00A86A09">
            <w:pPr>
              <w:spacing w:after="0" w:line="240" w:lineRule="auto"/>
              <w:jc w:val="center"/>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27</w:t>
            </w:r>
          </w:p>
        </w:tc>
        <w:tc>
          <w:tcPr>
            <w:tcW w:w="580" w:type="dxa"/>
            <w:tcBorders>
              <w:top w:val="nil"/>
              <w:left w:val="nil"/>
              <w:bottom w:val="single" w:sz="4" w:space="0" w:color="auto"/>
              <w:right w:val="single" w:sz="4" w:space="0" w:color="auto"/>
            </w:tcBorders>
            <w:shd w:val="clear" w:color="000000" w:fill="DDEBF7"/>
            <w:vAlign w:val="center"/>
            <w:hideMark/>
          </w:tcPr>
          <w:p w14:paraId="42347182"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 </w:t>
            </w:r>
          </w:p>
        </w:tc>
        <w:tc>
          <w:tcPr>
            <w:tcW w:w="2620" w:type="dxa"/>
            <w:tcBorders>
              <w:top w:val="nil"/>
              <w:left w:val="nil"/>
              <w:bottom w:val="single" w:sz="4" w:space="0" w:color="auto"/>
              <w:right w:val="single" w:sz="4" w:space="0" w:color="auto"/>
            </w:tcBorders>
            <w:shd w:val="clear" w:color="000000" w:fill="DDEBF7"/>
            <w:vAlign w:val="center"/>
            <w:hideMark/>
          </w:tcPr>
          <w:p w14:paraId="70F35ACB"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 xml:space="preserve">REZERVA </w:t>
            </w:r>
          </w:p>
        </w:tc>
        <w:tc>
          <w:tcPr>
            <w:tcW w:w="1320" w:type="dxa"/>
            <w:tcBorders>
              <w:top w:val="nil"/>
              <w:left w:val="nil"/>
              <w:bottom w:val="single" w:sz="4" w:space="0" w:color="auto"/>
              <w:right w:val="nil"/>
            </w:tcBorders>
            <w:shd w:val="clear" w:color="000000" w:fill="DDEBF7"/>
            <w:noWrap/>
            <w:vAlign w:val="center"/>
            <w:hideMark/>
          </w:tcPr>
          <w:p w14:paraId="42EF2464"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507,50</w:t>
            </w:r>
          </w:p>
        </w:tc>
        <w:tc>
          <w:tcPr>
            <w:tcW w:w="700" w:type="dxa"/>
            <w:tcBorders>
              <w:top w:val="nil"/>
              <w:left w:val="single" w:sz="4" w:space="0" w:color="auto"/>
              <w:bottom w:val="single" w:sz="4" w:space="0" w:color="auto"/>
              <w:right w:val="single" w:sz="4" w:space="0" w:color="auto"/>
            </w:tcBorders>
            <w:shd w:val="clear" w:color="000000" w:fill="DDEBF7"/>
            <w:noWrap/>
            <w:vAlign w:val="center"/>
            <w:hideMark/>
          </w:tcPr>
          <w:p w14:paraId="6B53F9E6"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0,28</w:t>
            </w:r>
          </w:p>
        </w:tc>
        <w:tc>
          <w:tcPr>
            <w:tcW w:w="1380" w:type="dxa"/>
            <w:tcBorders>
              <w:top w:val="nil"/>
              <w:left w:val="nil"/>
              <w:bottom w:val="single" w:sz="4" w:space="0" w:color="auto"/>
              <w:right w:val="single" w:sz="4" w:space="0" w:color="auto"/>
            </w:tcBorders>
            <w:shd w:val="clear" w:color="000000" w:fill="DDEBF7"/>
            <w:noWrap/>
            <w:vAlign w:val="center"/>
            <w:hideMark/>
          </w:tcPr>
          <w:p w14:paraId="0FA6EA23"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760" w:type="dxa"/>
            <w:tcBorders>
              <w:top w:val="nil"/>
              <w:left w:val="nil"/>
              <w:bottom w:val="single" w:sz="4" w:space="0" w:color="auto"/>
              <w:right w:val="single" w:sz="4" w:space="0" w:color="auto"/>
            </w:tcBorders>
            <w:shd w:val="clear" w:color="000000" w:fill="DDEBF7"/>
            <w:noWrap/>
            <w:vAlign w:val="center"/>
            <w:hideMark/>
          </w:tcPr>
          <w:p w14:paraId="117104AE"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DDEBF7"/>
            <w:noWrap/>
            <w:vAlign w:val="center"/>
            <w:hideMark/>
          </w:tcPr>
          <w:p w14:paraId="37CD3106"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1660" w:type="dxa"/>
            <w:tcBorders>
              <w:top w:val="nil"/>
              <w:left w:val="nil"/>
              <w:bottom w:val="single" w:sz="4" w:space="0" w:color="auto"/>
              <w:right w:val="single" w:sz="4" w:space="0" w:color="auto"/>
            </w:tcBorders>
            <w:shd w:val="clear" w:color="000000" w:fill="DDEBF7"/>
            <w:noWrap/>
            <w:vAlign w:val="bottom"/>
            <w:hideMark/>
          </w:tcPr>
          <w:p w14:paraId="55DE744B"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r>
      <w:tr w:rsidR="00A86A09" w:rsidRPr="00A86A09" w14:paraId="599229EE" w14:textId="77777777" w:rsidTr="00A86A09">
        <w:trPr>
          <w:trHeight w:val="780"/>
        </w:trPr>
        <w:tc>
          <w:tcPr>
            <w:tcW w:w="380" w:type="dxa"/>
            <w:tcBorders>
              <w:top w:val="nil"/>
              <w:left w:val="single" w:sz="4" w:space="0" w:color="auto"/>
              <w:bottom w:val="nil"/>
              <w:right w:val="single" w:sz="4" w:space="0" w:color="auto"/>
            </w:tcBorders>
            <w:shd w:val="clear" w:color="000000" w:fill="DDEBF7"/>
            <w:vAlign w:val="center"/>
            <w:hideMark/>
          </w:tcPr>
          <w:p w14:paraId="38A476E2"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7.</w:t>
            </w:r>
          </w:p>
        </w:tc>
        <w:tc>
          <w:tcPr>
            <w:tcW w:w="640" w:type="dxa"/>
            <w:tcBorders>
              <w:top w:val="nil"/>
              <w:left w:val="nil"/>
              <w:bottom w:val="nil"/>
              <w:right w:val="single" w:sz="4" w:space="0" w:color="auto"/>
            </w:tcBorders>
            <w:shd w:val="clear" w:color="000000" w:fill="F4B084"/>
            <w:vAlign w:val="center"/>
            <w:hideMark/>
          </w:tcPr>
          <w:p w14:paraId="187181CA" w14:textId="77777777" w:rsidR="00A86A09" w:rsidRPr="00A86A09" w:rsidRDefault="00A86A09" w:rsidP="00A86A09">
            <w:pPr>
              <w:spacing w:after="0" w:line="240" w:lineRule="auto"/>
              <w:jc w:val="center"/>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28</w:t>
            </w:r>
          </w:p>
        </w:tc>
        <w:tc>
          <w:tcPr>
            <w:tcW w:w="580" w:type="dxa"/>
            <w:tcBorders>
              <w:top w:val="nil"/>
              <w:left w:val="nil"/>
              <w:bottom w:val="nil"/>
              <w:right w:val="single" w:sz="4" w:space="0" w:color="auto"/>
            </w:tcBorders>
            <w:shd w:val="clear" w:color="000000" w:fill="DDEBF7"/>
            <w:vAlign w:val="center"/>
            <w:hideMark/>
          </w:tcPr>
          <w:p w14:paraId="558CD303"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 </w:t>
            </w:r>
          </w:p>
        </w:tc>
        <w:tc>
          <w:tcPr>
            <w:tcW w:w="2620" w:type="dxa"/>
            <w:tcBorders>
              <w:top w:val="nil"/>
              <w:left w:val="nil"/>
              <w:bottom w:val="nil"/>
              <w:right w:val="single" w:sz="4" w:space="0" w:color="auto"/>
            </w:tcBorders>
            <w:shd w:val="clear" w:color="000000" w:fill="DDEBF7"/>
            <w:vAlign w:val="center"/>
            <w:hideMark/>
          </w:tcPr>
          <w:p w14:paraId="1687EF83"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POKRIVANJE MANJKA PRIHODA IZ PRETHODNE GODINE</w:t>
            </w:r>
          </w:p>
        </w:tc>
        <w:tc>
          <w:tcPr>
            <w:tcW w:w="1320" w:type="dxa"/>
            <w:tcBorders>
              <w:top w:val="nil"/>
              <w:left w:val="nil"/>
              <w:bottom w:val="nil"/>
              <w:right w:val="nil"/>
            </w:tcBorders>
            <w:shd w:val="clear" w:color="000000" w:fill="DDEBF7"/>
            <w:noWrap/>
            <w:vAlign w:val="center"/>
            <w:hideMark/>
          </w:tcPr>
          <w:p w14:paraId="77FC2AC3"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700" w:type="dxa"/>
            <w:tcBorders>
              <w:top w:val="nil"/>
              <w:left w:val="single" w:sz="4" w:space="0" w:color="auto"/>
              <w:bottom w:val="nil"/>
              <w:right w:val="single" w:sz="4" w:space="0" w:color="auto"/>
            </w:tcBorders>
            <w:shd w:val="clear" w:color="000000" w:fill="DDEBF7"/>
            <w:noWrap/>
            <w:vAlign w:val="center"/>
            <w:hideMark/>
          </w:tcPr>
          <w:p w14:paraId="20016132"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1380" w:type="dxa"/>
            <w:tcBorders>
              <w:top w:val="nil"/>
              <w:left w:val="nil"/>
              <w:bottom w:val="nil"/>
              <w:right w:val="single" w:sz="4" w:space="0" w:color="auto"/>
            </w:tcBorders>
            <w:shd w:val="clear" w:color="000000" w:fill="DDEBF7"/>
            <w:noWrap/>
            <w:vAlign w:val="center"/>
            <w:hideMark/>
          </w:tcPr>
          <w:p w14:paraId="6FFA736F"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760" w:type="dxa"/>
            <w:tcBorders>
              <w:top w:val="nil"/>
              <w:left w:val="nil"/>
              <w:bottom w:val="nil"/>
              <w:right w:val="single" w:sz="4" w:space="0" w:color="auto"/>
            </w:tcBorders>
            <w:shd w:val="clear" w:color="000000" w:fill="DDEBF7"/>
            <w:noWrap/>
            <w:vAlign w:val="center"/>
            <w:hideMark/>
          </w:tcPr>
          <w:p w14:paraId="762B52F8"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DDEBF7"/>
            <w:noWrap/>
            <w:vAlign w:val="center"/>
            <w:hideMark/>
          </w:tcPr>
          <w:p w14:paraId="771AF8CA"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1660" w:type="dxa"/>
            <w:tcBorders>
              <w:top w:val="nil"/>
              <w:left w:val="nil"/>
              <w:bottom w:val="single" w:sz="4" w:space="0" w:color="auto"/>
              <w:right w:val="single" w:sz="4" w:space="0" w:color="auto"/>
            </w:tcBorders>
            <w:shd w:val="clear" w:color="000000" w:fill="DDEBF7"/>
            <w:noWrap/>
            <w:vAlign w:val="bottom"/>
            <w:hideMark/>
          </w:tcPr>
          <w:p w14:paraId="60C75198"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r>
      <w:tr w:rsidR="00A86A09" w:rsidRPr="00A86A09" w14:paraId="5A26328B" w14:textId="77777777" w:rsidTr="00A86A09">
        <w:trPr>
          <w:trHeight w:val="499"/>
        </w:trPr>
        <w:tc>
          <w:tcPr>
            <w:tcW w:w="380" w:type="dxa"/>
            <w:tcBorders>
              <w:top w:val="single" w:sz="4" w:space="0" w:color="auto"/>
              <w:left w:val="single" w:sz="4" w:space="0" w:color="auto"/>
              <w:bottom w:val="single" w:sz="4" w:space="0" w:color="auto"/>
              <w:right w:val="single" w:sz="4" w:space="0" w:color="auto"/>
            </w:tcBorders>
            <w:shd w:val="clear" w:color="000000" w:fill="305496"/>
            <w:vAlign w:val="center"/>
            <w:hideMark/>
          </w:tcPr>
          <w:p w14:paraId="575F7703" w14:textId="77777777" w:rsidR="00A86A09" w:rsidRPr="00A86A09" w:rsidRDefault="00A86A09" w:rsidP="00A86A09">
            <w:pPr>
              <w:spacing w:after="0" w:line="240" w:lineRule="auto"/>
              <w:rPr>
                <w:rFonts w:ascii="Calibri" w:eastAsia="Times New Roman" w:hAnsi="Calibri" w:cs="Calibri"/>
                <w:b/>
                <w:bCs/>
                <w:color w:val="FFFFFF"/>
                <w:sz w:val="16"/>
                <w:szCs w:val="16"/>
                <w:lang w:eastAsia="hr-HR"/>
              </w:rPr>
            </w:pPr>
            <w:r w:rsidRPr="00A86A09">
              <w:rPr>
                <w:rFonts w:ascii="Calibri" w:eastAsia="Times New Roman" w:hAnsi="Calibri" w:cs="Calibri"/>
                <w:b/>
                <w:bCs/>
                <w:color w:val="FFFFFF"/>
                <w:sz w:val="16"/>
                <w:szCs w:val="16"/>
                <w:lang w:eastAsia="hr-HR"/>
              </w:rPr>
              <w:t> </w:t>
            </w:r>
          </w:p>
        </w:tc>
        <w:tc>
          <w:tcPr>
            <w:tcW w:w="640" w:type="dxa"/>
            <w:tcBorders>
              <w:top w:val="single" w:sz="4" w:space="0" w:color="auto"/>
              <w:left w:val="nil"/>
              <w:bottom w:val="single" w:sz="4" w:space="0" w:color="auto"/>
              <w:right w:val="single" w:sz="4" w:space="0" w:color="auto"/>
            </w:tcBorders>
            <w:shd w:val="clear" w:color="000000" w:fill="305496"/>
            <w:vAlign w:val="center"/>
            <w:hideMark/>
          </w:tcPr>
          <w:p w14:paraId="046588FB" w14:textId="77777777" w:rsidR="00A86A09" w:rsidRPr="00A86A09" w:rsidRDefault="00A86A09" w:rsidP="00A86A09">
            <w:pPr>
              <w:spacing w:after="0" w:line="240" w:lineRule="auto"/>
              <w:rPr>
                <w:rFonts w:ascii="Calibri" w:eastAsia="Times New Roman" w:hAnsi="Calibri" w:cs="Calibri"/>
                <w:b/>
                <w:bCs/>
                <w:color w:val="FFFFFF"/>
                <w:sz w:val="16"/>
                <w:szCs w:val="16"/>
                <w:lang w:eastAsia="hr-HR"/>
              </w:rPr>
            </w:pPr>
            <w:r w:rsidRPr="00A86A09">
              <w:rPr>
                <w:rFonts w:ascii="Calibri" w:eastAsia="Times New Roman" w:hAnsi="Calibri" w:cs="Calibri"/>
                <w:b/>
                <w:bCs/>
                <w:color w:val="FFFFFF"/>
                <w:sz w:val="16"/>
                <w:szCs w:val="16"/>
                <w:lang w:eastAsia="hr-HR"/>
              </w:rPr>
              <w:t> </w:t>
            </w:r>
          </w:p>
        </w:tc>
        <w:tc>
          <w:tcPr>
            <w:tcW w:w="580" w:type="dxa"/>
            <w:tcBorders>
              <w:top w:val="single" w:sz="4" w:space="0" w:color="auto"/>
              <w:left w:val="nil"/>
              <w:bottom w:val="single" w:sz="4" w:space="0" w:color="auto"/>
              <w:right w:val="single" w:sz="4" w:space="0" w:color="auto"/>
            </w:tcBorders>
            <w:shd w:val="clear" w:color="000000" w:fill="305496"/>
            <w:vAlign w:val="center"/>
            <w:hideMark/>
          </w:tcPr>
          <w:p w14:paraId="4644C552" w14:textId="77777777" w:rsidR="00A86A09" w:rsidRPr="00A86A09" w:rsidRDefault="00A86A09" w:rsidP="00A86A09">
            <w:pPr>
              <w:spacing w:after="0" w:line="240" w:lineRule="auto"/>
              <w:rPr>
                <w:rFonts w:ascii="Calibri" w:eastAsia="Times New Roman" w:hAnsi="Calibri" w:cs="Calibri"/>
                <w:b/>
                <w:bCs/>
                <w:color w:val="FFFFFF"/>
                <w:sz w:val="16"/>
                <w:szCs w:val="16"/>
                <w:lang w:eastAsia="hr-HR"/>
              </w:rPr>
            </w:pPr>
            <w:r w:rsidRPr="00A86A09">
              <w:rPr>
                <w:rFonts w:ascii="Calibri" w:eastAsia="Times New Roman" w:hAnsi="Calibri" w:cs="Calibri"/>
                <w:b/>
                <w:bCs/>
                <w:color w:val="FFFFFF"/>
                <w:sz w:val="16"/>
                <w:szCs w:val="16"/>
                <w:lang w:eastAsia="hr-HR"/>
              </w:rPr>
              <w:t> </w:t>
            </w:r>
          </w:p>
        </w:tc>
        <w:tc>
          <w:tcPr>
            <w:tcW w:w="2620" w:type="dxa"/>
            <w:tcBorders>
              <w:top w:val="single" w:sz="4" w:space="0" w:color="auto"/>
              <w:left w:val="nil"/>
              <w:bottom w:val="single" w:sz="4" w:space="0" w:color="auto"/>
              <w:right w:val="single" w:sz="4" w:space="0" w:color="auto"/>
            </w:tcBorders>
            <w:shd w:val="clear" w:color="000000" w:fill="305496"/>
            <w:vAlign w:val="center"/>
            <w:hideMark/>
          </w:tcPr>
          <w:p w14:paraId="5752C736" w14:textId="77777777" w:rsidR="00A86A09" w:rsidRPr="00A86A09" w:rsidRDefault="00A86A09" w:rsidP="00A86A09">
            <w:pPr>
              <w:spacing w:after="0" w:line="240" w:lineRule="auto"/>
              <w:rPr>
                <w:rFonts w:ascii="Calibri" w:eastAsia="Times New Roman" w:hAnsi="Calibri" w:cs="Calibri"/>
                <w:b/>
                <w:bCs/>
                <w:color w:val="FFFFFF"/>
                <w:sz w:val="16"/>
                <w:szCs w:val="16"/>
                <w:lang w:eastAsia="hr-HR"/>
              </w:rPr>
            </w:pPr>
            <w:r w:rsidRPr="00A86A09">
              <w:rPr>
                <w:rFonts w:ascii="Calibri" w:eastAsia="Times New Roman" w:hAnsi="Calibri" w:cs="Calibri"/>
                <w:b/>
                <w:bCs/>
                <w:color w:val="FFFFFF"/>
                <w:sz w:val="16"/>
                <w:szCs w:val="16"/>
                <w:lang w:eastAsia="hr-HR"/>
              </w:rPr>
              <w:t>UKUPNO RASHODI 1</w:t>
            </w:r>
          </w:p>
        </w:tc>
        <w:tc>
          <w:tcPr>
            <w:tcW w:w="1320" w:type="dxa"/>
            <w:tcBorders>
              <w:top w:val="single" w:sz="4" w:space="0" w:color="auto"/>
              <w:left w:val="nil"/>
              <w:bottom w:val="single" w:sz="4" w:space="0" w:color="auto"/>
              <w:right w:val="single" w:sz="4" w:space="0" w:color="auto"/>
            </w:tcBorders>
            <w:shd w:val="clear" w:color="000000" w:fill="305496"/>
            <w:noWrap/>
            <w:vAlign w:val="center"/>
            <w:hideMark/>
          </w:tcPr>
          <w:p w14:paraId="1DB13617" w14:textId="77777777" w:rsidR="00A86A09" w:rsidRPr="00A86A09" w:rsidRDefault="00A86A09" w:rsidP="00A86A09">
            <w:pPr>
              <w:spacing w:after="0" w:line="240" w:lineRule="auto"/>
              <w:jc w:val="right"/>
              <w:rPr>
                <w:rFonts w:ascii="Calibri" w:eastAsia="Times New Roman" w:hAnsi="Calibri" w:cs="Calibri"/>
                <w:b/>
                <w:bCs/>
                <w:color w:val="FFFFFF"/>
                <w:sz w:val="16"/>
                <w:szCs w:val="16"/>
                <w:lang w:eastAsia="hr-HR"/>
              </w:rPr>
            </w:pPr>
            <w:r w:rsidRPr="00A86A09">
              <w:rPr>
                <w:rFonts w:ascii="Calibri" w:eastAsia="Times New Roman" w:hAnsi="Calibri" w:cs="Calibri"/>
                <w:b/>
                <w:bCs/>
                <w:color w:val="FFFFFF"/>
                <w:sz w:val="16"/>
                <w:szCs w:val="16"/>
                <w:lang w:eastAsia="hr-HR"/>
              </w:rPr>
              <w:t>180.807,50</w:t>
            </w:r>
          </w:p>
        </w:tc>
        <w:tc>
          <w:tcPr>
            <w:tcW w:w="700" w:type="dxa"/>
            <w:tcBorders>
              <w:top w:val="single" w:sz="4" w:space="0" w:color="auto"/>
              <w:left w:val="nil"/>
              <w:bottom w:val="single" w:sz="4" w:space="0" w:color="auto"/>
              <w:right w:val="single" w:sz="4" w:space="0" w:color="auto"/>
            </w:tcBorders>
            <w:shd w:val="clear" w:color="000000" w:fill="305496"/>
            <w:noWrap/>
            <w:vAlign w:val="center"/>
            <w:hideMark/>
          </w:tcPr>
          <w:p w14:paraId="3274D12B" w14:textId="77777777" w:rsidR="00A86A09" w:rsidRPr="00A86A09" w:rsidRDefault="00A86A09" w:rsidP="00A86A09">
            <w:pPr>
              <w:spacing w:after="0" w:line="240" w:lineRule="auto"/>
              <w:jc w:val="right"/>
              <w:rPr>
                <w:rFonts w:ascii="Calibri" w:eastAsia="Times New Roman" w:hAnsi="Calibri" w:cs="Calibri"/>
                <w:b/>
                <w:bCs/>
                <w:color w:val="FFFFFF"/>
                <w:sz w:val="16"/>
                <w:szCs w:val="16"/>
                <w:lang w:eastAsia="hr-HR"/>
              </w:rPr>
            </w:pPr>
            <w:r w:rsidRPr="00A86A09">
              <w:rPr>
                <w:rFonts w:ascii="Calibri" w:eastAsia="Times New Roman" w:hAnsi="Calibri" w:cs="Calibri"/>
                <w:b/>
                <w:bCs/>
                <w:color w:val="FFFFFF"/>
                <w:sz w:val="16"/>
                <w:szCs w:val="16"/>
                <w:lang w:eastAsia="hr-HR"/>
              </w:rPr>
              <w:t>100,00</w:t>
            </w:r>
          </w:p>
        </w:tc>
        <w:tc>
          <w:tcPr>
            <w:tcW w:w="1380" w:type="dxa"/>
            <w:tcBorders>
              <w:top w:val="single" w:sz="4" w:space="0" w:color="auto"/>
              <w:left w:val="nil"/>
              <w:bottom w:val="single" w:sz="4" w:space="0" w:color="auto"/>
              <w:right w:val="single" w:sz="4" w:space="0" w:color="auto"/>
            </w:tcBorders>
            <w:shd w:val="clear" w:color="000000" w:fill="305496"/>
            <w:noWrap/>
            <w:vAlign w:val="center"/>
            <w:hideMark/>
          </w:tcPr>
          <w:p w14:paraId="46893D08" w14:textId="77777777" w:rsidR="00A86A09" w:rsidRPr="00A86A09" w:rsidRDefault="00A86A09" w:rsidP="00A86A09">
            <w:pPr>
              <w:spacing w:after="0" w:line="240" w:lineRule="auto"/>
              <w:jc w:val="right"/>
              <w:rPr>
                <w:rFonts w:ascii="Calibri" w:eastAsia="Times New Roman" w:hAnsi="Calibri" w:cs="Calibri"/>
                <w:b/>
                <w:bCs/>
                <w:color w:val="FFFFFF"/>
                <w:sz w:val="16"/>
                <w:szCs w:val="16"/>
                <w:lang w:eastAsia="hr-HR"/>
              </w:rPr>
            </w:pPr>
            <w:r w:rsidRPr="00A86A09">
              <w:rPr>
                <w:rFonts w:ascii="Calibri" w:eastAsia="Times New Roman" w:hAnsi="Calibri" w:cs="Calibri"/>
                <w:b/>
                <w:bCs/>
                <w:color w:val="FFFFFF"/>
                <w:sz w:val="16"/>
                <w:szCs w:val="16"/>
                <w:lang w:eastAsia="hr-HR"/>
              </w:rPr>
              <w:t>128.630,48</w:t>
            </w:r>
          </w:p>
        </w:tc>
        <w:tc>
          <w:tcPr>
            <w:tcW w:w="760" w:type="dxa"/>
            <w:tcBorders>
              <w:top w:val="single" w:sz="4" w:space="0" w:color="auto"/>
              <w:left w:val="nil"/>
              <w:bottom w:val="single" w:sz="4" w:space="0" w:color="auto"/>
              <w:right w:val="single" w:sz="4" w:space="0" w:color="auto"/>
            </w:tcBorders>
            <w:shd w:val="clear" w:color="000000" w:fill="305496"/>
            <w:noWrap/>
            <w:vAlign w:val="center"/>
            <w:hideMark/>
          </w:tcPr>
          <w:p w14:paraId="19F730A7" w14:textId="77777777" w:rsidR="00A86A09" w:rsidRPr="00A86A09" w:rsidRDefault="00A86A09" w:rsidP="00A86A09">
            <w:pPr>
              <w:spacing w:after="0" w:line="240" w:lineRule="auto"/>
              <w:jc w:val="right"/>
              <w:rPr>
                <w:rFonts w:ascii="Calibri" w:eastAsia="Times New Roman" w:hAnsi="Calibri" w:cs="Calibri"/>
                <w:b/>
                <w:bCs/>
                <w:color w:val="FFFFFF"/>
                <w:sz w:val="16"/>
                <w:szCs w:val="16"/>
                <w:lang w:eastAsia="hr-HR"/>
              </w:rPr>
            </w:pPr>
            <w:r w:rsidRPr="00A86A09">
              <w:rPr>
                <w:rFonts w:ascii="Calibri" w:eastAsia="Times New Roman" w:hAnsi="Calibri" w:cs="Calibri"/>
                <w:b/>
                <w:bCs/>
                <w:color w:val="FFFFFF"/>
                <w:sz w:val="16"/>
                <w:szCs w:val="16"/>
                <w:lang w:eastAsia="hr-HR"/>
              </w:rPr>
              <w:t>100,00</w:t>
            </w:r>
          </w:p>
        </w:tc>
        <w:tc>
          <w:tcPr>
            <w:tcW w:w="740" w:type="dxa"/>
            <w:tcBorders>
              <w:top w:val="nil"/>
              <w:left w:val="nil"/>
              <w:bottom w:val="single" w:sz="4" w:space="0" w:color="auto"/>
              <w:right w:val="single" w:sz="4" w:space="0" w:color="auto"/>
            </w:tcBorders>
            <w:shd w:val="clear" w:color="000000" w:fill="305496"/>
            <w:noWrap/>
            <w:vAlign w:val="center"/>
            <w:hideMark/>
          </w:tcPr>
          <w:p w14:paraId="3B123ADA" w14:textId="77777777" w:rsidR="00A86A09" w:rsidRPr="00A86A09" w:rsidRDefault="00A86A09" w:rsidP="00A86A09">
            <w:pPr>
              <w:spacing w:after="0" w:line="240" w:lineRule="auto"/>
              <w:jc w:val="right"/>
              <w:rPr>
                <w:rFonts w:ascii="Calibri" w:eastAsia="Times New Roman" w:hAnsi="Calibri" w:cs="Calibri"/>
                <w:b/>
                <w:bCs/>
                <w:color w:val="FFFFFF"/>
                <w:sz w:val="16"/>
                <w:szCs w:val="16"/>
                <w:lang w:eastAsia="hr-HR"/>
              </w:rPr>
            </w:pPr>
            <w:r w:rsidRPr="00A86A09">
              <w:rPr>
                <w:rFonts w:ascii="Calibri" w:eastAsia="Times New Roman" w:hAnsi="Calibri" w:cs="Calibri"/>
                <w:b/>
                <w:bCs/>
                <w:color w:val="FFFFFF"/>
                <w:sz w:val="16"/>
                <w:szCs w:val="16"/>
                <w:lang w:eastAsia="hr-HR"/>
              </w:rPr>
              <w:t>71,14</w:t>
            </w:r>
          </w:p>
        </w:tc>
        <w:tc>
          <w:tcPr>
            <w:tcW w:w="1660" w:type="dxa"/>
            <w:tcBorders>
              <w:top w:val="nil"/>
              <w:left w:val="nil"/>
              <w:bottom w:val="single" w:sz="4" w:space="0" w:color="auto"/>
              <w:right w:val="single" w:sz="4" w:space="0" w:color="auto"/>
            </w:tcBorders>
            <w:shd w:val="clear" w:color="000000" w:fill="1F4E78"/>
            <w:noWrap/>
            <w:vAlign w:val="bottom"/>
            <w:hideMark/>
          </w:tcPr>
          <w:p w14:paraId="4568A246" w14:textId="77777777" w:rsidR="00A86A09" w:rsidRPr="00A86A09" w:rsidRDefault="00A86A09" w:rsidP="00A86A09">
            <w:pPr>
              <w:spacing w:after="0" w:line="240" w:lineRule="auto"/>
              <w:jc w:val="right"/>
              <w:rPr>
                <w:rFonts w:ascii="Calibri" w:eastAsia="Times New Roman" w:hAnsi="Calibri" w:cs="Calibri"/>
                <w:b/>
                <w:bCs/>
                <w:color w:val="FFFFFF"/>
                <w:sz w:val="16"/>
                <w:szCs w:val="16"/>
                <w:lang w:eastAsia="hr-HR"/>
              </w:rPr>
            </w:pPr>
            <w:r w:rsidRPr="00A86A09">
              <w:rPr>
                <w:rFonts w:ascii="Calibri" w:eastAsia="Times New Roman" w:hAnsi="Calibri" w:cs="Calibri"/>
                <w:b/>
                <w:bCs/>
                <w:color w:val="FFFFFF"/>
                <w:sz w:val="16"/>
                <w:szCs w:val="16"/>
                <w:lang w:eastAsia="hr-HR"/>
              </w:rPr>
              <w:t>156.957,17</w:t>
            </w:r>
          </w:p>
        </w:tc>
      </w:tr>
      <w:tr w:rsidR="00A86A09" w:rsidRPr="00A86A09" w14:paraId="4572E851" w14:textId="77777777" w:rsidTr="00A86A09">
        <w:trPr>
          <w:trHeight w:val="499"/>
        </w:trPr>
        <w:tc>
          <w:tcPr>
            <w:tcW w:w="1020" w:type="dxa"/>
            <w:gridSpan w:val="2"/>
            <w:tcBorders>
              <w:top w:val="nil"/>
              <w:left w:val="nil"/>
              <w:bottom w:val="single" w:sz="4" w:space="0" w:color="auto"/>
              <w:right w:val="nil"/>
            </w:tcBorders>
            <w:shd w:val="clear" w:color="000000" w:fill="FFFFFF"/>
            <w:vAlign w:val="center"/>
            <w:hideMark/>
          </w:tcPr>
          <w:p w14:paraId="066DD38B" w14:textId="77777777" w:rsidR="00A86A09" w:rsidRPr="00A86A09" w:rsidRDefault="00A86A09" w:rsidP="00A86A09">
            <w:pPr>
              <w:spacing w:after="0" w:line="240" w:lineRule="auto"/>
              <w:jc w:val="center"/>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 </w:t>
            </w:r>
          </w:p>
        </w:tc>
        <w:tc>
          <w:tcPr>
            <w:tcW w:w="580" w:type="dxa"/>
            <w:tcBorders>
              <w:top w:val="nil"/>
              <w:left w:val="nil"/>
              <w:bottom w:val="nil"/>
              <w:right w:val="nil"/>
            </w:tcBorders>
            <w:shd w:val="clear" w:color="000000" w:fill="FFFFFF"/>
            <w:vAlign w:val="center"/>
            <w:hideMark/>
          </w:tcPr>
          <w:p w14:paraId="3E593531"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 </w:t>
            </w:r>
          </w:p>
        </w:tc>
        <w:tc>
          <w:tcPr>
            <w:tcW w:w="2620" w:type="dxa"/>
            <w:tcBorders>
              <w:top w:val="nil"/>
              <w:left w:val="nil"/>
              <w:bottom w:val="nil"/>
              <w:right w:val="nil"/>
            </w:tcBorders>
            <w:shd w:val="clear" w:color="000000" w:fill="FFFFFF"/>
            <w:noWrap/>
            <w:vAlign w:val="center"/>
            <w:hideMark/>
          </w:tcPr>
          <w:p w14:paraId="7F5A6D64" w14:textId="77777777" w:rsidR="00A86A09" w:rsidRPr="00A86A09" w:rsidRDefault="00A86A09" w:rsidP="00A86A09">
            <w:pPr>
              <w:spacing w:after="0" w:line="240" w:lineRule="auto"/>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 </w:t>
            </w:r>
          </w:p>
        </w:tc>
        <w:tc>
          <w:tcPr>
            <w:tcW w:w="1320" w:type="dxa"/>
            <w:tcBorders>
              <w:top w:val="nil"/>
              <w:left w:val="nil"/>
              <w:bottom w:val="single" w:sz="4" w:space="0" w:color="auto"/>
              <w:right w:val="nil"/>
            </w:tcBorders>
            <w:shd w:val="clear" w:color="000000" w:fill="FFFFFF"/>
            <w:noWrap/>
            <w:vAlign w:val="center"/>
            <w:hideMark/>
          </w:tcPr>
          <w:p w14:paraId="4B23984D" w14:textId="77777777" w:rsidR="00A86A09" w:rsidRPr="00A86A09" w:rsidRDefault="00A86A09" w:rsidP="00A86A09">
            <w:pPr>
              <w:spacing w:after="0" w:line="240" w:lineRule="auto"/>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 </w:t>
            </w:r>
          </w:p>
        </w:tc>
        <w:tc>
          <w:tcPr>
            <w:tcW w:w="700" w:type="dxa"/>
            <w:tcBorders>
              <w:top w:val="nil"/>
              <w:left w:val="nil"/>
              <w:bottom w:val="single" w:sz="4" w:space="0" w:color="auto"/>
              <w:right w:val="nil"/>
            </w:tcBorders>
            <w:noWrap/>
            <w:vAlign w:val="bottom"/>
            <w:hideMark/>
          </w:tcPr>
          <w:p w14:paraId="2F96AF4B" w14:textId="77777777" w:rsidR="00A86A09" w:rsidRPr="00A86A09" w:rsidRDefault="00A86A09" w:rsidP="00A86A09">
            <w:pPr>
              <w:spacing w:after="0" w:line="240" w:lineRule="auto"/>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 </w:t>
            </w:r>
          </w:p>
        </w:tc>
        <w:tc>
          <w:tcPr>
            <w:tcW w:w="1380" w:type="dxa"/>
            <w:tcBorders>
              <w:top w:val="nil"/>
              <w:left w:val="nil"/>
              <w:bottom w:val="single" w:sz="4" w:space="0" w:color="auto"/>
              <w:right w:val="nil"/>
            </w:tcBorders>
            <w:noWrap/>
            <w:vAlign w:val="bottom"/>
            <w:hideMark/>
          </w:tcPr>
          <w:p w14:paraId="42CFAA9C" w14:textId="77777777" w:rsidR="00A86A09" w:rsidRPr="00A86A09" w:rsidRDefault="00A86A09" w:rsidP="00A86A09">
            <w:pPr>
              <w:spacing w:after="0" w:line="240" w:lineRule="auto"/>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 </w:t>
            </w:r>
          </w:p>
        </w:tc>
        <w:tc>
          <w:tcPr>
            <w:tcW w:w="760" w:type="dxa"/>
            <w:tcBorders>
              <w:top w:val="nil"/>
              <w:left w:val="nil"/>
              <w:bottom w:val="single" w:sz="4" w:space="0" w:color="auto"/>
              <w:right w:val="nil"/>
            </w:tcBorders>
            <w:noWrap/>
            <w:vAlign w:val="bottom"/>
            <w:hideMark/>
          </w:tcPr>
          <w:p w14:paraId="33D0FEC3" w14:textId="77777777" w:rsidR="00A86A09" w:rsidRPr="00A86A09" w:rsidRDefault="00A86A09" w:rsidP="00A86A09">
            <w:pPr>
              <w:spacing w:after="0" w:line="240" w:lineRule="auto"/>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 </w:t>
            </w:r>
          </w:p>
        </w:tc>
        <w:tc>
          <w:tcPr>
            <w:tcW w:w="740" w:type="dxa"/>
            <w:tcBorders>
              <w:top w:val="nil"/>
              <w:left w:val="nil"/>
              <w:bottom w:val="single" w:sz="4" w:space="0" w:color="auto"/>
              <w:right w:val="nil"/>
            </w:tcBorders>
            <w:noWrap/>
            <w:vAlign w:val="bottom"/>
            <w:hideMark/>
          </w:tcPr>
          <w:p w14:paraId="73CA3B61" w14:textId="77777777" w:rsidR="00A86A09" w:rsidRPr="00A86A09" w:rsidRDefault="00A86A09" w:rsidP="00A86A09">
            <w:pPr>
              <w:spacing w:after="0" w:line="240" w:lineRule="auto"/>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 </w:t>
            </w:r>
          </w:p>
        </w:tc>
        <w:tc>
          <w:tcPr>
            <w:tcW w:w="1660" w:type="dxa"/>
            <w:tcBorders>
              <w:top w:val="nil"/>
              <w:left w:val="nil"/>
              <w:bottom w:val="nil"/>
              <w:right w:val="nil"/>
            </w:tcBorders>
            <w:noWrap/>
            <w:vAlign w:val="bottom"/>
            <w:hideMark/>
          </w:tcPr>
          <w:p w14:paraId="3054EF73" w14:textId="77777777" w:rsidR="00A86A09" w:rsidRPr="00A86A09" w:rsidRDefault="00A86A09" w:rsidP="00A86A09">
            <w:pPr>
              <w:spacing w:after="0" w:line="240" w:lineRule="auto"/>
              <w:rPr>
                <w:rFonts w:ascii="Calibri" w:eastAsia="Times New Roman" w:hAnsi="Calibri" w:cs="Calibri"/>
                <w:color w:val="000000"/>
                <w:sz w:val="16"/>
                <w:szCs w:val="16"/>
                <w:lang w:eastAsia="hr-HR"/>
              </w:rPr>
            </w:pPr>
          </w:p>
        </w:tc>
      </w:tr>
      <w:tr w:rsidR="00A86A09" w:rsidRPr="00A86A09" w14:paraId="0E7C70D0" w14:textId="77777777" w:rsidTr="00A86A09">
        <w:trPr>
          <w:trHeight w:val="499"/>
        </w:trPr>
        <w:tc>
          <w:tcPr>
            <w:tcW w:w="380" w:type="dxa"/>
            <w:tcBorders>
              <w:top w:val="nil"/>
              <w:left w:val="single" w:sz="4" w:space="0" w:color="auto"/>
              <w:bottom w:val="single" w:sz="4" w:space="0" w:color="auto"/>
              <w:right w:val="single" w:sz="4" w:space="0" w:color="auto"/>
            </w:tcBorders>
            <w:noWrap/>
            <w:vAlign w:val="center"/>
            <w:hideMark/>
          </w:tcPr>
          <w:p w14:paraId="64474796" w14:textId="77777777" w:rsidR="00A86A09" w:rsidRPr="00A86A09" w:rsidRDefault="00A86A09" w:rsidP="00A86A09">
            <w:pPr>
              <w:spacing w:after="0" w:line="240" w:lineRule="auto"/>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noWrap/>
            <w:vAlign w:val="center"/>
            <w:hideMark/>
          </w:tcPr>
          <w:p w14:paraId="1D922F5E" w14:textId="77777777" w:rsidR="00A86A09" w:rsidRPr="00A86A09" w:rsidRDefault="00A86A09" w:rsidP="00A86A09">
            <w:pPr>
              <w:spacing w:after="0" w:line="240" w:lineRule="auto"/>
              <w:jc w:val="center"/>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 </w:t>
            </w:r>
          </w:p>
        </w:tc>
        <w:tc>
          <w:tcPr>
            <w:tcW w:w="580" w:type="dxa"/>
            <w:tcBorders>
              <w:top w:val="single" w:sz="4" w:space="0" w:color="auto"/>
              <w:left w:val="nil"/>
              <w:bottom w:val="single" w:sz="4" w:space="0" w:color="auto"/>
              <w:right w:val="single" w:sz="4" w:space="0" w:color="auto"/>
            </w:tcBorders>
            <w:noWrap/>
            <w:vAlign w:val="center"/>
            <w:hideMark/>
          </w:tcPr>
          <w:p w14:paraId="0C2FF5E1" w14:textId="77777777" w:rsidR="00A86A09" w:rsidRPr="00A86A09" w:rsidRDefault="00A86A09" w:rsidP="00A86A09">
            <w:pPr>
              <w:spacing w:after="0" w:line="240" w:lineRule="auto"/>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 </w:t>
            </w:r>
          </w:p>
        </w:tc>
        <w:tc>
          <w:tcPr>
            <w:tcW w:w="2620" w:type="dxa"/>
            <w:tcBorders>
              <w:top w:val="single" w:sz="4" w:space="0" w:color="auto"/>
              <w:left w:val="nil"/>
              <w:bottom w:val="single" w:sz="4" w:space="0" w:color="auto"/>
              <w:right w:val="single" w:sz="4" w:space="0" w:color="auto"/>
            </w:tcBorders>
            <w:vAlign w:val="center"/>
            <w:hideMark/>
          </w:tcPr>
          <w:p w14:paraId="26F86C37" w14:textId="77777777" w:rsidR="00A86A09" w:rsidRPr="00A86A09" w:rsidRDefault="00A86A09" w:rsidP="00A86A09">
            <w:pPr>
              <w:spacing w:after="0" w:line="240" w:lineRule="auto"/>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 </w:t>
            </w:r>
          </w:p>
        </w:tc>
        <w:tc>
          <w:tcPr>
            <w:tcW w:w="1320" w:type="dxa"/>
            <w:tcBorders>
              <w:top w:val="nil"/>
              <w:left w:val="nil"/>
              <w:bottom w:val="single" w:sz="4" w:space="0" w:color="auto"/>
              <w:right w:val="nil"/>
            </w:tcBorders>
            <w:noWrap/>
            <w:vAlign w:val="center"/>
            <w:hideMark/>
          </w:tcPr>
          <w:p w14:paraId="235C4BA8" w14:textId="77777777" w:rsidR="00A86A09" w:rsidRPr="00A86A09" w:rsidRDefault="00A86A09" w:rsidP="00A86A09">
            <w:pPr>
              <w:spacing w:after="0" w:line="240" w:lineRule="auto"/>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 </w:t>
            </w:r>
          </w:p>
        </w:tc>
        <w:tc>
          <w:tcPr>
            <w:tcW w:w="700" w:type="dxa"/>
            <w:tcBorders>
              <w:top w:val="nil"/>
              <w:left w:val="single" w:sz="4" w:space="0" w:color="auto"/>
              <w:bottom w:val="single" w:sz="4" w:space="0" w:color="auto"/>
              <w:right w:val="single" w:sz="4" w:space="0" w:color="auto"/>
            </w:tcBorders>
            <w:noWrap/>
            <w:vAlign w:val="center"/>
            <w:hideMark/>
          </w:tcPr>
          <w:p w14:paraId="26CF1F0F" w14:textId="77777777" w:rsidR="00A86A09" w:rsidRPr="00A86A09" w:rsidRDefault="00A86A09" w:rsidP="00A86A09">
            <w:pPr>
              <w:spacing w:after="0" w:line="240" w:lineRule="auto"/>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 </w:t>
            </w:r>
          </w:p>
        </w:tc>
        <w:tc>
          <w:tcPr>
            <w:tcW w:w="1380" w:type="dxa"/>
            <w:tcBorders>
              <w:top w:val="nil"/>
              <w:left w:val="nil"/>
              <w:bottom w:val="single" w:sz="4" w:space="0" w:color="auto"/>
              <w:right w:val="single" w:sz="4" w:space="0" w:color="auto"/>
            </w:tcBorders>
            <w:noWrap/>
            <w:vAlign w:val="bottom"/>
            <w:hideMark/>
          </w:tcPr>
          <w:p w14:paraId="72E750AC" w14:textId="77777777" w:rsidR="00A86A09" w:rsidRPr="00A86A09" w:rsidRDefault="00A86A09" w:rsidP="00A86A09">
            <w:pPr>
              <w:spacing w:after="0" w:line="240" w:lineRule="auto"/>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 </w:t>
            </w:r>
          </w:p>
        </w:tc>
        <w:tc>
          <w:tcPr>
            <w:tcW w:w="760" w:type="dxa"/>
            <w:tcBorders>
              <w:top w:val="nil"/>
              <w:left w:val="nil"/>
              <w:bottom w:val="single" w:sz="4" w:space="0" w:color="auto"/>
              <w:right w:val="single" w:sz="4" w:space="0" w:color="auto"/>
            </w:tcBorders>
            <w:shd w:val="clear" w:color="000000" w:fill="FFFFFF"/>
            <w:vAlign w:val="center"/>
            <w:hideMark/>
          </w:tcPr>
          <w:p w14:paraId="2F0EC89A" w14:textId="77777777" w:rsidR="00A86A09" w:rsidRPr="00A86A09" w:rsidRDefault="00A86A09" w:rsidP="00A86A09">
            <w:pPr>
              <w:spacing w:after="0" w:line="240" w:lineRule="auto"/>
              <w:jc w:val="center"/>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 </w:t>
            </w:r>
          </w:p>
        </w:tc>
        <w:tc>
          <w:tcPr>
            <w:tcW w:w="740" w:type="dxa"/>
            <w:tcBorders>
              <w:top w:val="nil"/>
              <w:left w:val="nil"/>
              <w:bottom w:val="single" w:sz="4" w:space="0" w:color="auto"/>
              <w:right w:val="single" w:sz="4" w:space="0" w:color="auto"/>
            </w:tcBorders>
            <w:shd w:val="clear" w:color="000000" w:fill="FFFFFF"/>
            <w:vAlign w:val="center"/>
            <w:hideMark/>
          </w:tcPr>
          <w:p w14:paraId="653287FF" w14:textId="77777777" w:rsidR="00A86A09" w:rsidRPr="00A86A09" w:rsidRDefault="00A86A09" w:rsidP="00A86A09">
            <w:pPr>
              <w:spacing w:after="0" w:line="240" w:lineRule="auto"/>
              <w:jc w:val="center"/>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 </w:t>
            </w:r>
          </w:p>
        </w:tc>
        <w:tc>
          <w:tcPr>
            <w:tcW w:w="1660" w:type="dxa"/>
            <w:tcBorders>
              <w:top w:val="single" w:sz="4" w:space="0" w:color="auto"/>
              <w:left w:val="nil"/>
              <w:bottom w:val="single" w:sz="4" w:space="0" w:color="auto"/>
              <w:right w:val="single" w:sz="4" w:space="0" w:color="auto"/>
            </w:tcBorders>
            <w:noWrap/>
            <w:vAlign w:val="bottom"/>
            <w:hideMark/>
          </w:tcPr>
          <w:p w14:paraId="5E98297C" w14:textId="77777777" w:rsidR="00A86A09" w:rsidRPr="00A86A09" w:rsidRDefault="00A86A09" w:rsidP="00A86A09">
            <w:pPr>
              <w:spacing w:after="0" w:line="240" w:lineRule="auto"/>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 </w:t>
            </w:r>
          </w:p>
        </w:tc>
      </w:tr>
      <w:tr w:rsidR="00A86A09" w:rsidRPr="00A86A09" w14:paraId="44FB4273" w14:textId="77777777" w:rsidTr="00A86A09">
        <w:trPr>
          <w:trHeight w:val="499"/>
        </w:trPr>
        <w:tc>
          <w:tcPr>
            <w:tcW w:w="380" w:type="dxa"/>
            <w:tcBorders>
              <w:top w:val="nil"/>
              <w:left w:val="single" w:sz="4" w:space="0" w:color="auto"/>
              <w:bottom w:val="single" w:sz="4" w:space="0" w:color="auto"/>
              <w:right w:val="single" w:sz="4" w:space="0" w:color="auto"/>
            </w:tcBorders>
            <w:shd w:val="clear" w:color="000000" w:fill="DDEBF7"/>
            <w:vAlign w:val="center"/>
            <w:hideMark/>
          </w:tcPr>
          <w:p w14:paraId="57008B37"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8.</w:t>
            </w:r>
          </w:p>
        </w:tc>
        <w:tc>
          <w:tcPr>
            <w:tcW w:w="640" w:type="dxa"/>
            <w:tcBorders>
              <w:top w:val="nil"/>
              <w:left w:val="nil"/>
              <w:bottom w:val="single" w:sz="4" w:space="0" w:color="auto"/>
              <w:right w:val="single" w:sz="4" w:space="0" w:color="auto"/>
            </w:tcBorders>
            <w:shd w:val="clear" w:color="000000" w:fill="F4B084"/>
            <w:vAlign w:val="center"/>
            <w:hideMark/>
          </w:tcPr>
          <w:p w14:paraId="4AE9AAE6" w14:textId="77777777" w:rsidR="00A86A09" w:rsidRPr="00A86A09" w:rsidRDefault="00A86A09" w:rsidP="00A86A09">
            <w:pPr>
              <w:spacing w:after="0" w:line="240" w:lineRule="auto"/>
              <w:jc w:val="center"/>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29</w:t>
            </w:r>
          </w:p>
        </w:tc>
        <w:tc>
          <w:tcPr>
            <w:tcW w:w="580" w:type="dxa"/>
            <w:tcBorders>
              <w:top w:val="nil"/>
              <w:left w:val="nil"/>
              <w:bottom w:val="single" w:sz="4" w:space="0" w:color="auto"/>
              <w:right w:val="single" w:sz="4" w:space="0" w:color="auto"/>
            </w:tcBorders>
            <w:shd w:val="clear" w:color="000000" w:fill="DDEBF7"/>
            <w:vAlign w:val="center"/>
            <w:hideMark/>
          </w:tcPr>
          <w:p w14:paraId="014E254E"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 </w:t>
            </w:r>
          </w:p>
        </w:tc>
        <w:tc>
          <w:tcPr>
            <w:tcW w:w="2620" w:type="dxa"/>
            <w:tcBorders>
              <w:top w:val="nil"/>
              <w:left w:val="nil"/>
              <w:bottom w:val="single" w:sz="4" w:space="0" w:color="auto"/>
              <w:right w:val="single" w:sz="4" w:space="0" w:color="auto"/>
            </w:tcBorders>
            <w:shd w:val="clear" w:color="000000" w:fill="DDEBF7"/>
            <w:vAlign w:val="center"/>
            <w:hideMark/>
          </w:tcPr>
          <w:p w14:paraId="2DF9DC75"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FONDOVI - posebne namjene</w:t>
            </w:r>
          </w:p>
        </w:tc>
        <w:tc>
          <w:tcPr>
            <w:tcW w:w="1320" w:type="dxa"/>
            <w:tcBorders>
              <w:top w:val="nil"/>
              <w:left w:val="nil"/>
              <w:bottom w:val="single" w:sz="4" w:space="0" w:color="auto"/>
              <w:right w:val="nil"/>
            </w:tcBorders>
            <w:shd w:val="clear" w:color="000000" w:fill="DDEBF7"/>
            <w:noWrap/>
            <w:vAlign w:val="center"/>
            <w:hideMark/>
          </w:tcPr>
          <w:p w14:paraId="658B340B"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700" w:type="dxa"/>
            <w:tcBorders>
              <w:top w:val="nil"/>
              <w:left w:val="single" w:sz="4" w:space="0" w:color="auto"/>
              <w:bottom w:val="single" w:sz="4" w:space="0" w:color="auto"/>
              <w:right w:val="single" w:sz="4" w:space="0" w:color="auto"/>
            </w:tcBorders>
            <w:shd w:val="clear" w:color="000000" w:fill="DDEBF7"/>
            <w:noWrap/>
            <w:vAlign w:val="center"/>
            <w:hideMark/>
          </w:tcPr>
          <w:p w14:paraId="2858708A"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1380" w:type="dxa"/>
            <w:tcBorders>
              <w:top w:val="nil"/>
              <w:left w:val="nil"/>
              <w:bottom w:val="single" w:sz="4" w:space="0" w:color="auto"/>
              <w:right w:val="nil"/>
            </w:tcBorders>
            <w:shd w:val="clear" w:color="000000" w:fill="DDEBF7"/>
            <w:noWrap/>
            <w:vAlign w:val="center"/>
            <w:hideMark/>
          </w:tcPr>
          <w:p w14:paraId="63E21487"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760" w:type="dxa"/>
            <w:tcBorders>
              <w:top w:val="nil"/>
              <w:left w:val="single" w:sz="4" w:space="0" w:color="auto"/>
              <w:bottom w:val="single" w:sz="4" w:space="0" w:color="auto"/>
              <w:right w:val="single" w:sz="4" w:space="0" w:color="auto"/>
            </w:tcBorders>
            <w:shd w:val="clear" w:color="000000" w:fill="DDEBF7"/>
            <w:noWrap/>
            <w:vAlign w:val="center"/>
            <w:hideMark/>
          </w:tcPr>
          <w:p w14:paraId="733A7A4C"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single" w:sz="4" w:space="0" w:color="auto"/>
            </w:tcBorders>
            <w:shd w:val="clear" w:color="000000" w:fill="DDEBF7"/>
            <w:noWrap/>
            <w:vAlign w:val="center"/>
            <w:hideMark/>
          </w:tcPr>
          <w:p w14:paraId="2572AE19"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1660" w:type="dxa"/>
            <w:tcBorders>
              <w:top w:val="nil"/>
              <w:left w:val="nil"/>
              <w:bottom w:val="single" w:sz="4" w:space="0" w:color="auto"/>
              <w:right w:val="single" w:sz="4" w:space="0" w:color="auto"/>
            </w:tcBorders>
            <w:shd w:val="clear" w:color="000000" w:fill="DDEBF7"/>
            <w:noWrap/>
            <w:vAlign w:val="bottom"/>
            <w:hideMark/>
          </w:tcPr>
          <w:p w14:paraId="3B8DAB8E"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r>
      <w:tr w:rsidR="00A86A09" w:rsidRPr="00A86A09" w14:paraId="6EB79D8A" w14:textId="77777777" w:rsidTr="00A86A09">
        <w:trPr>
          <w:trHeight w:val="1092"/>
        </w:trPr>
        <w:tc>
          <w:tcPr>
            <w:tcW w:w="380" w:type="dxa"/>
            <w:tcBorders>
              <w:top w:val="nil"/>
              <w:left w:val="single" w:sz="4" w:space="0" w:color="auto"/>
              <w:bottom w:val="single" w:sz="4" w:space="0" w:color="auto"/>
              <w:right w:val="single" w:sz="4" w:space="0" w:color="auto"/>
            </w:tcBorders>
            <w:vAlign w:val="center"/>
            <w:hideMark/>
          </w:tcPr>
          <w:p w14:paraId="763103C6"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vAlign w:val="center"/>
            <w:hideMark/>
          </w:tcPr>
          <w:p w14:paraId="516AC681" w14:textId="77777777" w:rsidR="00A86A09" w:rsidRPr="00A86A09" w:rsidRDefault="00A86A09" w:rsidP="00A86A09">
            <w:pPr>
              <w:spacing w:after="0" w:line="240" w:lineRule="auto"/>
              <w:jc w:val="center"/>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30</w:t>
            </w:r>
          </w:p>
        </w:tc>
        <w:tc>
          <w:tcPr>
            <w:tcW w:w="580" w:type="dxa"/>
            <w:tcBorders>
              <w:top w:val="nil"/>
              <w:left w:val="nil"/>
              <w:bottom w:val="single" w:sz="4" w:space="0" w:color="auto"/>
              <w:right w:val="single" w:sz="4" w:space="0" w:color="auto"/>
            </w:tcBorders>
            <w:vAlign w:val="center"/>
            <w:hideMark/>
          </w:tcPr>
          <w:p w14:paraId="084E1B35"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 </w:t>
            </w:r>
          </w:p>
        </w:tc>
        <w:tc>
          <w:tcPr>
            <w:tcW w:w="2620" w:type="dxa"/>
            <w:tcBorders>
              <w:top w:val="nil"/>
              <w:left w:val="nil"/>
              <w:bottom w:val="single" w:sz="4" w:space="0" w:color="auto"/>
              <w:right w:val="single" w:sz="4" w:space="0" w:color="auto"/>
            </w:tcBorders>
            <w:vAlign w:val="center"/>
            <w:hideMark/>
          </w:tcPr>
          <w:p w14:paraId="377679A6"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Fond za turističke zajednice na  turistički nedovoljno razvijenim područjima i kontinentu</w:t>
            </w:r>
          </w:p>
        </w:tc>
        <w:tc>
          <w:tcPr>
            <w:tcW w:w="1320" w:type="dxa"/>
            <w:tcBorders>
              <w:top w:val="nil"/>
              <w:left w:val="nil"/>
              <w:bottom w:val="single" w:sz="4" w:space="0" w:color="auto"/>
              <w:right w:val="nil"/>
            </w:tcBorders>
            <w:noWrap/>
            <w:vAlign w:val="center"/>
            <w:hideMark/>
          </w:tcPr>
          <w:p w14:paraId="5725B463"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700" w:type="dxa"/>
            <w:tcBorders>
              <w:top w:val="nil"/>
              <w:left w:val="single" w:sz="4" w:space="0" w:color="auto"/>
              <w:bottom w:val="single" w:sz="4" w:space="0" w:color="auto"/>
              <w:right w:val="single" w:sz="4" w:space="0" w:color="auto"/>
            </w:tcBorders>
            <w:noWrap/>
            <w:vAlign w:val="center"/>
            <w:hideMark/>
          </w:tcPr>
          <w:p w14:paraId="5C86270F"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1380" w:type="dxa"/>
            <w:tcBorders>
              <w:top w:val="nil"/>
              <w:left w:val="nil"/>
              <w:bottom w:val="single" w:sz="4" w:space="0" w:color="auto"/>
              <w:right w:val="single" w:sz="4" w:space="0" w:color="auto"/>
            </w:tcBorders>
            <w:noWrap/>
            <w:vAlign w:val="center"/>
            <w:hideMark/>
          </w:tcPr>
          <w:p w14:paraId="21955646"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760" w:type="dxa"/>
            <w:tcBorders>
              <w:top w:val="nil"/>
              <w:left w:val="nil"/>
              <w:bottom w:val="single" w:sz="4" w:space="0" w:color="auto"/>
              <w:right w:val="single" w:sz="4" w:space="0" w:color="auto"/>
            </w:tcBorders>
            <w:noWrap/>
            <w:vAlign w:val="center"/>
            <w:hideMark/>
          </w:tcPr>
          <w:p w14:paraId="791B7D83"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single" w:sz="4" w:space="0" w:color="auto"/>
            </w:tcBorders>
            <w:noWrap/>
            <w:vAlign w:val="center"/>
            <w:hideMark/>
          </w:tcPr>
          <w:p w14:paraId="2EAB12BC"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1660" w:type="dxa"/>
            <w:tcBorders>
              <w:top w:val="nil"/>
              <w:left w:val="nil"/>
              <w:bottom w:val="single" w:sz="4" w:space="0" w:color="auto"/>
              <w:right w:val="single" w:sz="4" w:space="0" w:color="auto"/>
            </w:tcBorders>
            <w:noWrap/>
            <w:vAlign w:val="bottom"/>
            <w:hideMark/>
          </w:tcPr>
          <w:p w14:paraId="73FA91C8"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r>
      <w:tr w:rsidR="00A86A09" w:rsidRPr="00A86A09" w14:paraId="0BCC7A27" w14:textId="77777777" w:rsidTr="00A86A09">
        <w:trPr>
          <w:trHeight w:val="563"/>
        </w:trPr>
        <w:tc>
          <w:tcPr>
            <w:tcW w:w="380" w:type="dxa"/>
            <w:tcBorders>
              <w:top w:val="nil"/>
              <w:left w:val="single" w:sz="4" w:space="0" w:color="auto"/>
              <w:bottom w:val="single" w:sz="4" w:space="0" w:color="auto"/>
              <w:right w:val="single" w:sz="4" w:space="0" w:color="auto"/>
            </w:tcBorders>
            <w:vAlign w:val="center"/>
            <w:hideMark/>
          </w:tcPr>
          <w:p w14:paraId="1523A8F4"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 </w:t>
            </w:r>
          </w:p>
        </w:tc>
        <w:tc>
          <w:tcPr>
            <w:tcW w:w="640" w:type="dxa"/>
            <w:tcBorders>
              <w:top w:val="nil"/>
              <w:left w:val="nil"/>
              <w:bottom w:val="single" w:sz="4" w:space="0" w:color="auto"/>
              <w:right w:val="single" w:sz="4" w:space="0" w:color="auto"/>
            </w:tcBorders>
            <w:shd w:val="clear" w:color="000000" w:fill="F4B084"/>
            <w:vAlign w:val="center"/>
            <w:hideMark/>
          </w:tcPr>
          <w:p w14:paraId="141548D3" w14:textId="77777777" w:rsidR="00A86A09" w:rsidRPr="00A86A09" w:rsidRDefault="00A86A09" w:rsidP="00A86A09">
            <w:pPr>
              <w:spacing w:after="0" w:line="240" w:lineRule="auto"/>
              <w:jc w:val="center"/>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31</w:t>
            </w:r>
          </w:p>
        </w:tc>
        <w:tc>
          <w:tcPr>
            <w:tcW w:w="580" w:type="dxa"/>
            <w:tcBorders>
              <w:top w:val="nil"/>
              <w:left w:val="nil"/>
              <w:bottom w:val="single" w:sz="4" w:space="0" w:color="auto"/>
              <w:right w:val="single" w:sz="4" w:space="0" w:color="auto"/>
            </w:tcBorders>
            <w:vAlign w:val="center"/>
            <w:hideMark/>
          </w:tcPr>
          <w:p w14:paraId="0F977244"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 </w:t>
            </w:r>
          </w:p>
        </w:tc>
        <w:tc>
          <w:tcPr>
            <w:tcW w:w="2620" w:type="dxa"/>
            <w:tcBorders>
              <w:top w:val="nil"/>
              <w:left w:val="nil"/>
              <w:bottom w:val="single" w:sz="4" w:space="0" w:color="auto"/>
              <w:right w:val="single" w:sz="4" w:space="0" w:color="auto"/>
            </w:tcBorders>
            <w:vAlign w:val="center"/>
            <w:hideMark/>
          </w:tcPr>
          <w:p w14:paraId="4007433D" w14:textId="77777777" w:rsidR="00A86A09" w:rsidRPr="00A86A09" w:rsidRDefault="00A86A09" w:rsidP="00A86A09">
            <w:pPr>
              <w:spacing w:after="0" w:line="240" w:lineRule="auto"/>
              <w:rPr>
                <w:rFonts w:ascii="Calibri" w:eastAsia="Times New Roman" w:hAnsi="Calibri" w:cs="Calibri"/>
                <w:b/>
                <w:bCs/>
                <w:color w:val="000000"/>
                <w:sz w:val="16"/>
                <w:szCs w:val="16"/>
                <w:lang w:eastAsia="hr-HR"/>
              </w:rPr>
            </w:pPr>
            <w:r w:rsidRPr="00A86A09">
              <w:rPr>
                <w:rFonts w:ascii="Calibri" w:eastAsia="Times New Roman" w:hAnsi="Calibri" w:cs="Calibri"/>
                <w:b/>
                <w:bCs/>
                <w:color w:val="000000"/>
                <w:sz w:val="16"/>
                <w:szCs w:val="16"/>
                <w:lang w:eastAsia="hr-HR"/>
              </w:rPr>
              <w:t>Fond za projekte udruženih turističkih zajednica</w:t>
            </w:r>
          </w:p>
        </w:tc>
        <w:tc>
          <w:tcPr>
            <w:tcW w:w="1320" w:type="dxa"/>
            <w:tcBorders>
              <w:top w:val="nil"/>
              <w:left w:val="nil"/>
              <w:bottom w:val="single" w:sz="4" w:space="0" w:color="auto"/>
              <w:right w:val="nil"/>
            </w:tcBorders>
            <w:noWrap/>
            <w:vAlign w:val="center"/>
            <w:hideMark/>
          </w:tcPr>
          <w:p w14:paraId="71AB5F43"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700" w:type="dxa"/>
            <w:tcBorders>
              <w:top w:val="nil"/>
              <w:left w:val="single" w:sz="4" w:space="0" w:color="auto"/>
              <w:bottom w:val="single" w:sz="4" w:space="0" w:color="auto"/>
              <w:right w:val="single" w:sz="4" w:space="0" w:color="auto"/>
            </w:tcBorders>
            <w:noWrap/>
            <w:vAlign w:val="center"/>
            <w:hideMark/>
          </w:tcPr>
          <w:p w14:paraId="567280F4"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1380" w:type="dxa"/>
            <w:tcBorders>
              <w:top w:val="nil"/>
              <w:left w:val="nil"/>
              <w:bottom w:val="single" w:sz="4" w:space="0" w:color="auto"/>
              <w:right w:val="single" w:sz="4" w:space="0" w:color="auto"/>
            </w:tcBorders>
            <w:noWrap/>
            <w:vAlign w:val="center"/>
            <w:hideMark/>
          </w:tcPr>
          <w:p w14:paraId="01C9F4F9"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760" w:type="dxa"/>
            <w:tcBorders>
              <w:top w:val="nil"/>
              <w:left w:val="nil"/>
              <w:bottom w:val="single" w:sz="4" w:space="0" w:color="auto"/>
              <w:right w:val="single" w:sz="4" w:space="0" w:color="auto"/>
            </w:tcBorders>
            <w:noWrap/>
            <w:vAlign w:val="center"/>
            <w:hideMark/>
          </w:tcPr>
          <w:p w14:paraId="3BC7B040"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740" w:type="dxa"/>
            <w:tcBorders>
              <w:top w:val="nil"/>
              <w:left w:val="nil"/>
              <w:bottom w:val="single" w:sz="4" w:space="0" w:color="auto"/>
              <w:right w:val="single" w:sz="4" w:space="0" w:color="auto"/>
            </w:tcBorders>
            <w:noWrap/>
            <w:vAlign w:val="center"/>
            <w:hideMark/>
          </w:tcPr>
          <w:p w14:paraId="76C15F24"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c>
          <w:tcPr>
            <w:tcW w:w="1660" w:type="dxa"/>
            <w:tcBorders>
              <w:top w:val="nil"/>
              <w:left w:val="nil"/>
              <w:bottom w:val="single" w:sz="4" w:space="0" w:color="auto"/>
              <w:right w:val="single" w:sz="4" w:space="0" w:color="auto"/>
            </w:tcBorders>
            <w:noWrap/>
            <w:vAlign w:val="bottom"/>
            <w:hideMark/>
          </w:tcPr>
          <w:p w14:paraId="736BDB64" w14:textId="77777777" w:rsidR="00A86A09" w:rsidRPr="00A86A09" w:rsidRDefault="00A86A09" w:rsidP="00A86A09">
            <w:pPr>
              <w:spacing w:after="0" w:line="240" w:lineRule="auto"/>
              <w:jc w:val="right"/>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0,00</w:t>
            </w:r>
          </w:p>
        </w:tc>
      </w:tr>
      <w:tr w:rsidR="00A86A09" w:rsidRPr="00A86A09" w14:paraId="05FB5439" w14:textId="77777777" w:rsidTr="00A86A09">
        <w:trPr>
          <w:trHeight w:val="499"/>
        </w:trPr>
        <w:tc>
          <w:tcPr>
            <w:tcW w:w="380" w:type="dxa"/>
            <w:tcBorders>
              <w:top w:val="nil"/>
              <w:left w:val="single" w:sz="4" w:space="0" w:color="auto"/>
              <w:bottom w:val="single" w:sz="4" w:space="0" w:color="auto"/>
              <w:right w:val="single" w:sz="4" w:space="0" w:color="auto"/>
            </w:tcBorders>
            <w:shd w:val="clear" w:color="000000" w:fill="305496"/>
            <w:noWrap/>
            <w:vAlign w:val="center"/>
            <w:hideMark/>
          </w:tcPr>
          <w:p w14:paraId="3E76D028" w14:textId="77777777" w:rsidR="00A86A09" w:rsidRPr="00A86A09" w:rsidRDefault="00A86A09" w:rsidP="00A86A09">
            <w:pPr>
              <w:spacing w:after="0" w:line="240" w:lineRule="auto"/>
              <w:rPr>
                <w:rFonts w:ascii="Calibri" w:eastAsia="Times New Roman" w:hAnsi="Calibri" w:cs="Calibri"/>
                <w:b/>
                <w:bCs/>
                <w:color w:val="FFFFFF"/>
                <w:sz w:val="16"/>
                <w:szCs w:val="16"/>
                <w:lang w:eastAsia="hr-HR"/>
              </w:rPr>
            </w:pPr>
            <w:r w:rsidRPr="00A86A09">
              <w:rPr>
                <w:rFonts w:ascii="Calibri" w:eastAsia="Times New Roman" w:hAnsi="Calibri" w:cs="Calibri"/>
                <w:b/>
                <w:bCs/>
                <w:color w:val="FFFFFF"/>
                <w:sz w:val="16"/>
                <w:szCs w:val="16"/>
                <w:lang w:eastAsia="hr-HR"/>
              </w:rPr>
              <w:t> </w:t>
            </w:r>
          </w:p>
        </w:tc>
        <w:tc>
          <w:tcPr>
            <w:tcW w:w="640" w:type="dxa"/>
            <w:tcBorders>
              <w:top w:val="nil"/>
              <w:left w:val="nil"/>
              <w:bottom w:val="single" w:sz="4" w:space="0" w:color="auto"/>
              <w:right w:val="single" w:sz="4" w:space="0" w:color="auto"/>
            </w:tcBorders>
            <w:shd w:val="clear" w:color="000000" w:fill="305496"/>
            <w:noWrap/>
            <w:vAlign w:val="center"/>
            <w:hideMark/>
          </w:tcPr>
          <w:p w14:paraId="6F1C6BE4" w14:textId="77777777" w:rsidR="00A86A09" w:rsidRPr="00A86A09" w:rsidRDefault="00A86A09" w:rsidP="00A86A09">
            <w:pPr>
              <w:spacing w:after="0" w:line="240" w:lineRule="auto"/>
              <w:rPr>
                <w:rFonts w:ascii="Calibri" w:eastAsia="Times New Roman" w:hAnsi="Calibri" w:cs="Calibri"/>
                <w:b/>
                <w:bCs/>
                <w:color w:val="FFFFFF"/>
                <w:sz w:val="16"/>
                <w:szCs w:val="16"/>
                <w:lang w:eastAsia="hr-HR"/>
              </w:rPr>
            </w:pPr>
            <w:r w:rsidRPr="00A86A09">
              <w:rPr>
                <w:rFonts w:ascii="Calibri" w:eastAsia="Times New Roman" w:hAnsi="Calibri" w:cs="Calibri"/>
                <w:b/>
                <w:bCs/>
                <w:color w:val="FFFFFF"/>
                <w:sz w:val="16"/>
                <w:szCs w:val="16"/>
                <w:lang w:eastAsia="hr-HR"/>
              </w:rPr>
              <w:t> </w:t>
            </w:r>
          </w:p>
        </w:tc>
        <w:tc>
          <w:tcPr>
            <w:tcW w:w="580" w:type="dxa"/>
            <w:tcBorders>
              <w:top w:val="nil"/>
              <w:left w:val="nil"/>
              <w:bottom w:val="single" w:sz="4" w:space="0" w:color="auto"/>
              <w:right w:val="single" w:sz="4" w:space="0" w:color="auto"/>
            </w:tcBorders>
            <w:shd w:val="clear" w:color="000000" w:fill="305496"/>
            <w:noWrap/>
            <w:vAlign w:val="center"/>
            <w:hideMark/>
          </w:tcPr>
          <w:p w14:paraId="3063F01B" w14:textId="77777777" w:rsidR="00A86A09" w:rsidRPr="00A86A09" w:rsidRDefault="00A86A09" w:rsidP="00A86A09">
            <w:pPr>
              <w:spacing w:after="0" w:line="240" w:lineRule="auto"/>
              <w:rPr>
                <w:rFonts w:ascii="Calibri" w:eastAsia="Times New Roman" w:hAnsi="Calibri" w:cs="Calibri"/>
                <w:b/>
                <w:bCs/>
                <w:color w:val="FFFFFF"/>
                <w:sz w:val="16"/>
                <w:szCs w:val="16"/>
                <w:lang w:eastAsia="hr-HR"/>
              </w:rPr>
            </w:pPr>
            <w:r w:rsidRPr="00A86A09">
              <w:rPr>
                <w:rFonts w:ascii="Calibri" w:eastAsia="Times New Roman" w:hAnsi="Calibri" w:cs="Calibri"/>
                <w:b/>
                <w:bCs/>
                <w:color w:val="FFFFFF"/>
                <w:sz w:val="16"/>
                <w:szCs w:val="16"/>
                <w:lang w:eastAsia="hr-HR"/>
              </w:rPr>
              <w:t> </w:t>
            </w:r>
          </w:p>
        </w:tc>
        <w:tc>
          <w:tcPr>
            <w:tcW w:w="2620" w:type="dxa"/>
            <w:tcBorders>
              <w:top w:val="nil"/>
              <w:left w:val="nil"/>
              <w:bottom w:val="single" w:sz="4" w:space="0" w:color="auto"/>
              <w:right w:val="single" w:sz="4" w:space="0" w:color="auto"/>
            </w:tcBorders>
            <w:shd w:val="clear" w:color="000000" w:fill="305496"/>
            <w:vAlign w:val="center"/>
            <w:hideMark/>
          </w:tcPr>
          <w:p w14:paraId="04FF1367" w14:textId="77777777" w:rsidR="00A86A09" w:rsidRPr="00A86A09" w:rsidRDefault="00A86A09" w:rsidP="00A86A09">
            <w:pPr>
              <w:spacing w:after="0" w:line="240" w:lineRule="auto"/>
              <w:rPr>
                <w:rFonts w:ascii="Calibri" w:eastAsia="Times New Roman" w:hAnsi="Calibri" w:cs="Calibri"/>
                <w:b/>
                <w:bCs/>
                <w:color w:val="FFFFFF"/>
                <w:sz w:val="16"/>
                <w:szCs w:val="16"/>
                <w:lang w:eastAsia="hr-HR"/>
              </w:rPr>
            </w:pPr>
            <w:r w:rsidRPr="00A86A09">
              <w:rPr>
                <w:rFonts w:ascii="Calibri" w:eastAsia="Times New Roman" w:hAnsi="Calibri" w:cs="Calibri"/>
                <w:b/>
                <w:bCs/>
                <w:color w:val="FFFFFF"/>
                <w:sz w:val="16"/>
                <w:szCs w:val="16"/>
                <w:lang w:eastAsia="hr-HR"/>
              </w:rPr>
              <w:t>UKUPNO RASHODI 2</w:t>
            </w:r>
          </w:p>
        </w:tc>
        <w:tc>
          <w:tcPr>
            <w:tcW w:w="1320" w:type="dxa"/>
            <w:tcBorders>
              <w:top w:val="nil"/>
              <w:left w:val="nil"/>
              <w:bottom w:val="single" w:sz="4" w:space="0" w:color="auto"/>
              <w:right w:val="nil"/>
            </w:tcBorders>
            <w:shd w:val="clear" w:color="000000" w:fill="305496"/>
            <w:noWrap/>
            <w:vAlign w:val="center"/>
            <w:hideMark/>
          </w:tcPr>
          <w:p w14:paraId="489816DB" w14:textId="77777777" w:rsidR="00A86A09" w:rsidRPr="00A86A09" w:rsidRDefault="00A86A09" w:rsidP="00A86A09">
            <w:pPr>
              <w:spacing w:after="0" w:line="240" w:lineRule="auto"/>
              <w:jc w:val="right"/>
              <w:rPr>
                <w:rFonts w:ascii="Calibri" w:eastAsia="Times New Roman" w:hAnsi="Calibri" w:cs="Calibri"/>
                <w:color w:val="FFFFFF"/>
                <w:sz w:val="16"/>
                <w:szCs w:val="16"/>
                <w:lang w:eastAsia="hr-HR"/>
              </w:rPr>
            </w:pPr>
            <w:r w:rsidRPr="00A86A09">
              <w:rPr>
                <w:rFonts w:ascii="Calibri" w:eastAsia="Times New Roman" w:hAnsi="Calibri" w:cs="Calibri"/>
                <w:color w:val="FFFFFF"/>
                <w:sz w:val="16"/>
                <w:szCs w:val="16"/>
                <w:lang w:eastAsia="hr-HR"/>
              </w:rPr>
              <w:t>0,00</w:t>
            </w:r>
          </w:p>
        </w:tc>
        <w:tc>
          <w:tcPr>
            <w:tcW w:w="700" w:type="dxa"/>
            <w:tcBorders>
              <w:top w:val="nil"/>
              <w:left w:val="single" w:sz="4" w:space="0" w:color="auto"/>
              <w:bottom w:val="single" w:sz="4" w:space="0" w:color="auto"/>
              <w:right w:val="single" w:sz="4" w:space="0" w:color="auto"/>
            </w:tcBorders>
            <w:shd w:val="clear" w:color="000000" w:fill="305496"/>
            <w:noWrap/>
            <w:vAlign w:val="center"/>
            <w:hideMark/>
          </w:tcPr>
          <w:p w14:paraId="0DB1B17E" w14:textId="77777777" w:rsidR="00A86A09" w:rsidRPr="00A86A09" w:rsidRDefault="00A86A09" w:rsidP="00A86A09">
            <w:pPr>
              <w:spacing w:after="0" w:line="240" w:lineRule="auto"/>
              <w:jc w:val="right"/>
              <w:rPr>
                <w:rFonts w:ascii="Calibri" w:eastAsia="Times New Roman" w:hAnsi="Calibri" w:cs="Calibri"/>
                <w:color w:val="FFFFFF"/>
                <w:sz w:val="16"/>
                <w:szCs w:val="16"/>
                <w:lang w:eastAsia="hr-HR"/>
              </w:rPr>
            </w:pPr>
            <w:r w:rsidRPr="00A86A09">
              <w:rPr>
                <w:rFonts w:ascii="Calibri" w:eastAsia="Times New Roman" w:hAnsi="Calibri" w:cs="Calibri"/>
                <w:color w:val="FFFFFF"/>
                <w:sz w:val="16"/>
                <w:szCs w:val="16"/>
                <w:lang w:eastAsia="hr-HR"/>
              </w:rPr>
              <w:t>0,00</w:t>
            </w:r>
          </w:p>
        </w:tc>
        <w:tc>
          <w:tcPr>
            <w:tcW w:w="1380" w:type="dxa"/>
            <w:tcBorders>
              <w:top w:val="nil"/>
              <w:left w:val="nil"/>
              <w:bottom w:val="single" w:sz="4" w:space="0" w:color="auto"/>
              <w:right w:val="nil"/>
            </w:tcBorders>
            <w:shd w:val="clear" w:color="000000" w:fill="305496"/>
            <w:noWrap/>
            <w:vAlign w:val="center"/>
            <w:hideMark/>
          </w:tcPr>
          <w:p w14:paraId="74F2F1C2" w14:textId="77777777" w:rsidR="00A86A09" w:rsidRPr="00A86A09" w:rsidRDefault="00A86A09" w:rsidP="00A86A09">
            <w:pPr>
              <w:spacing w:after="0" w:line="240" w:lineRule="auto"/>
              <w:jc w:val="right"/>
              <w:rPr>
                <w:rFonts w:ascii="Calibri" w:eastAsia="Times New Roman" w:hAnsi="Calibri" w:cs="Calibri"/>
                <w:color w:val="FFFFFF"/>
                <w:sz w:val="16"/>
                <w:szCs w:val="16"/>
                <w:lang w:eastAsia="hr-HR"/>
              </w:rPr>
            </w:pPr>
            <w:r w:rsidRPr="00A86A09">
              <w:rPr>
                <w:rFonts w:ascii="Calibri" w:eastAsia="Times New Roman" w:hAnsi="Calibri" w:cs="Calibri"/>
                <w:color w:val="FFFFFF"/>
                <w:sz w:val="16"/>
                <w:szCs w:val="16"/>
                <w:lang w:eastAsia="hr-HR"/>
              </w:rPr>
              <w:t>0,00</w:t>
            </w:r>
          </w:p>
        </w:tc>
        <w:tc>
          <w:tcPr>
            <w:tcW w:w="760" w:type="dxa"/>
            <w:tcBorders>
              <w:top w:val="nil"/>
              <w:left w:val="single" w:sz="4" w:space="0" w:color="auto"/>
              <w:bottom w:val="single" w:sz="4" w:space="0" w:color="auto"/>
              <w:right w:val="single" w:sz="4" w:space="0" w:color="auto"/>
            </w:tcBorders>
            <w:shd w:val="clear" w:color="000000" w:fill="305496"/>
            <w:noWrap/>
            <w:vAlign w:val="center"/>
            <w:hideMark/>
          </w:tcPr>
          <w:p w14:paraId="27318827" w14:textId="77777777" w:rsidR="00A86A09" w:rsidRPr="00A86A09" w:rsidRDefault="00A86A09" w:rsidP="00A86A09">
            <w:pPr>
              <w:spacing w:after="0" w:line="240" w:lineRule="auto"/>
              <w:jc w:val="right"/>
              <w:rPr>
                <w:rFonts w:ascii="Calibri" w:eastAsia="Times New Roman" w:hAnsi="Calibri" w:cs="Calibri"/>
                <w:color w:val="FFFFFF"/>
                <w:sz w:val="16"/>
                <w:szCs w:val="16"/>
                <w:lang w:eastAsia="hr-HR"/>
              </w:rPr>
            </w:pPr>
            <w:r w:rsidRPr="00A86A09">
              <w:rPr>
                <w:rFonts w:ascii="Calibri" w:eastAsia="Times New Roman" w:hAnsi="Calibri" w:cs="Calibri"/>
                <w:color w:val="FFFFFF"/>
                <w:sz w:val="16"/>
                <w:szCs w:val="16"/>
                <w:lang w:eastAsia="hr-HR"/>
              </w:rPr>
              <w:t>0,00</w:t>
            </w:r>
          </w:p>
        </w:tc>
        <w:tc>
          <w:tcPr>
            <w:tcW w:w="740" w:type="dxa"/>
            <w:tcBorders>
              <w:top w:val="nil"/>
              <w:left w:val="nil"/>
              <w:bottom w:val="single" w:sz="4" w:space="0" w:color="auto"/>
              <w:right w:val="single" w:sz="4" w:space="0" w:color="auto"/>
            </w:tcBorders>
            <w:shd w:val="clear" w:color="000000" w:fill="305496"/>
            <w:noWrap/>
            <w:vAlign w:val="center"/>
            <w:hideMark/>
          </w:tcPr>
          <w:p w14:paraId="32411091" w14:textId="77777777" w:rsidR="00A86A09" w:rsidRPr="00A86A09" w:rsidRDefault="00A86A09" w:rsidP="00A86A09">
            <w:pPr>
              <w:spacing w:after="0" w:line="240" w:lineRule="auto"/>
              <w:jc w:val="right"/>
              <w:rPr>
                <w:rFonts w:ascii="Calibri" w:eastAsia="Times New Roman" w:hAnsi="Calibri" w:cs="Calibri"/>
                <w:b/>
                <w:bCs/>
                <w:color w:val="FFFFFF"/>
                <w:sz w:val="16"/>
                <w:szCs w:val="16"/>
                <w:lang w:eastAsia="hr-HR"/>
              </w:rPr>
            </w:pPr>
            <w:r w:rsidRPr="00A86A09">
              <w:rPr>
                <w:rFonts w:ascii="Calibri" w:eastAsia="Times New Roman" w:hAnsi="Calibri" w:cs="Calibri"/>
                <w:b/>
                <w:bCs/>
                <w:color w:val="FFFFFF"/>
                <w:sz w:val="16"/>
                <w:szCs w:val="16"/>
                <w:lang w:eastAsia="hr-HR"/>
              </w:rPr>
              <w:t>0,00</w:t>
            </w:r>
          </w:p>
        </w:tc>
        <w:tc>
          <w:tcPr>
            <w:tcW w:w="1660" w:type="dxa"/>
            <w:tcBorders>
              <w:top w:val="nil"/>
              <w:left w:val="nil"/>
              <w:bottom w:val="single" w:sz="4" w:space="0" w:color="auto"/>
              <w:right w:val="single" w:sz="4" w:space="0" w:color="auto"/>
            </w:tcBorders>
            <w:shd w:val="clear" w:color="000000" w:fill="1F4E78"/>
            <w:noWrap/>
            <w:vAlign w:val="bottom"/>
            <w:hideMark/>
          </w:tcPr>
          <w:p w14:paraId="052560B3" w14:textId="77777777" w:rsidR="00A86A09" w:rsidRPr="00A86A09" w:rsidRDefault="00A86A09" w:rsidP="00A86A09">
            <w:pPr>
              <w:spacing w:after="0" w:line="240" w:lineRule="auto"/>
              <w:jc w:val="right"/>
              <w:rPr>
                <w:rFonts w:ascii="Calibri" w:eastAsia="Times New Roman" w:hAnsi="Calibri" w:cs="Calibri"/>
                <w:b/>
                <w:bCs/>
                <w:color w:val="FFFFFF"/>
                <w:sz w:val="16"/>
                <w:szCs w:val="16"/>
                <w:lang w:eastAsia="hr-HR"/>
              </w:rPr>
            </w:pPr>
            <w:r w:rsidRPr="00A86A09">
              <w:rPr>
                <w:rFonts w:ascii="Calibri" w:eastAsia="Times New Roman" w:hAnsi="Calibri" w:cs="Calibri"/>
                <w:b/>
                <w:bCs/>
                <w:color w:val="FFFFFF"/>
                <w:sz w:val="16"/>
                <w:szCs w:val="16"/>
                <w:lang w:eastAsia="hr-HR"/>
              </w:rPr>
              <w:t>156.957,17</w:t>
            </w:r>
          </w:p>
        </w:tc>
      </w:tr>
      <w:tr w:rsidR="00A86A09" w:rsidRPr="00A86A09" w14:paraId="76CA03CB" w14:textId="77777777" w:rsidTr="00A86A09">
        <w:trPr>
          <w:trHeight w:val="499"/>
        </w:trPr>
        <w:tc>
          <w:tcPr>
            <w:tcW w:w="380" w:type="dxa"/>
            <w:tcBorders>
              <w:top w:val="nil"/>
              <w:left w:val="single" w:sz="4" w:space="0" w:color="auto"/>
              <w:bottom w:val="single" w:sz="4" w:space="0" w:color="auto"/>
              <w:right w:val="single" w:sz="4" w:space="0" w:color="auto"/>
            </w:tcBorders>
            <w:noWrap/>
            <w:vAlign w:val="center"/>
            <w:hideMark/>
          </w:tcPr>
          <w:p w14:paraId="15DAD418" w14:textId="77777777" w:rsidR="00A86A09" w:rsidRPr="00A86A09" w:rsidRDefault="00A86A09" w:rsidP="00A86A09">
            <w:pPr>
              <w:spacing w:after="0" w:line="240" w:lineRule="auto"/>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 </w:t>
            </w:r>
          </w:p>
        </w:tc>
        <w:tc>
          <w:tcPr>
            <w:tcW w:w="640" w:type="dxa"/>
            <w:tcBorders>
              <w:top w:val="nil"/>
              <w:left w:val="nil"/>
              <w:bottom w:val="single" w:sz="4" w:space="0" w:color="auto"/>
              <w:right w:val="single" w:sz="4" w:space="0" w:color="auto"/>
            </w:tcBorders>
            <w:noWrap/>
            <w:vAlign w:val="center"/>
            <w:hideMark/>
          </w:tcPr>
          <w:p w14:paraId="070757D7" w14:textId="77777777" w:rsidR="00A86A09" w:rsidRPr="00A86A09" w:rsidRDefault="00A86A09" w:rsidP="00A86A09">
            <w:pPr>
              <w:spacing w:after="0" w:line="240" w:lineRule="auto"/>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 </w:t>
            </w:r>
          </w:p>
        </w:tc>
        <w:tc>
          <w:tcPr>
            <w:tcW w:w="580" w:type="dxa"/>
            <w:tcBorders>
              <w:top w:val="nil"/>
              <w:left w:val="nil"/>
              <w:bottom w:val="single" w:sz="4" w:space="0" w:color="auto"/>
              <w:right w:val="single" w:sz="4" w:space="0" w:color="auto"/>
            </w:tcBorders>
            <w:noWrap/>
            <w:vAlign w:val="center"/>
            <w:hideMark/>
          </w:tcPr>
          <w:p w14:paraId="3FC192A5" w14:textId="77777777" w:rsidR="00A86A09" w:rsidRPr="00A86A09" w:rsidRDefault="00A86A09" w:rsidP="00A86A09">
            <w:pPr>
              <w:spacing w:after="0" w:line="240" w:lineRule="auto"/>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 </w:t>
            </w:r>
          </w:p>
        </w:tc>
        <w:tc>
          <w:tcPr>
            <w:tcW w:w="2620" w:type="dxa"/>
            <w:tcBorders>
              <w:top w:val="nil"/>
              <w:left w:val="nil"/>
              <w:bottom w:val="single" w:sz="4" w:space="0" w:color="auto"/>
              <w:right w:val="single" w:sz="4" w:space="0" w:color="auto"/>
            </w:tcBorders>
            <w:vAlign w:val="center"/>
            <w:hideMark/>
          </w:tcPr>
          <w:p w14:paraId="00239EFC" w14:textId="77777777" w:rsidR="00A86A09" w:rsidRPr="00A86A09" w:rsidRDefault="00A86A09" w:rsidP="00A86A09">
            <w:pPr>
              <w:spacing w:after="0" w:line="240" w:lineRule="auto"/>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 </w:t>
            </w:r>
          </w:p>
        </w:tc>
        <w:tc>
          <w:tcPr>
            <w:tcW w:w="1320" w:type="dxa"/>
            <w:tcBorders>
              <w:top w:val="nil"/>
              <w:left w:val="nil"/>
              <w:bottom w:val="single" w:sz="4" w:space="0" w:color="auto"/>
              <w:right w:val="nil"/>
            </w:tcBorders>
            <w:noWrap/>
            <w:vAlign w:val="center"/>
            <w:hideMark/>
          </w:tcPr>
          <w:p w14:paraId="7196D142" w14:textId="77777777" w:rsidR="00A86A09" w:rsidRPr="00A86A09" w:rsidRDefault="00A86A09" w:rsidP="00A86A09">
            <w:pPr>
              <w:spacing w:after="0" w:line="240" w:lineRule="auto"/>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 </w:t>
            </w:r>
          </w:p>
        </w:tc>
        <w:tc>
          <w:tcPr>
            <w:tcW w:w="700" w:type="dxa"/>
            <w:tcBorders>
              <w:top w:val="nil"/>
              <w:left w:val="single" w:sz="4" w:space="0" w:color="auto"/>
              <w:bottom w:val="single" w:sz="4" w:space="0" w:color="auto"/>
              <w:right w:val="single" w:sz="4" w:space="0" w:color="auto"/>
            </w:tcBorders>
            <w:noWrap/>
            <w:vAlign w:val="center"/>
            <w:hideMark/>
          </w:tcPr>
          <w:p w14:paraId="41E6B528" w14:textId="77777777" w:rsidR="00A86A09" w:rsidRPr="00A86A09" w:rsidRDefault="00A86A09" w:rsidP="00A86A09">
            <w:pPr>
              <w:spacing w:after="0" w:line="240" w:lineRule="auto"/>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 </w:t>
            </w:r>
          </w:p>
        </w:tc>
        <w:tc>
          <w:tcPr>
            <w:tcW w:w="1380" w:type="dxa"/>
            <w:tcBorders>
              <w:top w:val="nil"/>
              <w:left w:val="nil"/>
              <w:bottom w:val="single" w:sz="4" w:space="0" w:color="auto"/>
              <w:right w:val="single" w:sz="4" w:space="0" w:color="auto"/>
            </w:tcBorders>
            <w:noWrap/>
            <w:vAlign w:val="bottom"/>
            <w:hideMark/>
          </w:tcPr>
          <w:p w14:paraId="4AC0A236" w14:textId="77777777" w:rsidR="00A86A09" w:rsidRPr="00A86A09" w:rsidRDefault="00A86A09" w:rsidP="00A86A09">
            <w:pPr>
              <w:spacing w:after="0" w:line="240" w:lineRule="auto"/>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 </w:t>
            </w:r>
          </w:p>
        </w:tc>
        <w:tc>
          <w:tcPr>
            <w:tcW w:w="760" w:type="dxa"/>
            <w:tcBorders>
              <w:top w:val="nil"/>
              <w:left w:val="nil"/>
              <w:bottom w:val="single" w:sz="4" w:space="0" w:color="auto"/>
              <w:right w:val="single" w:sz="4" w:space="0" w:color="auto"/>
            </w:tcBorders>
            <w:noWrap/>
            <w:vAlign w:val="bottom"/>
            <w:hideMark/>
          </w:tcPr>
          <w:p w14:paraId="5B1BD3EC" w14:textId="77777777" w:rsidR="00A86A09" w:rsidRPr="00A86A09" w:rsidRDefault="00A86A09" w:rsidP="00A86A09">
            <w:pPr>
              <w:spacing w:after="0" w:line="240" w:lineRule="auto"/>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 </w:t>
            </w:r>
          </w:p>
        </w:tc>
        <w:tc>
          <w:tcPr>
            <w:tcW w:w="740" w:type="dxa"/>
            <w:tcBorders>
              <w:top w:val="nil"/>
              <w:left w:val="nil"/>
              <w:bottom w:val="single" w:sz="4" w:space="0" w:color="auto"/>
              <w:right w:val="single" w:sz="4" w:space="0" w:color="auto"/>
            </w:tcBorders>
            <w:noWrap/>
            <w:vAlign w:val="bottom"/>
            <w:hideMark/>
          </w:tcPr>
          <w:p w14:paraId="559DEA90" w14:textId="77777777" w:rsidR="00A86A09" w:rsidRPr="00A86A09" w:rsidRDefault="00A86A09" w:rsidP="00A86A09">
            <w:pPr>
              <w:spacing w:after="0" w:line="240" w:lineRule="auto"/>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 </w:t>
            </w:r>
          </w:p>
        </w:tc>
        <w:tc>
          <w:tcPr>
            <w:tcW w:w="1660" w:type="dxa"/>
            <w:tcBorders>
              <w:top w:val="nil"/>
              <w:left w:val="nil"/>
              <w:bottom w:val="single" w:sz="4" w:space="0" w:color="auto"/>
              <w:right w:val="single" w:sz="4" w:space="0" w:color="auto"/>
            </w:tcBorders>
            <w:noWrap/>
            <w:vAlign w:val="bottom"/>
            <w:hideMark/>
          </w:tcPr>
          <w:p w14:paraId="263C6A62" w14:textId="77777777" w:rsidR="00A86A09" w:rsidRPr="00A86A09" w:rsidRDefault="00A86A09" w:rsidP="00A86A09">
            <w:pPr>
              <w:spacing w:after="0" w:line="240" w:lineRule="auto"/>
              <w:rPr>
                <w:rFonts w:ascii="Calibri" w:eastAsia="Times New Roman" w:hAnsi="Calibri" w:cs="Calibri"/>
                <w:color w:val="000000"/>
                <w:sz w:val="16"/>
                <w:szCs w:val="16"/>
                <w:lang w:eastAsia="hr-HR"/>
              </w:rPr>
            </w:pPr>
            <w:r w:rsidRPr="00A86A09">
              <w:rPr>
                <w:rFonts w:ascii="Calibri" w:eastAsia="Times New Roman" w:hAnsi="Calibri" w:cs="Calibri"/>
                <w:color w:val="000000"/>
                <w:sz w:val="16"/>
                <w:szCs w:val="16"/>
                <w:lang w:eastAsia="hr-HR"/>
              </w:rPr>
              <w:t> </w:t>
            </w:r>
          </w:p>
        </w:tc>
      </w:tr>
      <w:tr w:rsidR="00A86A09" w:rsidRPr="00A86A09" w14:paraId="1302FA7E" w14:textId="77777777" w:rsidTr="00A86A09">
        <w:trPr>
          <w:trHeight w:val="915"/>
        </w:trPr>
        <w:tc>
          <w:tcPr>
            <w:tcW w:w="1020" w:type="dxa"/>
            <w:gridSpan w:val="2"/>
            <w:tcBorders>
              <w:top w:val="single" w:sz="4" w:space="0" w:color="auto"/>
              <w:left w:val="single" w:sz="4" w:space="0" w:color="auto"/>
              <w:bottom w:val="single" w:sz="4" w:space="0" w:color="auto"/>
              <w:right w:val="nil"/>
            </w:tcBorders>
            <w:shd w:val="clear" w:color="000000" w:fill="305496"/>
            <w:vAlign w:val="center"/>
            <w:hideMark/>
          </w:tcPr>
          <w:p w14:paraId="3F008CEA" w14:textId="77777777" w:rsidR="00A86A09" w:rsidRPr="00A86A09" w:rsidRDefault="00A86A09" w:rsidP="00A86A09">
            <w:pPr>
              <w:spacing w:after="0" w:line="240" w:lineRule="auto"/>
              <w:jc w:val="center"/>
              <w:rPr>
                <w:rFonts w:ascii="Calibri" w:eastAsia="Times New Roman" w:hAnsi="Calibri" w:cs="Calibri"/>
                <w:b/>
                <w:bCs/>
                <w:color w:val="FFFFFF"/>
                <w:sz w:val="16"/>
                <w:szCs w:val="16"/>
                <w:lang w:eastAsia="hr-HR"/>
              </w:rPr>
            </w:pPr>
            <w:r w:rsidRPr="00A86A09">
              <w:rPr>
                <w:rFonts w:ascii="Calibri" w:eastAsia="Times New Roman" w:hAnsi="Calibri" w:cs="Calibri"/>
                <w:b/>
                <w:bCs/>
                <w:color w:val="FFFFFF"/>
                <w:sz w:val="16"/>
                <w:szCs w:val="16"/>
                <w:lang w:eastAsia="hr-HR"/>
              </w:rPr>
              <w:t>TOTAL</w:t>
            </w:r>
          </w:p>
        </w:tc>
        <w:tc>
          <w:tcPr>
            <w:tcW w:w="580" w:type="dxa"/>
            <w:tcBorders>
              <w:top w:val="nil"/>
              <w:left w:val="nil"/>
              <w:bottom w:val="single" w:sz="4" w:space="0" w:color="auto"/>
              <w:right w:val="single" w:sz="4" w:space="0" w:color="auto"/>
            </w:tcBorders>
            <w:shd w:val="clear" w:color="000000" w:fill="305496"/>
            <w:vAlign w:val="center"/>
            <w:hideMark/>
          </w:tcPr>
          <w:p w14:paraId="132AC4C0" w14:textId="77777777" w:rsidR="00A86A09" w:rsidRPr="00A86A09" w:rsidRDefault="00A86A09" w:rsidP="00A86A09">
            <w:pPr>
              <w:spacing w:after="0" w:line="240" w:lineRule="auto"/>
              <w:rPr>
                <w:rFonts w:ascii="Calibri" w:eastAsia="Times New Roman" w:hAnsi="Calibri" w:cs="Calibri"/>
                <w:b/>
                <w:bCs/>
                <w:color w:val="FFFFFF"/>
                <w:sz w:val="16"/>
                <w:szCs w:val="16"/>
                <w:lang w:eastAsia="hr-HR"/>
              </w:rPr>
            </w:pPr>
            <w:r w:rsidRPr="00A86A09">
              <w:rPr>
                <w:rFonts w:ascii="Calibri" w:eastAsia="Times New Roman" w:hAnsi="Calibri" w:cs="Calibri"/>
                <w:b/>
                <w:bCs/>
                <w:color w:val="FFFFFF"/>
                <w:sz w:val="16"/>
                <w:szCs w:val="16"/>
                <w:lang w:eastAsia="hr-HR"/>
              </w:rPr>
              <w:t> </w:t>
            </w:r>
          </w:p>
        </w:tc>
        <w:tc>
          <w:tcPr>
            <w:tcW w:w="2620" w:type="dxa"/>
            <w:tcBorders>
              <w:top w:val="nil"/>
              <w:left w:val="nil"/>
              <w:bottom w:val="single" w:sz="4" w:space="0" w:color="auto"/>
              <w:right w:val="single" w:sz="4" w:space="0" w:color="auto"/>
            </w:tcBorders>
            <w:shd w:val="clear" w:color="000000" w:fill="305496"/>
            <w:vAlign w:val="center"/>
            <w:hideMark/>
          </w:tcPr>
          <w:p w14:paraId="6ACAC81F" w14:textId="77777777" w:rsidR="00A86A09" w:rsidRPr="00A86A09" w:rsidRDefault="00A86A09" w:rsidP="00A86A09">
            <w:pPr>
              <w:spacing w:after="0" w:line="240" w:lineRule="auto"/>
              <w:rPr>
                <w:rFonts w:ascii="Calibri" w:eastAsia="Times New Roman" w:hAnsi="Calibri" w:cs="Calibri"/>
                <w:b/>
                <w:bCs/>
                <w:color w:val="FFFFFF"/>
                <w:sz w:val="16"/>
                <w:szCs w:val="16"/>
                <w:lang w:eastAsia="hr-HR"/>
              </w:rPr>
            </w:pPr>
            <w:r w:rsidRPr="00A86A09">
              <w:rPr>
                <w:rFonts w:ascii="Calibri" w:eastAsia="Times New Roman" w:hAnsi="Calibri" w:cs="Calibri"/>
                <w:b/>
                <w:bCs/>
                <w:color w:val="FFFFFF"/>
                <w:sz w:val="16"/>
                <w:szCs w:val="16"/>
                <w:lang w:eastAsia="hr-HR"/>
              </w:rPr>
              <w:t>SVEUKUPNO RASHODI 1 + RASHODI 2</w:t>
            </w:r>
          </w:p>
        </w:tc>
        <w:tc>
          <w:tcPr>
            <w:tcW w:w="1320" w:type="dxa"/>
            <w:tcBorders>
              <w:top w:val="nil"/>
              <w:left w:val="nil"/>
              <w:bottom w:val="single" w:sz="4" w:space="0" w:color="auto"/>
              <w:right w:val="nil"/>
            </w:tcBorders>
            <w:shd w:val="clear" w:color="000000" w:fill="305496"/>
            <w:noWrap/>
            <w:vAlign w:val="center"/>
            <w:hideMark/>
          </w:tcPr>
          <w:p w14:paraId="006C4D52" w14:textId="77777777" w:rsidR="00A86A09" w:rsidRPr="00A86A09" w:rsidRDefault="00A86A09" w:rsidP="00A86A09">
            <w:pPr>
              <w:spacing w:after="0" w:line="240" w:lineRule="auto"/>
              <w:jc w:val="right"/>
              <w:rPr>
                <w:rFonts w:ascii="Calibri" w:eastAsia="Times New Roman" w:hAnsi="Calibri" w:cs="Calibri"/>
                <w:b/>
                <w:bCs/>
                <w:color w:val="FFFFFF"/>
                <w:sz w:val="16"/>
                <w:szCs w:val="16"/>
                <w:lang w:eastAsia="hr-HR"/>
              </w:rPr>
            </w:pPr>
            <w:r w:rsidRPr="00A86A09">
              <w:rPr>
                <w:rFonts w:ascii="Calibri" w:eastAsia="Times New Roman" w:hAnsi="Calibri" w:cs="Calibri"/>
                <w:b/>
                <w:bCs/>
                <w:color w:val="FFFFFF"/>
                <w:sz w:val="16"/>
                <w:szCs w:val="16"/>
                <w:lang w:eastAsia="hr-HR"/>
              </w:rPr>
              <w:t>180.807,50</w:t>
            </w:r>
          </w:p>
        </w:tc>
        <w:tc>
          <w:tcPr>
            <w:tcW w:w="700" w:type="dxa"/>
            <w:tcBorders>
              <w:top w:val="nil"/>
              <w:left w:val="single" w:sz="4" w:space="0" w:color="auto"/>
              <w:bottom w:val="single" w:sz="4" w:space="0" w:color="auto"/>
              <w:right w:val="single" w:sz="4" w:space="0" w:color="auto"/>
            </w:tcBorders>
            <w:shd w:val="clear" w:color="000000" w:fill="305496"/>
            <w:noWrap/>
            <w:vAlign w:val="center"/>
            <w:hideMark/>
          </w:tcPr>
          <w:p w14:paraId="55DEE03C" w14:textId="77777777" w:rsidR="00A86A09" w:rsidRPr="00A86A09" w:rsidRDefault="00A86A09" w:rsidP="00A86A09">
            <w:pPr>
              <w:spacing w:after="0" w:line="240" w:lineRule="auto"/>
              <w:jc w:val="right"/>
              <w:rPr>
                <w:rFonts w:ascii="Calibri" w:eastAsia="Times New Roman" w:hAnsi="Calibri" w:cs="Calibri"/>
                <w:b/>
                <w:bCs/>
                <w:color w:val="FFFFFF"/>
                <w:sz w:val="16"/>
                <w:szCs w:val="16"/>
                <w:lang w:eastAsia="hr-HR"/>
              </w:rPr>
            </w:pPr>
            <w:r w:rsidRPr="00A86A09">
              <w:rPr>
                <w:rFonts w:ascii="Calibri" w:eastAsia="Times New Roman" w:hAnsi="Calibri" w:cs="Calibri"/>
                <w:b/>
                <w:bCs/>
                <w:color w:val="FFFFFF"/>
                <w:sz w:val="16"/>
                <w:szCs w:val="16"/>
                <w:lang w:eastAsia="hr-HR"/>
              </w:rPr>
              <w:t>100,00</w:t>
            </w:r>
          </w:p>
        </w:tc>
        <w:tc>
          <w:tcPr>
            <w:tcW w:w="1380" w:type="dxa"/>
            <w:tcBorders>
              <w:top w:val="nil"/>
              <w:left w:val="nil"/>
              <w:bottom w:val="single" w:sz="4" w:space="0" w:color="auto"/>
              <w:right w:val="single" w:sz="4" w:space="0" w:color="auto"/>
            </w:tcBorders>
            <w:shd w:val="clear" w:color="000000" w:fill="305496"/>
            <w:noWrap/>
            <w:vAlign w:val="center"/>
            <w:hideMark/>
          </w:tcPr>
          <w:p w14:paraId="624D4665" w14:textId="77777777" w:rsidR="00A86A09" w:rsidRPr="00A86A09" w:rsidRDefault="00A86A09" w:rsidP="00A86A09">
            <w:pPr>
              <w:spacing w:after="0" w:line="240" w:lineRule="auto"/>
              <w:jc w:val="right"/>
              <w:rPr>
                <w:rFonts w:ascii="Calibri" w:eastAsia="Times New Roman" w:hAnsi="Calibri" w:cs="Calibri"/>
                <w:b/>
                <w:bCs/>
                <w:color w:val="FFFFFF"/>
                <w:sz w:val="16"/>
                <w:szCs w:val="16"/>
                <w:lang w:eastAsia="hr-HR"/>
              </w:rPr>
            </w:pPr>
            <w:r w:rsidRPr="00A86A09">
              <w:rPr>
                <w:rFonts w:ascii="Calibri" w:eastAsia="Times New Roman" w:hAnsi="Calibri" w:cs="Calibri"/>
                <w:b/>
                <w:bCs/>
                <w:color w:val="FFFFFF"/>
                <w:sz w:val="16"/>
                <w:szCs w:val="16"/>
                <w:lang w:eastAsia="hr-HR"/>
              </w:rPr>
              <w:t>128.630,48</w:t>
            </w:r>
          </w:p>
        </w:tc>
        <w:tc>
          <w:tcPr>
            <w:tcW w:w="760" w:type="dxa"/>
            <w:tcBorders>
              <w:top w:val="nil"/>
              <w:left w:val="nil"/>
              <w:bottom w:val="single" w:sz="4" w:space="0" w:color="auto"/>
              <w:right w:val="single" w:sz="4" w:space="0" w:color="auto"/>
            </w:tcBorders>
            <w:shd w:val="clear" w:color="000000" w:fill="305496"/>
            <w:noWrap/>
            <w:vAlign w:val="center"/>
            <w:hideMark/>
          </w:tcPr>
          <w:p w14:paraId="49928BE0" w14:textId="77777777" w:rsidR="00A86A09" w:rsidRPr="00A86A09" w:rsidRDefault="00A86A09" w:rsidP="00A86A09">
            <w:pPr>
              <w:spacing w:after="0" w:line="240" w:lineRule="auto"/>
              <w:jc w:val="right"/>
              <w:rPr>
                <w:rFonts w:ascii="Calibri" w:eastAsia="Times New Roman" w:hAnsi="Calibri" w:cs="Calibri"/>
                <w:b/>
                <w:bCs/>
                <w:color w:val="FFFFFF"/>
                <w:sz w:val="16"/>
                <w:szCs w:val="16"/>
                <w:lang w:eastAsia="hr-HR"/>
              </w:rPr>
            </w:pPr>
            <w:r w:rsidRPr="00A86A09">
              <w:rPr>
                <w:rFonts w:ascii="Calibri" w:eastAsia="Times New Roman" w:hAnsi="Calibri" w:cs="Calibri"/>
                <w:b/>
                <w:bCs/>
                <w:color w:val="FFFFFF"/>
                <w:sz w:val="16"/>
                <w:szCs w:val="16"/>
                <w:lang w:eastAsia="hr-HR"/>
              </w:rPr>
              <w:t>100,00</w:t>
            </w:r>
          </w:p>
        </w:tc>
        <w:tc>
          <w:tcPr>
            <w:tcW w:w="740" w:type="dxa"/>
            <w:tcBorders>
              <w:top w:val="nil"/>
              <w:left w:val="nil"/>
              <w:bottom w:val="single" w:sz="4" w:space="0" w:color="auto"/>
              <w:right w:val="single" w:sz="4" w:space="0" w:color="auto"/>
            </w:tcBorders>
            <w:shd w:val="clear" w:color="000000" w:fill="305496"/>
            <w:noWrap/>
            <w:vAlign w:val="center"/>
            <w:hideMark/>
          </w:tcPr>
          <w:p w14:paraId="160CDB88" w14:textId="77777777" w:rsidR="00A86A09" w:rsidRPr="00A86A09" w:rsidRDefault="00A86A09" w:rsidP="00A86A09">
            <w:pPr>
              <w:spacing w:after="0" w:line="240" w:lineRule="auto"/>
              <w:jc w:val="right"/>
              <w:rPr>
                <w:rFonts w:ascii="Calibri" w:eastAsia="Times New Roman" w:hAnsi="Calibri" w:cs="Calibri"/>
                <w:b/>
                <w:bCs/>
                <w:color w:val="FFFFFF"/>
                <w:sz w:val="16"/>
                <w:szCs w:val="16"/>
                <w:lang w:eastAsia="hr-HR"/>
              </w:rPr>
            </w:pPr>
            <w:r w:rsidRPr="00A86A09">
              <w:rPr>
                <w:rFonts w:ascii="Calibri" w:eastAsia="Times New Roman" w:hAnsi="Calibri" w:cs="Calibri"/>
                <w:b/>
                <w:bCs/>
                <w:color w:val="FFFFFF"/>
                <w:sz w:val="16"/>
                <w:szCs w:val="16"/>
                <w:lang w:eastAsia="hr-HR"/>
              </w:rPr>
              <w:t>71,14</w:t>
            </w:r>
          </w:p>
        </w:tc>
        <w:tc>
          <w:tcPr>
            <w:tcW w:w="1660" w:type="dxa"/>
            <w:tcBorders>
              <w:top w:val="nil"/>
              <w:left w:val="nil"/>
              <w:bottom w:val="single" w:sz="4" w:space="0" w:color="auto"/>
              <w:right w:val="single" w:sz="4" w:space="0" w:color="auto"/>
            </w:tcBorders>
            <w:shd w:val="clear" w:color="000000" w:fill="1F4E78"/>
            <w:noWrap/>
            <w:vAlign w:val="center"/>
            <w:hideMark/>
          </w:tcPr>
          <w:p w14:paraId="064EAB01" w14:textId="7B6E7B38" w:rsidR="00A86A09" w:rsidRPr="00A86A09" w:rsidRDefault="001620B3" w:rsidP="00A86A09">
            <w:pPr>
              <w:spacing w:after="0" w:line="240" w:lineRule="auto"/>
              <w:jc w:val="center"/>
              <w:rPr>
                <w:rFonts w:ascii="Calibri" w:eastAsia="Times New Roman" w:hAnsi="Calibri" w:cs="Calibri"/>
                <w:b/>
                <w:bCs/>
                <w:color w:val="FFFFFF"/>
                <w:sz w:val="16"/>
                <w:szCs w:val="16"/>
                <w:lang w:eastAsia="hr-HR"/>
              </w:rPr>
            </w:pPr>
            <w:r>
              <w:rPr>
                <w:rFonts w:ascii="Calibri" w:eastAsia="Times New Roman" w:hAnsi="Calibri" w:cs="Calibri"/>
                <w:b/>
                <w:bCs/>
                <w:color w:val="FFFFFF"/>
                <w:sz w:val="16"/>
                <w:szCs w:val="16"/>
                <w:lang w:eastAsia="hr-HR"/>
              </w:rPr>
              <w:t>156.957,17</w:t>
            </w:r>
          </w:p>
        </w:tc>
      </w:tr>
    </w:tbl>
    <w:p w14:paraId="4E9F73DD" w14:textId="77777777" w:rsidR="00A86A09" w:rsidRPr="004763A0" w:rsidRDefault="00A86A09" w:rsidP="00EC41CC">
      <w:pPr>
        <w:jc w:val="both"/>
        <w:rPr>
          <w:rFonts w:cstheme="minorHAnsi"/>
          <w:b/>
          <w:bCs/>
          <w:sz w:val="24"/>
          <w:szCs w:val="24"/>
        </w:rPr>
      </w:pPr>
    </w:p>
    <w:p w14:paraId="6D310159" w14:textId="77777777" w:rsidR="007704B3" w:rsidRPr="004763A0" w:rsidRDefault="007704B3" w:rsidP="00EA4374">
      <w:pPr>
        <w:pStyle w:val="Normal1"/>
        <w:spacing w:after="0" w:line="240" w:lineRule="auto"/>
        <w:rPr>
          <w:rFonts w:asciiTheme="minorHAnsi" w:hAnsiTheme="minorHAnsi" w:cstheme="minorHAnsi"/>
          <w:i/>
          <w:sz w:val="24"/>
          <w:szCs w:val="24"/>
        </w:rPr>
      </w:pPr>
    </w:p>
    <w:p w14:paraId="1524A200" w14:textId="77777777" w:rsidR="00EA4374" w:rsidRDefault="00EA4374" w:rsidP="007704B3">
      <w:pPr>
        <w:pStyle w:val="Normal1"/>
        <w:spacing w:after="0" w:line="240" w:lineRule="auto"/>
        <w:jc w:val="right"/>
        <w:rPr>
          <w:i/>
        </w:rPr>
      </w:pPr>
    </w:p>
    <w:p w14:paraId="291E4178" w14:textId="77777777" w:rsidR="00EA4374" w:rsidRDefault="00EA4374" w:rsidP="007704B3">
      <w:pPr>
        <w:pStyle w:val="Normal1"/>
        <w:spacing w:after="0" w:line="240" w:lineRule="auto"/>
        <w:jc w:val="right"/>
        <w:rPr>
          <w:i/>
        </w:rPr>
      </w:pPr>
    </w:p>
    <w:p w14:paraId="647B40A3" w14:textId="77777777" w:rsidR="0084595F" w:rsidRDefault="0084595F" w:rsidP="0084595F"/>
    <w:p w14:paraId="24B2C40B" w14:textId="4F68A862" w:rsidR="0084595F" w:rsidRDefault="0084595F" w:rsidP="0084595F">
      <w:pPr>
        <w:jc w:val="center"/>
        <w:rPr>
          <w:b/>
          <w:bCs/>
          <w:i/>
          <w:iCs/>
        </w:rPr>
      </w:pPr>
    </w:p>
    <w:p w14:paraId="2DC39430" w14:textId="17BC1EE8" w:rsidR="00BC28DC" w:rsidRPr="00653D87" w:rsidRDefault="00BC28DC">
      <w:pPr>
        <w:rPr>
          <w:b/>
          <w:bCs/>
        </w:rPr>
      </w:pPr>
    </w:p>
    <w:sectPr w:rsidR="00BC28DC" w:rsidRPr="00653D87" w:rsidSect="00A86A09">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560C4" w14:textId="77777777" w:rsidR="00A72148" w:rsidRDefault="00A72148" w:rsidP="00970D9B">
      <w:pPr>
        <w:spacing w:after="0" w:line="240" w:lineRule="auto"/>
      </w:pPr>
      <w:r>
        <w:separator/>
      </w:r>
    </w:p>
  </w:endnote>
  <w:endnote w:type="continuationSeparator" w:id="0">
    <w:p w14:paraId="748CCFEA" w14:textId="77777777" w:rsidR="00A72148" w:rsidRDefault="00A72148" w:rsidP="00970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68606" w14:textId="1705A60A" w:rsidR="00C47436" w:rsidRPr="00C47436" w:rsidRDefault="00C47436">
    <w:pPr>
      <w:pStyle w:val="Podnoje"/>
      <w:rPr>
        <w:sz w:val="16"/>
        <w:szCs w:val="16"/>
      </w:rPr>
    </w:pPr>
    <w:r w:rsidRPr="00C47436">
      <w:rPr>
        <w:sz w:val="16"/>
        <w:szCs w:val="16"/>
      </w:rPr>
      <w:t xml:space="preserve">TURISTIČKA ZAJEDNICA OPĆINE NIJEMCI                                                       www.tz-opcinanijemci.hr                                                           </w:t>
    </w:r>
  </w:p>
  <w:p w14:paraId="5A6DE3A9" w14:textId="6A215862" w:rsidR="00C47436" w:rsidRPr="00C47436" w:rsidRDefault="00C47436">
    <w:pPr>
      <w:pStyle w:val="Podnoje"/>
      <w:rPr>
        <w:sz w:val="16"/>
        <w:szCs w:val="16"/>
      </w:rPr>
    </w:pPr>
    <w:r w:rsidRPr="00C47436">
      <w:rPr>
        <w:sz w:val="16"/>
        <w:szCs w:val="16"/>
      </w:rPr>
      <w:t>TRG KRALJA TOMISLAVA 6, 32245 NIJEMCI                                                   facebook: Visit Nijemci</w:t>
    </w:r>
  </w:p>
  <w:p w14:paraId="756F6FA8" w14:textId="4F511F9A" w:rsidR="00C47436" w:rsidRPr="00C47436" w:rsidRDefault="00C47436">
    <w:pPr>
      <w:pStyle w:val="Podnoje"/>
      <w:rPr>
        <w:sz w:val="16"/>
        <w:szCs w:val="16"/>
      </w:rPr>
    </w:pPr>
    <w:r w:rsidRPr="00C47436">
      <w:rPr>
        <w:sz w:val="16"/>
        <w:szCs w:val="16"/>
      </w:rPr>
      <w:t xml:space="preserve">tel/mob: + 385 32 280 376 / +385 99 447 8883                                            instagram: visitnijemci                                      </w:t>
    </w:r>
  </w:p>
  <w:p w14:paraId="355641E9" w14:textId="3AE540A7" w:rsidR="00970D9B" w:rsidRPr="00C47436" w:rsidRDefault="00C47436">
    <w:pPr>
      <w:pStyle w:val="Podnoje"/>
      <w:rPr>
        <w:sz w:val="16"/>
        <w:szCs w:val="16"/>
      </w:rPr>
    </w:pPr>
    <w:r w:rsidRPr="00C47436">
      <w:rPr>
        <w:sz w:val="16"/>
        <w:szCs w:val="16"/>
      </w:rPr>
      <w:t>e-mal: turistickazajednicaon</w:t>
    </w:r>
    <w:r w:rsidRPr="00C47436">
      <w:rPr>
        <w:rFonts w:cstheme="minorHAnsi"/>
        <w:sz w:val="16"/>
        <w:szCs w:val="16"/>
      </w:rPr>
      <w:t>@</w:t>
    </w:r>
    <w:r w:rsidRPr="00C47436">
      <w:rPr>
        <w:sz w:val="16"/>
        <w:szCs w:val="16"/>
      </w:rPr>
      <w:t>gmai.com</w:t>
    </w:r>
    <w:r w:rsidRPr="00C47436">
      <w:rPr>
        <w:sz w:val="16"/>
        <w:szCs w:val="16"/>
      </w:rPr>
      <w:ptab w:relativeTo="margin" w:alignment="center" w:leader="none"/>
    </w:r>
    <w:r w:rsidRPr="00C47436">
      <w:rPr>
        <w:sz w:val="16"/>
        <w:szCs w:val="16"/>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59EF8" w14:textId="77777777" w:rsidR="00A72148" w:rsidRDefault="00A72148" w:rsidP="00970D9B">
      <w:pPr>
        <w:spacing w:after="0" w:line="240" w:lineRule="auto"/>
      </w:pPr>
      <w:r>
        <w:separator/>
      </w:r>
    </w:p>
  </w:footnote>
  <w:footnote w:type="continuationSeparator" w:id="0">
    <w:p w14:paraId="1511A530" w14:textId="77777777" w:rsidR="00A72148" w:rsidRDefault="00A72148" w:rsidP="00970D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D42EC" w14:textId="3E27EFE9" w:rsidR="00C47436" w:rsidRDefault="00C47436">
    <w:pPr>
      <w:pStyle w:val="Zaglavlje"/>
    </w:pPr>
    <w:r>
      <w:rPr>
        <w:noProof/>
      </w:rPr>
      <w:drawing>
        <wp:inline distT="0" distB="0" distL="0" distR="0" wp14:anchorId="2E640D1F" wp14:editId="2B9E755F">
          <wp:extent cx="2225963" cy="819002"/>
          <wp:effectExtent l="0" t="0" r="3175" b="635"/>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084" cy="82235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648DE"/>
    <w:multiLevelType w:val="hybridMultilevel"/>
    <w:tmpl w:val="2B0278A0"/>
    <w:lvl w:ilvl="0" w:tplc="B510BD64">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8C107BA"/>
    <w:multiLevelType w:val="hybridMultilevel"/>
    <w:tmpl w:val="718456F4"/>
    <w:lvl w:ilvl="0" w:tplc="781EA30C">
      <w:start w:val="2"/>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83278A9"/>
    <w:multiLevelType w:val="multilevel"/>
    <w:tmpl w:val="BFC695CE"/>
    <w:lvl w:ilvl="0">
      <w:start w:val="1"/>
      <w:numFmt w:val="upperRoman"/>
      <w:lvlText w:val="%1."/>
      <w:lvlJc w:val="left"/>
      <w:pPr>
        <w:ind w:left="1080" w:hanging="72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C4402C1"/>
    <w:multiLevelType w:val="hybridMultilevel"/>
    <w:tmpl w:val="45346F3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C4F4C28"/>
    <w:multiLevelType w:val="multilevel"/>
    <w:tmpl w:val="736C9576"/>
    <w:lvl w:ilvl="0">
      <w:start w:val="1"/>
      <w:numFmt w:val="decimal"/>
      <w:lvlText w:val="%1."/>
      <w:lvlJc w:val="left"/>
      <w:pPr>
        <w:ind w:left="785" w:hanging="360"/>
      </w:pPr>
      <w:rPr>
        <w:rFonts w:hint="default"/>
      </w:rPr>
    </w:lvl>
    <w:lvl w:ilvl="1">
      <w:start w:val="2"/>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5" w15:restartNumberingAfterBreak="0">
    <w:nsid w:val="1DC71FAA"/>
    <w:multiLevelType w:val="multilevel"/>
    <w:tmpl w:val="F260EEF4"/>
    <w:lvl w:ilvl="0">
      <w:start w:val="2"/>
      <w:numFmt w:val="decimal"/>
      <w:lvlText w:val="%1."/>
      <w:lvlJc w:val="left"/>
      <w:pPr>
        <w:ind w:left="405" w:hanging="405"/>
      </w:pPr>
      <w:rPr>
        <w:rFonts w:hint="default"/>
        <w:color w:val="auto"/>
      </w:rPr>
    </w:lvl>
    <w:lvl w:ilvl="1">
      <w:start w:val="1"/>
      <w:numFmt w:val="decimal"/>
      <w:lvlText w:val="%1.%2."/>
      <w:lvlJc w:val="left"/>
      <w:pPr>
        <w:ind w:left="405" w:hanging="40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2442216B"/>
    <w:multiLevelType w:val="hybridMultilevel"/>
    <w:tmpl w:val="E37CC150"/>
    <w:lvl w:ilvl="0" w:tplc="941CA4C0">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4785AFF"/>
    <w:multiLevelType w:val="hybridMultilevel"/>
    <w:tmpl w:val="D562B3A0"/>
    <w:lvl w:ilvl="0" w:tplc="D42AD61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70703F6"/>
    <w:multiLevelType w:val="hybridMultilevel"/>
    <w:tmpl w:val="265624E4"/>
    <w:lvl w:ilvl="0" w:tplc="38DE0A30">
      <w:start w:val="1"/>
      <w:numFmt w:val="upp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9" w15:restartNumberingAfterBreak="0">
    <w:nsid w:val="2C0323F4"/>
    <w:multiLevelType w:val="hybridMultilevel"/>
    <w:tmpl w:val="0240B38E"/>
    <w:lvl w:ilvl="0" w:tplc="3BB64944">
      <w:start w:val="3"/>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D0C55C2"/>
    <w:multiLevelType w:val="hybridMultilevel"/>
    <w:tmpl w:val="C7F0C8AC"/>
    <w:lvl w:ilvl="0" w:tplc="F75663D8">
      <w:start w:val="1"/>
      <w:numFmt w:val="upperRoman"/>
      <w:lvlText w:val="%1."/>
      <w:lvlJc w:val="left"/>
      <w:pPr>
        <w:ind w:left="1080" w:hanging="720"/>
      </w:pPr>
      <w:rPr>
        <w:rFonts w:eastAsia="Times New Roman"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D941BC4"/>
    <w:multiLevelType w:val="hybridMultilevel"/>
    <w:tmpl w:val="5CCA159E"/>
    <w:lvl w:ilvl="0" w:tplc="D6341A9C">
      <w:start w:val="7"/>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8A23271"/>
    <w:multiLevelType w:val="multilevel"/>
    <w:tmpl w:val="CF3CAD24"/>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9BE3EB5"/>
    <w:multiLevelType w:val="hybridMultilevel"/>
    <w:tmpl w:val="5B2AC176"/>
    <w:lvl w:ilvl="0" w:tplc="33A8050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BF75265"/>
    <w:multiLevelType w:val="multilevel"/>
    <w:tmpl w:val="7932F47E"/>
    <w:lvl w:ilvl="0">
      <w:start w:val="2"/>
      <w:numFmt w:val="decimal"/>
      <w:lvlText w:val="%1."/>
      <w:lvlJc w:val="left"/>
      <w:pPr>
        <w:ind w:left="390" w:hanging="390"/>
      </w:pPr>
      <w:rPr>
        <w:rFonts w:hint="default"/>
        <w:color w:val="auto"/>
      </w:rPr>
    </w:lvl>
    <w:lvl w:ilvl="1">
      <w:start w:val="1"/>
      <w:numFmt w:val="decimal"/>
      <w:lvlText w:val="%1.%2."/>
      <w:lvlJc w:val="left"/>
      <w:pPr>
        <w:ind w:left="735" w:hanging="390"/>
      </w:pPr>
      <w:rPr>
        <w:rFonts w:hint="default"/>
        <w:color w:val="auto"/>
      </w:rPr>
    </w:lvl>
    <w:lvl w:ilvl="2">
      <w:start w:val="1"/>
      <w:numFmt w:val="decimal"/>
      <w:lvlText w:val="%1.%2.%3."/>
      <w:lvlJc w:val="left"/>
      <w:pPr>
        <w:ind w:left="1410" w:hanging="720"/>
      </w:pPr>
      <w:rPr>
        <w:rFonts w:hint="default"/>
        <w:color w:val="auto"/>
      </w:rPr>
    </w:lvl>
    <w:lvl w:ilvl="3">
      <w:start w:val="1"/>
      <w:numFmt w:val="decimal"/>
      <w:lvlText w:val="%1.%2.%3.%4."/>
      <w:lvlJc w:val="left"/>
      <w:pPr>
        <w:ind w:left="1755" w:hanging="720"/>
      </w:pPr>
      <w:rPr>
        <w:rFonts w:hint="default"/>
        <w:color w:val="auto"/>
      </w:rPr>
    </w:lvl>
    <w:lvl w:ilvl="4">
      <w:start w:val="1"/>
      <w:numFmt w:val="decimal"/>
      <w:lvlText w:val="%1.%2.%3.%4.%5."/>
      <w:lvlJc w:val="left"/>
      <w:pPr>
        <w:ind w:left="2460" w:hanging="1080"/>
      </w:pPr>
      <w:rPr>
        <w:rFonts w:hint="default"/>
        <w:color w:val="auto"/>
      </w:rPr>
    </w:lvl>
    <w:lvl w:ilvl="5">
      <w:start w:val="1"/>
      <w:numFmt w:val="decimal"/>
      <w:lvlText w:val="%1.%2.%3.%4.%5.%6."/>
      <w:lvlJc w:val="left"/>
      <w:pPr>
        <w:ind w:left="2805" w:hanging="1080"/>
      </w:pPr>
      <w:rPr>
        <w:rFonts w:hint="default"/>
        <w:color w:val="auto"/>
      </w:rPr>
    </w:lvl>
    <w:lvl w:ilvl="6">
      <w:start w:val="1"/>
      <w:numFmt w:val="decimal"/>
      <w:lvlText w:val="%1.%2.%3.%4.%5.%6.%7."/>
      <w:lvlJc w:val="left"/>
      <w:pPr>
        <w:ind w:left="3510" w:hanging="1440"/>
      </w:pPr>
      <w:rPr>
        <w:rFonts w:hint="default"/>
        <w:color w:val="auto"/>
      </w:rPr>
    </w:lvl>
    <w:lvl w:ilvl="7">
      <w:start w:val="1"/>
      <w:numFmt w:val="decimal"/>
      <w:lvlText w:val="%1.%2.%3.%4.%5.%6.%7.%8."/>
      <w:lvlJc w:val="left"/>
      <w:pPr>
        <w:ind w:left="3855" w:hanging="1440"/>
      </w:pPr>
      <w:rPr>
        <w:rFonts w:hint="default"/>
        <w:color w:val="auto"/>
      </w:rPr>
    </w:lvl>
    <w:lvl w:ilvl="8">
      <w:start w:val="1"/>
      <w:numFmt w:val="decimal"/>
      <w:lvlText w:val="%1.%2.%3.%4.%5.%6.%7.%8.%9."/>
      <w:lvlJc w:val="left"/>
      <w:pPr>
        <w:ind w:left="4560" w:hanging="1800"/>
      </w:pPr>
      <w:rPr>
        <w:rFonts w:hint="default"/>
        <w:color w:val="auto"/>
      </w:rPr>
    </w:lvl>
  </w:abstractNum>
  <w:abstractNum w:abstractNumId="15" w15:restartNumberingAfterBreak="0">
    <w:nsid w:val="66422F31"/>
    <w:multiLevelType w:val="multilevel"/>
    <w:tmpl w:val="54D62EA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949515A"/>
    <w:multiLevelType w:val="hybridMultilevel"/>
    <w:tmpl w:val="3F1A1E48"/>
    <w:lvl w:ilvl="0" w:tplc="B2723F6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14B10A2"/>
    <w:multiLevelType w:val="hybridMultilevel"/>
    <w:tmpl w:val="00F2878C"/>
    <w:lvl w:ilvl="0" w:tplc="19F2CC08">
      <w:start w:val="1"/>
      <w:numFmt w:val="upperRoman"/>
      <w:lvlText w:val="%1."/>
      <w:lvlJc w:val="left"/>
      <w:pPr>
        <w:ind w:left="1080" w:hanging="72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78674703"/>
    <w:multiLevelType w:val="multilevel"/>
    <w:tmpl w:val="0E4AAE5A"/>
    <w:lvl w:ilvl="0">
      <w:start w:val="2"/>
      <w:numFmt w:val="decimal"/>
      <w:lvlText w:val="%1"/>
      <w:lvlJc w:val="left"/>
      <w:pPr>
        <w:ind w:left="360" w:hanging="360"/>
      </w:pPr>
      <w:rPr>
        <w:rFonts w:hint="default"/>
        <w:color w:val="auto"/>
      </w:rPr>
    </w:lvl>
    <w:lvl w:ilvl="1">
      <w:start w:val="1"/>
      <w:numFmt w:val="decimal"/>
      <w:lvlText w:val="%1.%2"/>
      <w:lvlJc w:val="left"/>
      <w:pPr>
        <w:ind w:left="765" w:hanging="360"/>
      </w:pPr>
      <w:rPr>
        <w:rFonts w:hint="default"/>
        <w:color w:val="auto"/>
      </w:rPr>
    </w:lvl>
    <w:lvl w:ilvl="2">
      <w:start w:val="1"/>
      <w:numFmt w:val="decimal"/>
      <w:lvlText w:val="%1.%2.%3"/>
      <w:lvlJc w:val="left"/>
      <w:pPr>
        <w:ind w:left="1530" w:hanging="720"/>
      </w:pPr>
      <w:rPr>
        <w:rFonts w:hint="default"/>
        <w:color w:val="auto"/>
      </w:rPr>
    </w:lvl>
    <w:lvl w:ilvl="3">
      <w:start w:val="1"/>
      <w:numFmt w:val="decimal"/>
      <w:lvlText w:val="%1.%2.%3.%4"/>
      <w:lvlJc w:val="left"/>
      <w:pPr>
        <w:ind w:left="1935" w:hanging="720"/>
      </w:pPr>
      <w:rPr>
        <w:rFonts w:hint="default"/>
        <w:color w:val="auto"/>
      </w:rPr>
    </w:lvl>
    <w:lvl w:ilvl="4">
      <w:start w:val="1"/>
      <w:numFmt w:val="decimal"/>
      <w:lvlText w:val="%1.%2.%3.%4.%5"/>
      <w:lvlJc w:val="left"/>
      <w:pPr>
        <w:ind w:left="2700" w:hanging="1080"/>
      </w:pPr>
      <w:rPr>
        <w:rFonts w:hint="default"/>
        <w:color w:val="auto"/>
      </w:rPr>
    </w:lvl>
    <w:lvl w:ilvl="5">
      <w:start w:val="1"/>
      <w:numFmt w:val="decimal"/>
      <w:lvlText w:val="%1.%2.%3.%4.%5.%6"/>
      <w:lvlJc w:val="left"/>
      <w:pPr>
        <w:ind w:left="3105" w:hanging="1080"/>
      </w:pPr>
      <w:rPr>
        <w:rFonts w:hint="default"/>
        <w:color w:val="auto"/>
      </w:rPr>
    </w:lvl>
    <w:lvl w:ilvl="6">
      <w:start w:val="1"/>
      <w:numFmt w:val="decimal"/>
      <w:lvlText w:val="%1.%2.%3.%4.%5.%6.%7"/>
      <w:lvlJc w:val="left"/>
      <w:pPr>
        <w:ind w:left="3870" w:hanging="1440"/>
      </w:pPr>
      <w:rPr>
        <w:rFonts w:hint="default"/>
        <w:color w:val="auto"/>
      </w:rPr>
    </w:lvl>
    <w:lvl w:ilvl="7">
      <w:start w:val="1"/>
      <w:numFmt w:val="decimal"/>
      <w:lvlText w:val="%1.%2.%3.%4.%5.%6.%7.%8"/>
      <w:lvlJc w:val="left"/>
      <w:pPr>
        <w:ind w:left="4275" w:hanging="1440"/>
      </w:pPr>
      <w:rPr>
        <w:rFonts w:hint="default"/>
        <w:color w:val="auto"/>
      </w:rPr>
    </w:lvl>
    <w:lvl w:ilvl="8">
      <w:start w:val="1"/>
      <w:numFmt w:val="decimal"/>
      <w:lvlText w:val="%1.%2.%3.%4.%5.%6.%7.%8.%9"/>
      <w:lvlJc w:val="left"/>
      <w:pPr>
        <w:ind w:left="5040" w:hanging="1800"/>
      </w:pPr>
      <w:rPr>
        <w:rFonts w:hint="default"/>
        <w:color w:val="auto"/>
      </w:rPr>
    </w:lvl>
  </w:abstractNum>
  <w:abstractNum w:abstractNumId="19" w15:restartNumberingAfterBreak="0">
    <w:nsid w:val="79AB7613"/>
    <w:multiLevelType w:val="hybridMultilevel"/>
    <w:tmpl w:val="3752CDE4"/>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7BEC67CC"/>
    <w:multiLevelType w:val="multilevel"/>
    <w:tmpl w:val="2A7892CE"/>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b/>
        <w:bCs/>
      </w:rPr>
    </w:lvl>
    <w:lvl w:ilvl="2">
      <w:start w:val="5"/>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21431669">
    <w:abstractNumId w:val="3"/>
  </w:num>
  <w:num w:numId="2" w16cid:durableId="1903907420">
    <w:abstractNumId w:val="11"/>
  </w:num>
  <w:num w:numId="3" w16cid:durableId="937834431">
    <w:abstractNumId w:val="6"/>
  </w:num>
  <w:num w:numId="4" w16cid:durableId="1425032256">
    <w:abstractNumId w:val="13"/>
  </w:num>
  <w:num w:numId="5" w16cid:durableId="815413697">
    <w:abstractNumId w:val="17"/>
  </w:num>
  <w:num w:numId="6" w16cid:durableId="1330643558">
    <w:abstractNumId w:val="16"/>
  </w:num>
  <w:num w:numId="7" w16cid:durableId="1885747408">
    <w:abstractNumId w:val="10"/>
  </w:num>
  <w:num w:numId="8" w16cid:durableId="17395318">
    <w:abstractNumId w:val="0"/>
  </w:num>
  <w:num w:numId="9" w16cid:durableId="699822934">
    <w:abstractNumId w:val="8"/>
  </w:num>
  <w:num w:numId="10" w16cid:durableId="386800331">
    <w:abstractNumId w:val="7"/>
  </w:num>
  <w:num w:numId="11" w16cid:durableId="30420706">
    <w:abstractNumId w:val="2"/>
  </w:num>
  <w:num w:numId="12" w16cid:durableId="412818112">
    <w:abstractNumId w:val="4"/>
  </w:num>
  <w:num w:numId="13" w16cid:durableId="1767001963">
    <w:abstractNumId w:val="12"/>
  </w:num>
  <w:num w:numId="14" w16cid:durableId="1612199597">
    <w:abstractNumId w:val="1"/>
  </w:num>
  <w:num w:numId="15" w16cid:durableId="27997424">
    <w:abstractNumId w:val="9"/>
  </w:num>
  <w:num w:numId="16" w16cid:durableId="8140264">
    <w:abstractNumId w:val="15"/>
  </w:num>
  <w:num w:numId="17" w16cid:durableId="780799479">
    <w:abstractNumId w:val="20"/>
  </w:num>
  <w:num w:numId="18" w16cid:durableId="62222464">
    <w:abstractNumId w:val="19"/>
  </w:num>
  <w:num w:numId="19" w16cid:durableId="1509447318">
    <w:abstractNumId w:val="5"/>
  </w:num>
  <w:num w:numId="20" w16cid:durableId="365570571">
    <w:abstractNumId w:val="18"/>
  </w:num>
  <w:num w:numId="21" w16cid:durableId="4600739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CE1"/>
    <w:rsid w:val="000179BB"/>
    <w:rsid w:val="000224A0"/>
    <w:rsid w:val="00027795"/>
    <w:rsid w:val="0003275E"/>
    <w:rsid w:val="0004694B"/>
    <w:rsid w:val="000627DF"/>
    <w:rsid w:val="00065530"/>
    <w:rsid w:val="000917DD"/>
    <w:rsid w:val="0009240F"/>
    <w:rsid w:val="000B2BCF"/>
    <w:rsid w:val="000C075E"/>
    <w:rsid w:val="000C4787"/>
    <w:rsid w:val="000E4DAE"/>
    <w:rsid w:val="000F4805"/>
    <w:rsid w:val="00116FA3"/>
    <w:rsid w:val="0012484B"/>
    <w:rsid w:val="0013520D"/>
    <w:rsid w:val="001620B3"/>
    <w:rsid w:val="00171F75"/>
    <w:rsid w:val="001A05AE"/>
    <w:rsid w:val="001B29BC"/>
    <w:rsid w:val="001E3D2F"/>
    <w:rsid w:val="002076C5"/>
    <w:rsid w:val="002216BF"/>
    <w:rsid w:val="002260DD"/>
    <w:rsid w:val="0023266E"/>
    <w:rsid w:val="00244ACF"/>
    <w:rsid w:val="00272D13"/>
    <w:rsid w:val="00277CF1"/>
    <w:rsid w:val="0028610F"/>
    <w:rsid w:val="002875E3"/>
    <w:rsid w:val="002B23D9"/>
    <w:rsid w:val="002D6CB7"/>
    <w:rsid w:val="002F79A9"/>
    <w:rsid w:val="00310167"/>
    <w:rsid w:val="00313FEA"/>
    <w:rsid w:val="00316A8A"/>
    <w:rsid w:val="00317242"/>
    <w:rsid w:val="003177A1"/>
    <w:rsid w:val="00320A08"/>
    <w:rsid w:val="00342982"/>
    <w:rsid w:val="00346BE1"/>
    <w:rsid w:val="003A666D"/>
    <w:rsid w:val="003B1D14"/>
    <w:rsid w:val="003B5E3E"/>
    <w:rsid w:val="003C59AB"/>
    <w:rsid w:val="003E09C4"/>
    <w:rsid w:val="003E2AB7"/>
    <w:rsid w:val="003E3E8C"/>
    <w:rsid w:val="00402CC5"/>
    <w:rsid w:val="0041551D"/>
    <w:rsid w:val="00421D58"/>
    <w:rsid w:val="00442CD6"/>
    <w:rsid w:val="00465250"/>
    <w:rsid w:val="00465736"/>
    <w:rsid w:val="004763A0"/>
    <w:rsid w:val="004933E6"/>
    <w:rsid w:val="004C07C6"/>
    <w:rsid w:val="004D53AF"/>
    <w:rsid w:val="004E3EFF"/>
    <w:rsid w:val="004F0AE3"/>
    <w:rsid w:val="004F3A9A"/>
    <w:rsid w:val="00503027"/>
    <w:rsid w:val="00503C3F"/>
    <w:rsid w:val="0051443E"/>
    <w:rsid w:val="00516E33"/>
    <w:rsid w:val="00517503"/>
    <w:rsid w:val="0052599E"/>
    <w:rsid w:val="0053101B"/>
    <w:rsid w:val="00580538"/>
    <w:rsid w:val="005B62E7"/>
    <w:rsid w:val="005D1B80"/>
    <w:rsid w:val="005D6B0D"/>
    <w:rsid w:val="005E1631"/>
    <w:rsid w:val="005E3848"/>
    <w:rsid w:val="005E3D83"/>
    <w:rsid w:val="005E7B54"/>
    <w:rsid w:val="005F2736"/>
    <w:rsid w:val="005F6E9E"/>
    <w:rsid w:val="00653D87"/>
    <w:rsid w:val="00660844"/>
    <w:rsid w:val="00674EAE"/>
    <w:rsid w:val="00681B92"/>
    <w:rsid w:val="00690335"/>
    <w:rsid w:val="00690E55"/>
    <w:rsid w:val="0069620E"/>
    <w:rsid w:val="006C1674"/>
    <w:rsid w:val="006D1CFB"/>
    <w:rsid w:val="006D2182"/>
    <w:rsid w:val="006E27CE"/>
    <w:rsid w:val="00733DEE"/>
    <w:rsid w:val="007404E7"/>
    <w:rsid w:val="007436A8"/>
    <w:rsid w:val="00747D5D"/>
    <w:rsid w:val="007704B3"/>
    <w:rsid w:val="007A36D0"/>
    <w:rsid w:val="007B3706"/>
    <w:rsid w:val="007C327A"/>
    <w:rsid w:val="007D31B7"/>
    <w:rsid w:val="00804DDF"/>
    <w:rsid w:val="00827CD9"/>
    <w:rsid w:val="008304BF"/>
    <w:rsid w:val="0084595F"/>
    <w:rsid w:val="0085527F"/>
    <w:rsid w:val="00863CEA"/>
    <w:rsid w:val="008823B4"/>
    <w:rsid w:val="00891598"/>
    <w:rsid w:val="008A245B"/>
    <w:rsid w:val="008A77F4"/>
    <w:rsid w:val="008A7B3F"/>
    <w:rsid w:val="008B3BCE"/>
    <w:rsid w:val="008D3228"/>
    <w:rsid w:val="008E244E"/>
    <w:rsid w:val="00923CBF"/>
    <w:rsid w:val="00934D08"/>
    <w:rsid w:val="00941474"/>
    <w:rsid w:val="009428EC"/>
    <w:rsid w:val="0096062B"/>
    <w:rsid w:val="00960A0D"/>
    <w:rsid w:val="00970D9B"/>
    <w:rsid w:val="00980120"/>
    <w:rsid w:val="00A07688"/>
    <w:rsid w:val="00A256D7"/>
    <w:rsid w:val="00A42F99"/>
    <w:rsid w:val="00A50C75"/>
    <w:rsid w:val="00A70960"/>
    <w:rsid w:val="00A71FE3"/>
    <w:rsid w:val="00A72148"/>
    <w:rsid w:val="00A76B13"/>
    <w:rsid w:val="00A86A09"/>
    <w:rsid w:val="00A91AFF"/>
    <w:rsid w:val="00AD641E"/>
    <w:rsid w:val="00AF2051"/>
    <w:rsid w:val="00B06DDC"/>
    <w:rsid w:val="00B10E3A"/>
    <w:rsid w:val="00B11507"/>
    <w:rsid w:val="00B11FC3"/>
    <w:rsid w:val="00B13239"/>
    <w:rsid w:val="00B32CA7"/>
    <w:rsid w:val="00B37A62"/>
    <w:rsid w:val="00B66BB1"/>
    <w:rsid w:val="00B720AF"/>
    <w:rsid w:val="00B971D0"/>
    <w:rsid w:val="00BC1F05"/>
    <w:rsid w:val="00BC28DC"/>
    <w:rsid w:val="00BC753D"/>
    <w:rsid w:val="00BD647D"/>
    <w:rsid w:val="00BE36E3"/>
    <w:rsid w:val="00BF368A"/>
    <w:rsid w:val="00BF6ADD"/>
    <w:rsid w:val="00C008CF"/>
    <w:rsid w:val="00C02B62"/>
    <w:rsid w:val="00C0529D"/>
    <w:rsid w:val="00C139A3"/>
    <w:rsid w:val="00C16940"/>
    <w:rsid w:val="00C202C3"/>
    <w:rsid w:val="00C267DC"/>
    <w:rsid w:val="00C47436"/>
    <w:rsid w:val="00C525A3"/>
    <w:rsid w:val="00C534EA"/>
    <w:rsid w:val="00C5383D"/>
    <w:rsid w:val="00C54867"/>
    <w:rsid w:val="00C5542F"/>
    <w:rsid w:val="00C6712B"/>
    <w:rsid w:val="00C81360"/>
    <w:rsid w:val="00CB04B3"/>
    <w:rsid w:val="00CB1C94"/>
    <w:rsid w:val="00CB564F"/>
    <w:rsid w:val="00CC390D"/>
    <w:rsid w:val="00CD05D6"/>
    <w:rsid w:val="00CD29E3"/>
    <w:rsid w:val="00CD6167"/>
    <w:rsid w:val="00CF4805"/>
    <w:rsid w:val="00D0061A"/>
    <w:rsid w:val="00D01FE9"/>
    <w:rsid w:val="00D45120"/>
    <w:rsid w:val="00D5349A"/>
    <w:rsid w:val="00D575EC"/>
    <w:rsid w:val="00D94457"/>
    <w:rsid w:val="00D97679"/>
    <w:rsid w:val="00D97EDC"/>
    <w:rsid w:val="00DA4483"/>
    <w:rsid w:val="00DB0486"/>
    <w:rsid w:val="00DC3ECB"/>
    <w:rsid w:val="00DE4DFA"/>
    <w:rsid w:val="00DE5F34"/>
    <w:rsid w:val="00DE7CE1"/>
    <w:rsid w:val="00DF2756"/>
    <w:rsid w:val="00E07713"/>
    <w:rsid w:val="00E26225"/>
    <w:rsid w:val="00E6041C"/>
    <w:rsid w:val="00E60E6F"/>
    <w:rsid w:val="00E63E58"/>
    <w:rsid w:val="00E919C1"/>
    <w:rsid w:val="00E940E7"/>
    <w:rsid w:val="00EA4374"/>
    <w:rsid w:val="00EC35BC"/>
    <w:rsid w:val="00EC41CC"/>
    <w:rsid w:val="00ED1844"/>
    <w:rsid w:val="00F02D2B"/>
    <w:rsid w:val="00F15BD9"/>
    <w:rsid w:val="00F203F7"/>
    <w:rsid w:val="00F23740"/>
    <w:rsid w:val="00F41682"/>
    <w:rsid w:val="00F640FD"/>
    <w:rsid w:val="00F673BA"/>
    <w:rsid w:val="00F833B6"/>
    <w:rsid w:val="00F86B51"/>
    <w:rsid w:val="00FD129A"/>
    <w:rsid w:val="00FD50E8"/>
    <w:rsid w:val="00FF414D"/>
    <w:rsid w:val="00FF6AD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279FE1"/>
  <w15:chartTrackingRefBased/>
  <w15:docId w15:val="{9E82710E-9EDC-45E9-90D8-8BD4999E6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rsid w:val="00891598"/>
    <w:pPr>
      <w:pBdr>
        <w:top w:val="nil"/>
        <w:left w:val="nil"/>
        <w:bottom w:val="nil"/>
        <w:right w:val="nil"/>
        <w:between w:val="nil"/>
      </w:pBdr>
    </w:pPr>
    <w:rPr>
      <w:rFonts w:ascii="Calibri" w:eastAsia="Calibri" w:hAnsi="Calibri" w:cs="Calibri"/>
      <w:color w:val="000000"/>
      <w:lang w:eastAsia="hr-HR"/>
    </w:rPr>
  </w:style>
  <w:style w:type="paragraph" w:styleId="Odlomakpopisa">
    <w:name w:val="List Paragraph"/>
    <w:basedOn w:val="Normal"/>
    <w:uiPriority w:val="34"/>
    <w:qFormat/>
    <w:rsid w:val="00FD129A"/>
    <w:pPr>
      <w:ind w:left="720"/>
      <w:contextualSpacing/>
    </w:pPr>
  </w:style>
  <w:style w:type="table" w:styleId="Reetkatablice">
    <w:name w:val="Table Grid"/>
    <w:basedOn w:val="Obinatablica"/>
    <w:uiPriority w:val="39"/>
    <w:rsid w:val="00402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970D9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70D9B"/>
  </w:style>
  <w:style w:type="paragraph" w:styleId="Podnoje">
    <w:name w:val="footer"/>
    <w:basedOn w:val="Normal"/>
    <w:link w:val="PodnojeChar"/>
    <w:uiPriority w:val="99"/>
    <w:unhideWhenUsed/>
    <w:rsid w:val="00970D9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70D9B"/>
  </w:style>
  <w:style w:type="character" w:styleId="Hiperveza">
    <w:name w:val="Hyperlink"/>
    <w:basedOn w:val="Zadanifontodlomka"/>
    <w:uiPriority w:val="99"/>
    <w:unhideWhenUsed/>
    <w:rsid w:val="00970D9B"/>
    <w:rPr>
      <w:color w:val="0563C1" w:themeColor="hyperlink"/>
      <w:u w:val="single"/>
    </w:rPr>
  </w:style>
  <w:style w:type="character" w:styleId="Nerijeenospominjanje">
    <w:name w:val="Unresolved Mention"/>
    <w:basedOn w:val="Zadanifontodlomka"/>
    <w:uiPriority w:val="99"/>
    <w:semiHidden/>
    <w:unhideWhenUsed/>
    <w:rsid w:val="00970D9B"/>
    <w:rPr>
      <w:color w:val="605E5C"/>
      <w:shd w:val="clear" w:color="auto" w:fill="E1DFDD"/>
    </w:rPr>
  </w:style>
  <w:style w:type="paragraph" w:styleId="StandardWeb">
    <w:name w:val="Normal (Web)"/>
    <w:basedOn w:val="Normal"/>
    <w:uiPriority w:val="99"/>
    <w:unhideWhenUsed/>
    <w:rsid w:val="006D218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BF6A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304175">
      <w:bodyDiv w:val="1"/>
      <w:marLeft w:val="0"/>
      <w:marRight w:val="0"/>
      <w:marTop w:val="0"/>
      <w:marBottom w:val="0"/>
      <w:divBdr>
        <w:top w:val="none" w:sz="0" w:space="0" w:color="auto"/>
        <w:left w:val="none" w:sz="0" w:space="0" w:color="auto"/>
        <w:bottom w:val="none" w:sz="0" w:space="0" w:color="auto"/>
        <w:right w:val="none" w:sz="0" w:space="0" w:color="auto"/>
      </w:divBdr>
      <w:divsChild>
        <w:div w:id="1402632717">
          <w:marLeft w:val="0"/>
          <w:marRight w:val="0"/>
          <w:marTop w:val="120"/>
          <w:marBottom w:val="0"/>
          <w:divBdr>
            <w:top w:val="none" w:sz="0" w:space="0" w:color="auto"/>
            <w:left w:val="none" w:sz="0" w:space="0" w:color="auto"/>
            <w:bottom w:val="none" w:sz="0" w:space="0" w:color="auto"/>
            <w:right w:val="none" w:sz="0" w:space="0" w:color="auto"/>
          </w:divBdr>
          <w:divsChild>
            <w:div w:id="1082751113">
              <w:marLeft w:val="0"/>
              <w:marRight w:val="0"/>
              <w:marTop w:val="0"/>
              <w:marBottom w:val="0"/>
              <w:divBdr>
                <w:top w:val="none" w:sz="0" w:space="0" w:color="auto"/>
                <w:left w:val="none" w:sz="0" w:space="0" w:color="auto"/>
                <w:bottom w:val="none" w:sz="0" w:space="0" w:color="auto"/>
                <w:right w:val="none" w:sz="0" w:space="0" w:color="auto"/>
              </w:divBdr>
            </w:div>
          </w:divsChild>
        </w:div>
        <w:div w:id="2083092887">
          <w:marLeft w:val="0"/>
          <w:marRight w:val="0"/>
          <w:marTop w:val="120"/>
          <w:marBottom w:val="0"/>
          <w:divBdr>
            <w:top w:val="none" w:sz="0" w:space="0" w:color="auto"/>
            <w:left w:val="none" w:sz="0" w:space="0" w:color="auto"/>
            <w:bottom w:val="none" w:sz="0" w:space="0" w:color="auto"/>
            <w:right w:val="none" w:sz="0" w:space="0" w:color="auto"/>
          </w:divBdr>
          <w:divsChild>
            <w:div w:id="1704210455">
              <w:marLeft w:val="0"/>
              <w:marRight w:val="0"/>
              <w:marTop w:val="0"/>
              <w:marBottom w:val="0"/>
              <w:divBdr>
                <w:top w:val="none" w:sz="0" w:space="0" w:color="auto"/>
                <w:left w:val="none" w:sz="0" w:space="0" w:color="auto"/>
                <w:bottom w:val="none" w:sz="0" w:space="0" w:color="auto"/>
                <w:right w:val="none" w:sz="0" w:space="0" w:color="auto"/>
              </w:divBdr>
            </w:div>
          </w:divsChild>
        </w:div>
        <w:div w:id="757286549">
          <w:marLeft w:val="0"/>
          <w:marRight w:val="0"/>
          <w:marTop w:val="120"/>
          <w:marBottom w:val="0"/>
          <w:divBdr>
            <w:top w:val="none" w:sz="0" w:space="0" w:color="auto"/>
            <w:left w:val="none" w:sz="0" w:space="0" w:color="auto"/>
            <w:bottom w:val="none" w:sz="0" w:space="0" w:color="auto"/>
            <w:right w:val="none" w:sz="0" w:space="0" w:color="auto"/>
          </w:divBdr>
          <w:divsChild>
            <w:div w:id="998581178">
              <w:marLeft w:val="0"/>
              <w:marRight w:val="0"/>
              <w:marTop w:val="0"/>
              <w:marBottom w:val="0"/>
              <w:divBdr>
                <w:top w:val="none" w:sz="0" w:space="0" w:color="auto"/>
                <w:left w:val="none" w:sz="0" w:space="0" w:color="auto"/>
                <w:bottom w:val="none" w:sz="0" w:space="0" w:color="auto"/>
                <w:right w:val="none" w:sz="0" w:space="0" w:color="auto"/>
              </w:divBdr>
            </w:div>
          </w:divsChild>
        </w:div>
        <w:div w:id="696858201">
          <w:marLeft w:val="0"/>
          <w:marRight w:val="0"/>
          <w:marTop w:val="120"/>
          <w:marBottom w:val="0"/>
          <w:divBdr>
            <w:top w:val="none" w:sz="0" w:space="0" w:color="auto"/>
            <w:left w:val="none" w:sz="0" w:space="0" w:color="auto"/>
            <w:bottom w:val="none" w:sz="0" w:space="0" w:color="auto"/>
            <w:right w:val="none" w:sz="0" w:space="0" w:color="auto"/>
          </w:divBdr>
          <w:divsChild>
            <w:div w:id="158827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985354">
      <w:bodyDiv w:val="1"/>
      <w:marLeft w:val="0"/>
      <w:marRight w:val="0"/>
      <w:marTop w:val="0"/>
      <w:marBottom w:val="0"/>
      <w:divBdr>
        <w:top w:val="none" w:sz="0" w:space="0" w:color="auto"/>
        <w:left w:val="none" w:sz="0" w:space="0" w:color="auto"/>
        <w:bottom w:val="none" w:sz="0" w:space="0" w:color="auto"/>
        <w:right w:val="none" w:sz="0" w:space="0" w:color="auto"/>
      </w:divBdr>
      <w:divsChild>
        <w:div w:id="1748573101">
          <w:marLeft w:val="0"/>
          <w:marRight w:val="0"/>
          <w:marTop w:val="0"/>
          <w:marBottom w:val="0"/>
          <w:divBdr>
            <w:top w:val="none" w:sz="0" w:space="0" w:color="auto"/>
            <w:left w:val="none" w:sz="0" w:space="0" w:color="auto"/>
            <w:bottom w:val="none" w:sz="0" w:space="0" w:color="auto"/>
            <w:right w:val="none" w:sz="0" w:space="0" w:color="auto"/>
          </w:divBdr>
        </w:div>
        <w:div w:id="366488415">
          <w:marLeft w:val="0"/>
          <w:marRight w:val="0"/>
          <w:marTop w:val="120"/>
          <w:marBottom w:val="0"/>
          <w:divBdr>
            <w:top w:val="none" w:sz="0" w:space="0" w:color="auto"/>
            <w:left w:val="none" w:sz="0" w:space="0" w:color="auto"/>
            <w:bottom w:val="none" w:sz="0" w:space="0" w:color="auto"/>
            <w:right w:val="none" w:sz="0" w:space="0" w:color="auto"/>
          </w:divBdr>
          <w:divsChild>
            <w:div w:id="1197429246">
              <w:marLeft w:val="0"/>
              <w:marRight w:val="0"/>
              <w:marTop w:val="0"/>
              <w:marBottom w:val="0"/>
              <w:divBdr>
                <w:top w:val="none" w:sz="0" w:space="0" w:color="auto"/>
                <w:left w:val="none" w:sz="0" w:space="0" w:color="auto"/>
                <w:bottom w:val="none" w:sz="0" w:space="0" w:color="auto"/>
                <w:right w:val="none" w:sz="0" w:space="0" w:color="auto"/>
              </w:divBdr>
            </w:div>
          </w:divsChild>
        </w:div>
        <w:div w:id="356346376">
          <w:marLeft w:val="0"/>
          <w:marRight w:val="0"/>
          <w:marTop w:val="120"/>
          <w:marBottom w:val="0"/>
          <w:divBdr>
            <w:top w:val="none" w:sz="0" w:space="0" w:color="auto"/>
            <w:left w:val="none" w:sz="0" w:space="0" w:color="auto"/>
            <w:bottom w:val="none" w:sz="0" w:space="0" w:color="auto"/>
            <w:right w:val="none" w:sz="0" w:space="0" w:color="auto"/>
          </w:divBdr>
          <w:divsChild>
            <w:div w:id="2141417166">
              <w:marLeft w:val="0"/>
              <w:marRight w:val="0"/>
              <w:marTop w:val="0"/>
              <w:marBottom w:val="0"/>
              <w:divBdr>
                <w:top w:val="none" w:sz="0" w:space="0" w:color="auto"/>
                <w:left w:val="none" w:sz="0" w:space="0" w:color="auto"/>
                <w:bottom w:val="none" w:sz="0" w:space="0" w:color="auto"/>
                <w:right w:val="none" w:sz="0" w:space="0" w:color="auto"/>
              </w:divBdr>
            </w:div>
            <w:div w:id="2013600433">
              <w:marLeft w:val="0"/>
              <w:marRight w:val="0"/>
              <w:marTop w:val="0"/>
              <w:marBottom w:val="0"/>
              <w:divBdr>
                <w:top w:val="none" w:sz="0" w:space="0" w:color="auto"/>
                <w:left w:val="none" w:sz="0" w:space="0" w:color="auto"/>
                <w:bottom w:val="none" w:sz="0" w:space="0" w:color="auto"/>
                <w:right w:val="none" w:sz="0" w:space="0" w:color="auto"/>
              </w:divBdr>
            </w:div>
          </w:divsChild>
        </w:div>
        <w:div w:id="1924872457">
          <w:marLeft w:val="0"/>
          <w:marRight w:val="0"/>
          <w:marTop w:val="120"/>
          <w:marBottom w:val="0"/>
          <w:divBdr>
            <w:top w:val="none" w:sz="0" w:space="0" w:color="auto"/>
            <w:left w:val="none" w:sz="0" w:space="0" w:color="auto"/>
            <w:bottom w:val="none" w:sz="0" w:space="0" w:color="auto"/>
            <w:right w:val="none" w:sz="0" w:space="0" w:color="auto"/>
          </w:divBdr>
          <w:divsChild>
            <w:div w:id="1512141797">
              <w:marLeft w:val="0"/>
              <w:marRight w:val="0"/>
              <w:marTop w:val="0"/>
              <w:marBottom w:val="0"/>
              <w:divBdr>
                <w:top w:val="none" w:sz="0" w:space="0" w:color="auto"/>
                <w:left w:val="none" w:sz="0" w:space="0" w:color="auto"/>
                <w:bottom w:val="none" w:sz="0" w:space="0" w:color="auto"/>
                <w:right w:val="none" w:sz="0" w:space="0" w:color="auto"/>
              </w:divBdr>
            </w:div>
            <w:div w:id="1016077558">
              <w:marLeft w:val="0"/>
              <w:marRight w:val="0"/>
              <w:marTop w:val="0"/>
              <w:marBottom w:val="0"/>
              <w:divBdr>
                <w:top w:val="none" w:sz="0" w:space="0" w:color="auto"/>
                <w:left w:val="none" w:sz="0" w:space="0" w:color="auto"/>
                <w:bottom w:val="none" w:sz="0" w:space="0" w:color="auto"/>
                <w:right w:val="none" w:sz="0" w:space="0" w:color="auto"/>
              </w:divBdr>
            </w:div>
            <w:div w:id="692536518">
              <w:marLeft w:val="0"/>
              <w:marRight w:val="0"/>
              <w:marTop w:val="0"/>
              <w:marBottom w:val="0"/>
              <w:divBdr>
                <w:top w:val="none" w:sz="0" w:space="0" w:color="auto"/>
                <w:left w:val="none" w:sz="0" w:space="0" w:color="auto"/>
                <w:bottom w:val="none" w:sz="0" w:space="0" w:color="auto"/>
                <w:right w:val="none" w:sz="0" w:space="0" w:color="auto"/>
              </w:divBdr>
            </w:div>
            <w:div w:id="152719981">
              <w:marLeft w:val="0"/>
              <w:marRight w:val="0"/>
              <w:marTop w:val="0"/>
              <w:marBottom w:val="0"/>
              <w:divBdr>
                <w:top w:val="none" w:sz="0" w:space="0" w:color="auto"/>
                <w:left w:val="none" w:sz="0" w:space="0" w:color="auto"/>
                <w:bottom w:val="none" w:sz="0" w:space="0" w:color="auto"/>
                <w:right w:val="none" w:sz="0" w:space="0" w:color="auto"/>
              </w:divBdr>
            </w:div>
            <w:div w:id="78002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72290">
      <w:bodyDiv w:val="1"/>
      <w:marLeft w:val="0"/>
      <w:marRight w:val="0"/>
      <w:marTop w:val="0"/>
      <w:marBottom w:val="0"/>
      <w:divBdr>
        <w:top w:val="none" w:sz="0" w:space="0" w:color="auto"/>
        <w:left w:val="none" w:sz="0" w:space="0" w:color="auto"/>
        <w:bottom w:val="none" w:sz="0" w:space="0" w:color="auto"/>
        <w:right w:val="none" w:sz="0" w:space="0" w:color="auto"/>
      </w:divBdr>
    </w:div>
    <w:div w:id="619646727">
      <w:bodyDiv w:val="1"/>
      <w:marLeft w:val="0"/>
      <w:marRight w:val="0"/>
      <w:marTop w:val="0"/>
      <w:marBottom w:val="0"/>
      <w:divBdr>
        <w:top w:val="none" w:sz="0" w:space="0" w:color="auto"/>
        <w:left w:val="none" w:sz="0" w:space="0" w:color="auto"/>
        <w:bottom w:val="none" w:sz="0" w:space="0" w:color="auto"/>
        <w:right w:val="none" w:sz="0" w:space="0" w:color="auto"/>
      </w:divBdr>
    </w:div>
    <w:div w:id="700860371">
      <w:bodyDiv w:val="1"/>
      <w:marLeft w:val="0"/>
      <w:marRight w:val="0"/>
      <w:marTop w:val="0"/>
      <w:marBottom w:val="0"/>
      <w:divBdr>
        <w:top w:val="none" w:sz="0" w:space="0" w:color="auto"/>
        <w:left w:val="none" w:sz="0" w:space="0" w:color="auto"/>
        <w:bottom w:val="none" w:sz="0" w:space="0" w:color="auto"/>
        <w:right w:val="none" w:sz="0" w:space="0" w:color="auto"/>
      </w:divBdr>
    </w:div>
    <w:div w:id="782268440">
      <w:bodyDiv w:val="1"/>
      <w:marLeft w:val="0"/>
      <w:marRight w:val="0"/>
      <w:marTop w:val="0"/>
      <w:marBottom w:val="0"/>
      <w:divBdr>
        <w:top w:val="none" w:sz="0" w:space="0" w:color="auto"/>
        <w:left w:val="none" w:sz="0" w:space="0" w:color="auto"/>
        <w:bottom w:val="none" w:sz="0" w:space="0" w:color="auto"/>
        <w:right w:val="none" w:sz="0" w:space="0" w:color="auto"/>
      </w:divBdr>
    </w:div>
    <w:div w:id="832262378">
      <w:bodyDiv w:val="1"/>
      <w:marLeft w:val="0"/>
      <w:marRight w:val="0"/>
      <w:marTop w:val="0"/>
      <w:marBottom w:val="0"/>
      <w:divBdr>
        <w:top w:val="none" w:sz="0" w:space="0" w:color="auto"/>
        <w:left w:val="none" w:sz="0" w:space="0" w:color="auto"/>
        <w:bottom w:val="none" w:sz="0" w:space="0" w:color="auto"/>
        <w:right w:val="none" w:sz="0" w:space="0" w:color="auto"/>
      </w:divBdr>
    </w:div>
    <w:div w:id="926116674">
      <w:bodyDiv w:val="1"/>
      <w:marLeft w:val="0"/>
      <w:marRight w:val="0"/>
      <w:marTop w:val="0"/>
      <w:marBottom w:val="0"/>
      <w:divBdr>
        <w:top w:val="none" w:sz="0" w:space="0" w:color="auto"/>
        <w:left w:val="none" w:sz="0" w:space="0" w:color="auto"/>
        <w:bottom w:val="none" w:sz="0" w:space="0" w:color="auto"/>
        <w:right w:val="none" w:sz="0" w:space="0" w:color="auto"/>
      </w:divBdr>
    </w:div>
    <w:div w:id="988247172">
      <w:bodyDiv w:val="1"/>
      <w:marLeft w:val="0"/>
      <w:marRight w:val="0"/>
      <w:marTop w:val="0"/>
      <w:marBottom w:val="0"/>
      <w:divBdr>
        <w:top w:val="none" w:sz="0" w:space="0" w:color="auto"/>
        <w:left w:val="none" w:sz="0" w:space="0" w:color="auto"/>
        <w:bottom w:val="none" w:sz="0" w:space="0" w:color="auto"/>
        <w:right w:val="none" w:sz="0" w:space="0" w:color="auto"/>
      </w:divBdr>
    </w:div>
    <w:div w:id="1056972153">
      <w:bodyDiv w:val="1"/>
      <w:marLeft w:val="0"/>
      <w:marRight w:val="0"/>
      <w:marTop w:val="0"/>
      <w:marBottom w:val="0"/>
      <w:divBdr>
        <w:top w:val="none" w:sz="0" w:space="0" w:color="auto"/>
        <w:left w:val="none" w:sz="0" w:space="0" w:color="auto"/>
        <w:bottom w:val="none" w:sz="0" w:space="0" w:color="auto"/>
        <w:right w:val="none" w:sz="0" w:space="0" w:color="auto"/>
      </w:divBdr>
    </w:div>
    <w:div w:id="1282999018">
      <w:bodyDiv w:val="1"/>
      <w:marLeft w:val="0"/>
      <w:marRight w:val="0"/>
      <w:marTop w:val="0"/>
      <w:marBottom w:val="0"/>
      <w:divBdr>
        <w:top w:val="none" w:sz="0" w:space="0" w:color="auto"/>
        <w:left w:val="none" w:sz="0" w:space="0" w:color="auto"/>
        <w:bottom w:val="none" w:sz="0" w:space="0" w:color="auto"/>
        <w:right w:val="none" w:sz="0" w:space="0" w:color="auto"/>
      </w:divBdr>
    </w:div>
    <w:div w:id="1992441030">
      <w:bodyDiv w:val="1"/>
      <w:marLeft w:val="0"/>
      <w:marRight w:val="0"/>
      <w:marTop w:val="0"/>
      <w:marBottom w:val="0"/>
      <w:divBdr>
        <w:top w:val="none" w:sz="0" w:space="0" w:color="auto"/>
        <w:left w:val="none" w:sz="0" w:space="0" w:color="auto"/>
        <w:bottom w:val="none" w:sz="0" w:space="0" w:color="auto"/>
        <w:right w:val="none" w:sz="0" w:space="0" w:color="auto"/>
      </w:divBdr>
    </w:div>
    <w:div w:id="2018538568">
      <w:bodyDiv w:val="1"/>
      <w:marLeft w:val="0"/>
      <w:marRight w:val="0"/>
      <w:marTop w:val="0"/>
      <w:marBottom w:val="0"/>
      <w:divBdr>
        <w:top w:val="none" w:sz="0" w:space="0" w:color="auto"/>
        <w:left w:val="none" w:sz="0" w:space="0" w:color="auto"/>
        <w:bottom w:val="none" w:sz="0" w:space="0" w:color="auto"/>
        <w:right w:val="none" w:sz="0" w:space="0" w:color="auto"/>
      </w:divBdr>
    </w:div>
    <w:div w:id="2052727949">
      <w:bodyDiv w:val="1"/>
      <w:marLeft w:val="0"/>
      <w:marRight w:val="0"/>
      <w:marTop w:val="0"/>
      <w:marBottom w:val="0"/>
      <w:divBdr>
        <w:top w:val="none" w:sz="0" w:space="0" w:color="auto"/>
        <w:left w:val="none" w:sz="0" w:space="0" w:color="auto"/>
        <w:bottom w:val="none" w:sz="0" w:space="0" w:color="auto"/>
        <w:right w:val="none" w:sz="0" w:space="0" w:color="auto"/>
      </w:divBdr>
    </w:div>
    <w:div w:id="209901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F767B9-C6DD-4EAD-A3EB-F048C24B0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3613</Words>
  <Characters>20598</Characters>
  <Application>Microsoft Office Word</Application>
  <DocSecurity>0</DocSecurity>
  <Lines>171</Lines>
  <Paragraphs>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Turistička Zajednica Nijemci</dc:creator>
  <cp:keywords/>
  <dc:description/>
  <cp:lastModifiedBy>Turistička Zajednica Općine Nijemci</cp:lastModifiedBy>
  <cp:revision>3</cp:revision>
  <cp:lastPrinted>2024-07-04T12:00:00Z</cp:lastPrinted>
  <dcterms:created xsi:type="dcterms:W3CDTF">2025-11-07T11:47:00Z</dcterms:created>
  <dcterms:modified xsi:type="dcterms:W3CDTF">2025-11-07T11:55:00Z</dcterms:modified>
</cp:coreProperties>
</file>